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808CD" w14:textId="77777777" w:rsidR="00FF2456" w:rsidRDefault="00FF2456" w:rsidP="00BB43F3"/>
    <w:p w14:paraId="76AA44E6" w14:textId="77777777" w:rsidR="0009399A" w:rsidRDefault="0009399A">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Mark Niland</w:t>
      </w:r>
      <w:r>
        <w:rPr>
          <w:rFonts w:cs="Arial"/>
          <w:color w:val="000000"/>
        </w:rPr>
        <w:tab/>
        <w:t>Direct Dial: 07468 701417</w:t>
      </w:r>
      <w:r>
        <w:rPr>
          <w:rFonts w:cs="Arial"/>
          <w:color w:val="000000"/>
        </w:rPr>
        <w:tab/>
      </w:r>
      <w:r>
        <w:rPr>
          <w:rFonts w:cs="Arial"/>
          <w:color w:val="000000"/>
        </w:rPr>
        <w:tab/>
      </w:r>
    </w:p>
    <w:p w14:paraId="7D221FFD"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South Holland District Council</w:t>
      </w:r>
      <w:r>
        <w:rPr>
          <w:rFonts w:cs="Arial"/>
          <w:color w:val="000000"/>
        </w:rPr>
        <w:tab/>
        <w:t xml:space="preserve"> </w:t>
      </w:r>
      <w:r>
        <w:rPr>
          <w:rFonts w:cs="Arial"/>
          <w:color w:val="000000"/>
        </w:rPr>
        <w:tab/>
      </w:r>
      <w:r>
        <w:rPr>
          <w:rFonts w:cs="Arial"/>
          <w:color w:val="000000"/>
        </w:rPr>
        <w:tab/>
      </w:r>
    </w:p>
    <w:p w14:paraId="2132379B"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Council Offices</w:t>
      </w:r>
      <w:r>
        <w:rPr>
          <w:rFonts w:cs="Arial"/>
          <w:color w:val="000000"/>
        </w:rPr>
        <w:tab/>
        <w:t>Our ref: PL00801388</w:t>
      </w:r>
      <w:r>
        <w:rPr>
          <w:rFonts w:cs="Arial"/>
          <w:color w:val="000000"/>
        </w:rPr>
        <w:tab/>
      </w:r>
      <w:r>
        <w:rPr>
          <w:rFonts w:cs="Arial"/>
          <w:color w:val="000000"/>
        </w:rPr>
        <w:tab/>
      </w:r>
    </w:p>
    <w:p w14:paraId="1E8BF12E"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Priory Road</w:t>
      </w:r>
      <w:r>
        <w:rPr>
          <w:rFonts w:cs="Arial"/>
          <w:color w:val="000000"/>
        </w:rPr>
        <w:tab/>
        <w:t xml:space="preserve"> </w:t>
      </w:r>
      <w:r>
        <w:rPr>
          <w:rFonts w:cs="Arial"/>
          <w:color w:val="000000"/>
        </w:rPr>
        <w:tab/>
      </w:r>
      <w:r>
        <w:rPr>
          <w:rFonts w:cs="Arial"/>
          <w:color w:val="000000"/>
        </w:rPr>
        <w:tab/>
      </w:r>
    </w:p>
    <w:p w14:paraId="79B02A34"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Spalding</w:t>
      </w:r>
      <w:r>
        <w:rPr>
          <w:rFonts w:cs="Arial"/>
          <w:color w:val="000000"/>
        </w:rPr>
        <w:tab/>
        <w:t xml:space="preserve"> </w:t>
      </w:r>
      <w:r>
        <w:rPr>
          <w:rFonts w:cs="Arial"/>
          <w:color w:val="000000"/>
        </w:rPr>
        <w:tab/>
      </w:r>
      <w:r>
        <w:rPr>
          <w:rFonts w:cs="Arial"/>
          <w:color w:val="000000"/>
        </w:rPr>
        <w:tab/>
      </w:r>
    </w:p>
    <w:p w14:paraId="76500B71"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Lincolnshire</w:t>
      </w:r>
      <w:r>
        <w:rPr>
          <w:rFonts w:cs="Arial"/>
          <w:color w:val="000000"/>
        </w:rPr>
        <w:tab/>
        <w:t xml:space="preserve"> </w:t>
      </w:r>
      <w:r>
        <w:rPr>
          <w:rFonts w:cs="Arial"/>
          <w:color w:val="000000"/>
        </w:rPr>
        <w:tab/>
      </w:r>
      <w:r>
        <w:rPr>
          <w:rFonts w:cs="Arial"/>
          <w:color w:val="000000"/>
        </w:rPr>
        <w:tab/>
      </w:r>
    </w:p>
    <w:p w14:paraId="77D3E64F" w14:textId="77777777" w:rsidR="0009399A" w:rsidRDefault="0009399A">
      <w:pPr>
        <w:widowControl w:val="0"/>
        <w:tabs>
          <w:tab w:val="left" w:pos="6000"/>
          <w:tab w:val="left" w:pos="9250"/>
        </w:tabs>
        <w:autoSpaceDE w:val="0"/>
        <w:autoSpaceDN w:val="0"/>
        <w:adjustRightInd w:val="0"/>
        <w:rPr>
          <w:rFonts w:cs="Arial"/>
          <w:color w:val="000000"/>
        </w:rPr>
      </w:pPr>
      <w:r>
        <w:rPr>
          <w:rFonts w:cs="Arial"/>
          <w:color w:val="000000"/>
        </w:rPr>
        <w:t>PE11 2XE</w:t>
      </w:r>
      <w:r>
        <w:rPr>
          <w:rFonts w:cs="Arial"/>
          <w:color w:val="000000"/>
        </w:rPr>
        <w:tab/>
        <w:t>20 March 2026</w:t>
      </w:r>
      <w:r>
        <w:rPr>
          <w:rFonts w:cs="Arial"/>
          <w:color w:val="000000"/>
        </w:rPr>
        <w:tab/>
      </w:r>
      <w:r>
        <w:rPr>
          <w:rFonts w:cs="Arial"/>
          <w:color w:val="000000"/>
        </w:rPr>
        <w:tab/>
      </w:r>
    </w:p>
    <w:p w14:paraId="17375312" w14:textId="77777777" w:rsidR="0009399A" w:rsidRDefault="0009399A">
      <w:pPr>
        <w:widowControl w:val="0"/>
        <w:autoSpaceDE w:val="0"/>
        <w:autoSpaceDN w:val="0"/>
        <w:adjustRightInd w:val="0"/>
        <w:rPr>
          <w:rFonts w:cs="Arial"/>
          <w:color w:val="000000"/>
        </w:rPr>
      </w:pPr>
    </w:p>
    <w:p w14:paraId="407AA272" w14:textId="77777777" w:rsidR="0009399A" w:rsidRDefault="0009399A">
      <w:pPr>
        <w:widowControl w:val="0"/>
        <w:autoSpaceDE w:val="0"/>
        <w:autoSpaceDN w:val="0"/>
        <w:adjustRightInd w:val="0"/>
        <w:rPr>
          <w:rFonts w:cs="Arial"/>
          <w:color w:val="000000"/>
        </w:rPr>
      </w:pPr>
    </w:p>
    <w:p w14:paraId="3BB6BF23" w14:textId="77777777" w:rsidR="0009399A" w:rsidRDefault="0009399A">
      <w:pPr>
        <w:widowControl w:val="0"/>
        <w:autoSpaceDE w:val="0"/>
        <w:autoSpaceDN w:val="0"/>
        <w:adjustRightInd w:val="0"/>
        <w:rPr>
          <w:rFonts w:cs="Arial"/>
          <w:color w:val="000000"/>
        </w:rPr>
      </w:pPr>
      <w:r>
        <w:rPr>
          <w:rFonts w:cs="Arial"/>
          <w:color w:val="000000"/>
        </w:rPr>
        <w:t>Dear Mr Niland</w:t>
      </w:r>
    </w:p>
    <w:p w14:paraId="6CCF85BE" w14:textId="77777777" w:rsidR="0009399A" w:rsidRDefault="0009399A">
      <w:pPr>
        <w:widowControl w:val="0"/>
        <w:autoSpaceDE w:val="0"/>
        <w:autoSpaceDN w:val="0"/>
        <w:adjustRightInd w:val="0"/>
        <w:rPr>
          <w:rFonts w:cs="Arial"/>
          <w:color w:val="000000"/>
        </w:rPr>
      </w:pPr>
    </w:p>
    <w:p w14:paraId="704AB6AB" w14:textId="77777777" w:rsidR="0009399A" w:rsidRDefault="0009399A">
      <w:pPr>
        <w:widowControl w:val="0"/>
        <w:autoSpaceDE w:val="0"/>
        <w:autoSpaceDN w:val="0"/>
        <w:adjustRightInd w:val="0"/>
        <w:spacing w:line="276" w:lineRule="auto"/>
        <w:jc w:val="both"/>
        <w:rPr>
          <w:rFonts w:ascii="Aptos" w:hAnsi="Aptos" w:cs="Aptos"/>
          <w:b/>
          <w:bCs/>
          <w:color w:val="000000"/>
        </w:rPr>
      </w:pPr>
      <w:r>
        <w:rPr>
          <w:rFonts w:ascii="Aptos" w:hAnsi="Aptos" w:cs="Aptos"/>
          <w:b/>
          <w:bCs/>
          <w:color w:val="000000"/>
        </w:rPr>
        <w:t>TOWN AND COUNTRY PLANNING (ENVIRONMENTAL IMPACT ASSESSMENT) REGULATIONS 2017</w:t>
      </w:r>
    </w:p>
    <w:p w14:paraId="7D4EA6A5" w14:textId="77777777" w:rsidR="0009399A" w:rsidRDefault="0009399A">
      <w:pPr>
        <w:widowControl w:val="0"/>
        <w:autoSpaceDE w:val="0"/>
        <w:autoSpaceDN w:val="0"/>
        <w:adjustRightInd w:val="0"/>
        <w:spacing w:line="276" w:lineRule="auto"/>
        <w:jc w:val="both"/>
        <w:rPr>
          <w:rFonts w:ascii="Aptos" w:hAnsi="Aptos" w:cs="Aptos"/>
          <w:b/>
          <w:bCs/>
          <w:color w:val="000000"/>
        </w:rPr>
      </w:pPr>
      <w:r>
        <w:rPr>
          <w:rFonts w:ascii="Aptos" w:hAnsi="Aptos" w:cs="Aptos"/>
          <w:b/>
          <w:bCs/>
          <w:color w:val="000000"/>
        </w:rPr>
        <w:t>REQUEST FOR SCOPING OPINION - CONSULTATION</w:t>
      </w:r>
    </w:p>
    <w:p w14:paraId="4D5BF0C4" w14:textId="77777777" w:rsidR="0009399A" w:rsidRDefault="0009399A">
      <w:pPr>
        <w:widowControl w:val="0"/>
        <w:autoSpaceDE w:val="0"/>
        <w:autoSpaceDN w:val="0"/>
        <w:adjustRightInd w:val="0"/>
        <w:spacing w:line="276" w:lineRule="auto"/>
        <w:jc w:val="both"/>
        <w:rPr>
          <w:rFonts w:ascii="Aptos" w:hAnsi="Aptos" w:cs="Aptos"/>
          <w:b/>
          <w:bCs/>
          <w:color w:val="000000"/>
        </w:rPr>
      </w:pPr>
    </w:p>
    <w:p w14:paraId="5B306D89" w14:textId="77777777" w:rsidR="0009399A" w:rsidRDefault="0009399A">
      <w:pPr>
        <w:widowControl w:val="0"/>
        <w:autoSpaceDE w:val="0"/>
        <w:autoSpaceDN w:val="0"/>
        <w:adjustRightInd w:val="0"/>
        <w:spacing w:line="276" w:lineRule="auto"/>
        <w:jc w:val="both"/>
        <w:rPr>
          <w:rFonts w:ascii="Aptos" w:hAnsi="Aptos" w:cs="Aptos"/>
          <w:b/>
          <w:bCs/>
          <w:color w:val="000000"/>
        </w:rPr>
      </w:pPr>
      <w:r>
        <w:rPr>
          <w:rFonts w:ascii="Aptos" w:hAnsi="Aptos" w:cs="Aptos"/>
          <w:b/>
          <w:bCs/>
          <w:color w:val="000000"/>
        </w:rPr>
        <w:t>Land at Treading Field, Treading Drain, Tydd St. Giles, Cambridgeshire, PE13 4PL</w:t>
      </w:r>
    </w:p>
    <w:p w14:paraId="6BE714E8" w14:textId="77777777" w:rsidR="0009399A" w:rsidRDefault="0009399A">
      <w:pPr>
        <w:widowControl w:val="0"/>
        <w:autoSpaceDE w:val="0"/>
        <w:autoSpaceDN w:val="0"/>
        <w:adjustRightInd w:val="0"/>
        <w:spacing w:line="276" w:lineRule="auto"/>
        <w:jc w:val="both"/>
        <w:rPr>
          <w:rFonts w:ascii="Aptos" w:hAnsi="Aptos" w:cs="Aptos"/>
          <w:b/>
          <w:bCs/>
          <w:color w:val="000000"/>
        </w:rPr>
      </w:pPr>
      <w:r>
        <w:rPr>
          <w:rFonts w:ascii="Aptos" w:hAnsi="Aptos" w:cs="Aptos"/>
          <w:b/>
          <w:bCs/>
          <w:color w:val="000000"/>
        </w:rPr>
        <w:t>Historic England Ref: PL00801388</w:t>
      </w:r>
    </w:p>
    <w:p w14:paraId="1B19F6F4" w14:textId="77777777" w:rsidR="0009399A" w:rsidRDefault="0009399A">
      <w:pPr>
        <w:widowControl w:val="0"/>
        <w:autoSpaceDE w:val="0"/>
        <w:autoSpaceDN w:val="0"/>
        <w:adjustRightInd w:val="0"/>
        <w:spacing w:line="276" w:lineRule="auto"/>
        <w:jc w:val="both"/>
        <w:rPr>
          <w:rFonts w:ascii="Aptos" w:hAnsi="Aptos" w:cs="Aptos"/>
          <w:b/>
          <w:bCs/>
          <w:color w:val="000000"/>
        </w:rPr>
      </w:pPr>
      <w:r>
        <w:rPr>
          <w:rFonts w:ascii="Aptos" w:hAnsi="Aptos" w:cs="Aptos"/>
          <w:b/>
          <w:bCs/>
          <w:color w:val="000000"/>
        </w:rPr>
        <w:t>South Holland Ref: H19-0329-24 (Appeal) 1335</w:t>
      </w:r>
    </w:p>
    <w:p w14:paraId="4E23AD0E" w14:textId="77777777" w:rsidR="0009399A" w:rsidRDefault="0009399A">
      <w:pPr>
        <w:widowControl w:val="0"/>
        <w:autoSpaceDE w:val="0"/>
        <w:autoSpaceDN w:val="0"/>
        <w:adjustRightInd w:val="0"/>
        <w:spacing w:line="276" w:lineRule="auto"/>
        <w:jc w:val="both"/>
        <w:rPr>
          <w:rFonts w:ascii="Aptos" w:hAnsi="Aptos" w:cs="Aptos"/>
          <w:color w:val="000000"/>
        </w:rPr>
      </w:pPr>
    </w:p>
    <w:p w14:paraId="49B2D7B0" w14:textId="77777777" w:rsidR="0009399A" w:rsidRDefault="0009399A">
      <w:pPr>
        <w:widowControl w:val="0"/>
        <w:autoSpaceDE w:val="0"/>
        <w:autoSpaceDN w:val="0"/>
        <w:adjustRightInd w:val="0"/>
        <w:spacing w:line="276" w:lineRule="auto"/>
        <w:jc w:val="both"/>
        <w:rPr>
          <w:rFonts w:ascii="Aptos" w:hAnsi="Aptos" w:cs="Aptos"/>
          <w:color w:val="000000"/>
        </w:rPr>
      </w:pPr>
      <w:r>
        <w:rPr>
          <w:rFonts w:ascii="Aptos" w:hAnsi="Aptos" w:cs="Aptos"/>
          <w:color w:val="000000"/>
        </w:rPr>
        <w:t>Dear Mark,</w:t>
      </w:r>
    </w:p>
    <w:p w14:paraId="6D096077" w14:textId="77777777" w:rsidR="0009399A" w:rsidRDefault="0009399A">
      <w:pPr>
        <w:widowControl w:val="0"/>
        <w:autoSpaceDE w:val="0"/>
        <w:autoSpaceDN w:val="0"/>
        <w:adjustRightInd w:val="0"/>
        <w:spacing w:line="276" w:lineRule="auto"/>
        <w:jc w:val="both"/>
        <w:rPr>
          <w:rFonts w:ascii="Aptos" w:hAnsi="Aptos" w:cs="Aptos"/>
          <w:color w:val="000000"/>
        </w:rPr>
      </w:pPr>
    </w:p>
    <w:p w14:paraId="1BC693CB" w14:textId="77777777" w:rsidR="0009399A" w:rsidRDefault="0009399A">
      <w:pPr>
        <w:widowControl w:val="0"/>
        <w:autoSpaceDE w:val="0"/>
        <w:autoSpaceDN w:val="0"/>
        <w:adjustRightInd w:val="0"/>
        <w:spacing w:line="276" w:lineRule="auto"/>
        <w:jc w:val="both"/>
        <w:rPr>
          <w:rFonts w:ascii="Aptos" w:hAnsi="Aptos" w:cs="Aptos"/>
          <w:color w:val="000000"/>
        </w:rPr>
      </w:pPr>
      <w:r>
        <w:rPr>
          <w:rFonts w:ascii="Aptos" w:hAnsi="Aptos" w:cs="Aptos"/>
          <w:color w:val="000000"/>
        </w:rPr>
        <w:t>Thank you for contacting us on 2</w:t>
      </w:r>
      <w:r>
        <w:rPr>
          <w:rFonts w:ascii="Aptos" w:hAnsi="Aptos" w:cs="Aptos"/>
          <w:color w:val="000000"/>
          <w:vertAlign w:val="superscript"/>
        </w:rPr>
        <w:t>nd</w:t>
      </w:r>
      <w:r>
        <w:rPr>
          <w:rFonts w:ascii="Aptos" w:hAnsi="Aptos" w:cs="Aptos"/>
          <w:color w:val="000000"/>
        </w:rPr>
        <w:t xml:space="preserve"> March 2026 regarding a Scoping Opinion in relation to the above Proposed Development. We note the Proposed Development includes the construction and installation of ground mounted solar photovoltaic panels, with associated battery storage, substation and ancillary plant and infrastructure, and erection of security fencing and pole mounted CCTV cameras, which would allow for the generation of an anticipated 49.99 megawatts (MW) of electricity. We have reviewed the following documents and have included our comments below. </w:t>
      </w:r>
    </w:p>
    <w:p w14:paraId="2C208F37" w14:textId="77777777" w:rsidR="0009399A" w:rsidRDefault="0009399A">
      <w:pPr>
        <w:widowControl w:val="0"/>
        <w:autoSpaceDE w:val="0"/>
        <w:autoSpaceDN w:val="0"/>
        <w:adjustRightInd w:val="0"/>
        <w:spacing w:line="276" w:lineRule="auto"/>
        <w:jc w:val="both"/>
        <w:rPr>
          <w:rFonts w:ascii="Aptos" w:hAnsi="Aptos" w:cs="Aptos"/>
          <w:color w:val="000000"/>
        </w:rPr>
      </w:pPr>
    </w:p>
    <w:p w14:paraId="7822FADB" w14:textId="77777777" w:rsidR="0009399A" w:rsidRDefault="0009399A">
      <w:pPr>
        <w:widowControl w:val="0"/>
        <w:autoSpaceDE w:val="0"/>
        <w:autoSpaceDN w:val="0"/>
        <w:adjustRightInd w:val="0"/>
        <w:spacing w:line="276" w:lineRule="auto"/>
        <w:ind w:left="720" w:hanging="360"/>
        <w:jc w:val="both"/>
        <w:rPr>
          <w:rFonts w:ascii="Aptos" w:hAnsi="Aptos" w:cs="Aptos"/>
          <w:color w:val="000000"/>
        </w:rPr>
      </w:pPr>
      <w:r>
        <w:rPr>
          <w:rFonts w:ascii="Symbol" w:hAnsi="Symbol" w:cs="Symbol"/>
          <w:color w:val="000000"/>
        </w:rPr>
        <w:t>·</w:t>
      </w:r>
      <w:r>
        <w:rPr>
          <w:rFonts w:ascii="Symbol" w:hAnsi="Symbol" w:cs="Symbol"/>
          <w:color w:val="000000"/>
        </w:rPr>
        <w:tab/>
      </w:r>
      <w:r>
        <w:rPr>
          <w:rFonts w:ascii="Aptos" w:hAnsi="Aptos" w:cs="Aptos"/>
          <w:color w:val="000000"/>
        </w:rPr>
        <w:t>EIA Scoping Opinion Request letter (dated 18th February 2026)</w:t>
      </w:r>
    </w:p>
    <w:p w14:paraId="70FEA781" w14:textId="77777777" w:rsidR="0009399A" w:rsidRDefault="0009399A">
      <w:pPr>
        <w:widowControl w:val="0"/>
        <w:autoSpaceDE w:val="0"/>
        <w:autoSpaceDN w:val="0"/>
        <w:adjustRightInd w:val="0"/>
        <w:spacing w:line="276" w:lineRule="auto"/>
        <w:ind w:left="720" w:hanging="360"/>
        <w:jc w:val="both"/>
        <w:rPr>
          <w:rFonts w:ascii="Aptos" w:hAnsi="Aptos" w:cs="Aptos"/>
          <w:color w:val="000000"/>
        </w:rPr>
      </w:pPr>
      <w:r>
        <w:rPr>
          <w:rFonts w:ascii="Symbol" w:hAnsi="Symbol" w:cs="Symbol"/>
          <w:color w:val="000000"/>
        </w:rPr>
        <w:t>·</w:t>
      </w:r>
      <w:r>
        <w:rPr>
          <w:rFonts w:ascii="Symbol" w:hAnsi="Symbol" w:cs="Symbol"/>
          <w:color w:val="000000"/>
        </w:rPr>
        <w:tab/>
      </w:r>
      <w:r>
        <w:rPr>
          <w:rFonts w:ascii="Aptos" w:hAnsi="Aptos" w:cs="Aptos"/>
          <w:color w:val="000000"/>
        </w:rPr>
        <w:t>Appendix 1 - Secretary of State Screening Direction (dated 27</w:t>
      </w:r>
      <w:r>
        <w:rPr>
          <w:rFonts w:ascii="Aptos" w:hAnsi="Aptos" w:cs="Aptos"/>
          <w:color w:val="000000"/>
          <w:vertAlign w:val="superscript"/>
        </w:rPr>
        <w:t>th</w:t>
      </w:r>
      <w:r>
        <w:rPr>
          <w:rFonts w:ascii="Aptos" w:hAnsi="Aptos" w:cs="Aptos"/>
          <w:color w:val="000000"/>
        </w:rPr>
        <w:t xml:space="preserve"> January 2026)</w:t>
      </w:r>
    </w:p>
    <w:p w14:paraId="746CFB1E" w14:textId="77777777" w:rsidR="0009399A" w:rsidRDefault="0009399A">
      <w:pPr>
        <w:widowControl w:val="0"/>
        <w:autoSpaceDE w:val="0"/>
        <w:autoSpaceDN w:val="0"/>
        <w:adjustRightInd w:val="0"/>
        <w:spacing w:line="276" w:lineRule="auto"/>
        <w:ind w:left="720" w:hanging="360"/>
        <w:jc w:val="both"/>
        <w:rPr>
          <w:rFonts w:ascii="Aptos" w:hAnsi="Aptos" w:cs="Aptos"/>
          <w:color w:val="000000"/>
        </w:rPr>
      </w:pPr>
      <w:r>
        <w:rPr>
          <w:rFonts w:ascii="Symbol" w:hAnsi="Symbol" w:cs="Symbol"/>
          <w:color w:val="000000"/>
        </w:rPr>
        <w:t>·</w:t>
      </w:r>
      <w:r>
        <w:rPr>
          <w:rFonts w:ascii="Symbol" w:hAnsi="Symbol" w:cs="Symbol"/>
          <w:color w:val="000000"/>
        </w:rPr>
        <w:tab/>
      </w:r>
      <w:r>
        <w:rPr>
          <w:rFonts w:ascii="Aptos" w:hAnsi="Aptos" w:cs="Aptos"/>
          <w:color w:val="000000"/>
        </w:rPr>
        <w:t>Appendix 4 - Land at Treading Field, Treading Drain, Tydd St Giles, Cambridgeshire and Lincolnshire Archaeological Evaluation Report (dated 31</w:t>
      </w:r>
      <w:r>
        <w:rPr>
          <w:rFonts w:ascii="Aptos" w:hAnsi="Aptos" w:cs="Aptos"/>
          <w:color w:val="000000"/>
          <w:vertAlign w:val="superscript"/>
        </w:rPr>
        <w:t>st</w:t>
      </w:r>
      <w:r>
        <w:rPr>
          <w:rFonts w:ascii="Aptos" w:hAnsi="Aptos" w:cs="Aptos"/>
          <w:color w:val="000000"/>
        </w:rPr>
        <w:t xml:space="preserve"> July 2025)</w:t>
      </w:r>
    </w:p>
    <w:p w14:paraId="13EAA676" w14:textId="77777777" w:rsidR="0009399A" w:rsidRDefault="0009399A">
      <w:pPr>
        <w:widowControl w:val="0"/>
        <w:autoSpaceDE w:val="0"/>
        <w:autoSpaceDN w:val="0"/>
        <w:adjustRightInd w:val="0"/>
        <w:spacing w:line="276" w:lineRule="auto"/>
        <w:jc w:val="both"/>
        <w:rPr>
          <w:rFonts w:ascii="Aptos" w:hAnsi="Aptos" w:cs="Aptos"/>
          <w:color w:val="000000"/>
        </w:rPr>
      </w:pPr>
    </w:p>
    <w:p w14:paraId="2C00BA63" w14:textId="77777777" w:rsidR="0009399A" w:rsidRDefault="0009399A">
      <w:pPr>
        <w:widowControl w:val="0"/>
        <w:autoSpaceDE w:val="0"/>
        <w:autoSpaceDN w:val="0"/>
        <w:adjustRightInd w:val="0"/>
        <w:spacing w:line="276" w:lineRule="auto"/>
        <w:jc w:val="both"/>
        <w:rPr>
          <w:rFonts w:ascii="Aptos" w:hAnsi="Aptos" w:cs="Aptos"/>
          <w:color w:val="000000"/>
        </w:rPr>
      </w:pPr>
      <w:r>
        <w:rPr>
          <w:rFonts w:ascii="Aptos" w:hAnsi="Aptos" w:cs="Aptos"/>
          <w:color w:val="000000"/>
        </w:rPr>
        <w:t xml:space="preserve">Noting the extent of the archaeological and built heritage assessment that was completed as part of the previous application (H19-0329-24), part of which was included as Appendix 4, we are not seeking further work in this area. However, this material should be appended to the EIA being brought forward to allow for a read across between consideration of the Landscape and Visual Impact Assessment and the archaeological characterisation of the site. </w:t>
      </w:r>
    </w:p>
    <w:p w14:paraId="32FB2050" w14:textId="77777777" w:rsidR="0009399A" w:rsidRDefault="0009399A">
      <w:pPr>
        <w:widowControl w:val="0"/>
        <w:autoSpaceDE w:val="0"/>
        <w:autoSpaceDN w:val="0"/>
        <w:adjustRightInd w:val="0"/>
        <w:spacing w:line="276" w:lineRule="auto"/>
        <w:jc w:val="both"/>
        <w:rPr>
          <w:rFonts w:ascii="Aptos" w:hAnsi="Aptos" w:cs="Aptos"/>
          <w:color w:val="000000"/>
        </w:rPr>
      </w:pPr>
    </w:p>
    <w:p w14:paraId="67136750" w14:textId="77777777" w:rsidR="0009399A" w:rsidRDefault="0009399A">
      <w:pPr>
        <w:widowControl w:val="0"/>
        <w:autoSpaceDE w:val="0"/>
        <w:autoSpaceDN w:val="0"/>
        <w:adjustRightInd w:val="0"/>
        <w:spacing w:line="276" w:lineRule="auto"/>
        <w:jc w:val="both"/>
        <w:rPr>
          <w:rFonts w:cs="Arial"/>
          <w:color w:val="000000"/>
        </w:rPr>
      </w:pPr>
      <w:r>
        <w:rPr>
          <w:rFonts w:ascii="Aptos" w:hAnsi="Aptos" w:cs="Aptos"/>
          <w:color w:val="000000"/>
        </w:rPr>
        <w:t>We also refer you to the expertise of your local government Archaeological and Heritage Advisors and District Conservation Officers.</w:t>
      </w:r>
    </w:p>
    <w:p w14:paraId="6E6F687D" w14:textId="77777777" w:rsidR="0009399A" w:rsidRDefault="0009399A">
      <w:pPr>
        <w:widowControl w:val="0"/>
        <w:autoSpaceDE w:val="0"/>
        <w:autoSpaceDN w:val="0"/>
        <w:adjustRightInd w:val="0"/>
        <w:rPr>
          <w:rFonts w:cs="Arial"/>
          <w:color w:val="000000"/>
        </w:rPr>
      </w:pPr>
    </w:p>
    <w:p w14:paraId="430869FD" w14:textId="77777777" w:rsidR="0009399A" w:rsidRDefault="0009399A">
      <w:pPr>
        <w:widowControl w:val="0"/>
        <w:autoSpaceDE w:val="0"/>
        <w:autoSpaceDN w:val="0"/>
        <w:adjustRightInd w:val="0"/>
        <w:rPr>
          <w:rFonts w:cs="Arial"/>
          <w:color w:val="000000"/>
        </w:rPr>
      </w:pPr>
      <w:r>
        <w:rPr>
          <w:rFonts w:cs="Arial"/>
          <w:color w:val="000000"/>
        </w:rPr>
        <w:t>Yours sincerely,</w:t>
      </w:r>
    </w:p>
    <w:p w14:paraId="34D6DC03" w14:textId="77777777" w:rsidR="0009399A" w:rsidRDefault="0009399A">
      <w:pPr>
        <w:widowControl w:val="0"/>
        <w:autoSpaceDE w:val="0"/>
        <w:autoSpaceDN w:val="0"/>
        <w:adjustRightInd w:val="0"/>
        <w:rPr>
          <w:rFonts w:cs="Arial"/>
          <w:color w:val="000000"/>
        </w:rPr>
      </w:pPr>
    </w:p>
    <w:p w14:paraId="31C33569" w14:textId="77777777" w:rsidR="0009399A" w:rsidRDefault="0009399A">
      <w:pPr>
        <w:widowControl w:val="0"/>
        <w:autoSpaceDE w:val="0"/>
        <w:autoSpaceDN w:val="0"/>
        <w:adjustRightInd w:val="0"/>
        <w:rPr>
          <w:rFonts w:cs="Arial"/>
          <w:color w:val="000000"/>
        </w:rPr>
      </w:pPr>
      <w:r>
        <w:rPr>
          <w:rFonts w:cs="Arial"/>
          <w:color w:val="000000"/>
        </w:rPr>
        <w:t>Pip Naylor</w:t>
      </w:r>
    </w:p>
    <w:p w14:paraId="28E4BA36" w14:textId="77777777" w:rsidR="0009399A" w:rsidRDefault="0009399A">
      <w:pPr>
        <w:widowControl w:val="0"/>
        <w:autoSpaceDE w:val="0"/>
        <w:autoSpaceDN w:val="0"/>
        <w:adjustRightInd w:val="0"/>
        <w:rPr>
          <w:rFonts w:cs="Arial"/>
          <w:color w:val="000000"/>
        </w:rPr>
      </w:pPr>
      <w:r>
        <w:rPr>
          <w:rFonts w:cs="Arial"/>
          <w:color w:val="000000"/>
        </w:rPr>
        <w:t>Inspector of Ancient Monuments</w:t>
      </w:r>
    </w:p>
    <w:p w14:paraId="69C884E1" w14:textId="77777777" w:rsidR="0009399A" w:rsidRDefault="0009399A">
      <w:pPr>
        <w:widowControl w:val="0"/>
        <w:autoSpaceDE w:val="0"/>
        <w:autoSpaceDN w:val="0"/>
        <w:adjustRightInd w:val="0"/>
        <w:rPr>
          <w:rFonts w:cs="Arial"/>
          <w:color w:val="000000"/>
        </w:rPr>
      </w:pPr>
      <w:r>
        <w:rPr>
          <w:rFonts w:cs="Arial"/>
          <w:color w:val="000000"/>
        </w:rPr>
        <w:t>pip.naylor@HistoricEngland.org.uk</w:t>
      </w:r>
    </w:p>
    <w:p w14:paraId="4C9E8EB8" w14:textId="77777777" w:rsidR="0009399A" w:rsidRDefault="0009399A">
      <w:pPr>
        <w:widowControl w:val="0"/>
        <w:autoSpaceDE w:val="0"/>
        <w:autoSpaceDN w:val="0"/>
        <w:adjustRightInd w:val="0"/>
        <w:rPr>
          <w:rFonts w:cs="Arial"/>
          <w:color w:val="000000"/>
        </w:rPr>
      </w:pPr>
    </w:p>
    <w:p w14:paraId="79D600A8" w14:textId="77777777" w:rsidR="0009399A" w:rsidRDefault="0009399A">
      <w:pPr>
        <w:widowControl w:val="0"/>
        <w:autoSpaceDE w:val="0"/>
        <w:autoSpaceDN w:val="0"/>
        <w:adjustRightInd w:val="0"/>
        <w:rPr>
          <w:rFonts w:ascii="Aptos" w:hAnsi="Aptos" w:cs="Aptos"/>
          <w:color w:val="000000"/>
        </w:rPr>
      </w:pPr>
      <w:r>
        <w:rPr>
          <w:rFonts w:cs="Arial"/>
          <w:color w:val="000000"/>
        </w:rPr>
        <w:t xml:space="preserve">cc: Pip </w:t>
      </w:r>
      <w:r>
        <w:rPr>
          <w:rFonts w:cs="Arial"/>
          <w:color w:val="000000"/>
          <w:lang w:val="en-US"/>
        </w:rPr>
        <w:t>Puzey-Broomhead</w:t>
      </w:r>
      <w:r>
        <w:rPr>
          <w:rFonts w:cs="Arial"/>
          <w:color w:val="000000"/>
        </w:rPr>
        <w:t xml:space="preserve"> (Inspector of Ancient Monuments - East of England)</w:t>
      </w:r>
    </w:p>
    <w:p w14:paraId="21E428BD" w14:textId="77777777" w:rsidR="0009399A" w:rsidRDefault="0009399A">
      <w:pPr>
        <w:widowControl w:val="0"/>
        <w:autoSpaceDE w:val="0"/>
        <w:autoSpaceDN w:val="0"/>
        <w:adjustRightInd w:val="0"/>
        <w:rPr>
          <w:rFonts w:cs="Arial"/>
        </w:rPr>
      </w:pPr>
    </w:p>
    <w:p w14:paraId="56167032"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4A535" w14:textId="77777777" w:rsidR="0009399A" w:rsidRDefault="0009399A">
      <w:r>
        <w:separator/>
      </w:r>
    </w:p>
  </w:endnote>
  <w:endnote w:type="continuationSeparator" w:id="0">
    <w:p w14:paraId="66340207" w14:textId="77777777" w:rsidR="0009399A" w:rsidRDefault="0009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10F6C"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4733A492" w14:textId="77777777" w:rsidTr="000C0BC9">
      <w:trPr>
        <w:cantSplit/>
        <w:trHeight w:val="566"/>
        <w:jc w:val="center"/>
      </w:trPr>
      <w:tc>
        <w:tcPr>
          <w:tcW w:w="1242" w:type="dxa"/>
          <w:noWrap/>
          <w:vAlign w:val="center"/>
        </w:tcPr>
        <w:p w14:paraId="46444DDA" w14:textId="77777777" w:rsidR="00C46DA0" w:rsidRPr="002A71E7" w:rsidRDefault="00BB6B58" w:rsidP="00B722B7">
          <w:pPr>
            <w:pStyle w:val="Footer"/>
            <w:jc w:val="center"/>
          </w:pPr>
          <w:r w:rsidRPr="00287BB8">
            <w:rPr>
              <w:rFonts w:ascii="Times New Roman" w:hAnsi="Times New Roman"/>
              <w:noProof/>
              <w:szCs w:val="20"/>
            </w:rPr>
            <w:pict w14:anchorId="339435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15pt;visibility:visible">
                <v:imagedata r:id="rId1" o:title=""/>
              </v:shape>
            </w:pict>
          </w:r>
        </w:p>
      </w:tc>
      <w:tc>
        <w:tcPr>
          <w:tcW w:w="7152" w:type="dxa"/>
          <w:noWrap/>
          <w:tcMar>
            <w:left w:w="0" w:type="dxa"/>
            <w:right w:w="0" w:type="dxa"/>
          </w:tcMar>
          <w:vAlign w:val="center"/>
        </w:tcPr>
        <w:p w14:paraId="5845EE67" w14:textId="77777777" w:rsidR="0009399A" w:rsidRDefault="0009399A">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DD7D6A3" w14:textId="77777777" w:rsidR="0009399A" w:rsidRDefault="0009399A">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THE FOUNDRY  82 GRANVILLE STREET  BIRMINGHAM  B1 2LH</w:t>
          </w:r>
        </w:p>
        <w:p w14:paraId="2C51F04D" w14:textId="77777777" w:rsidR="0009399A" w:rsidRDefault="0009399A">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 xml:space="preserve">Telephone 0121 625 6888 </w:t>
          </w:r>
        </w:p>
        <w:p w14:paraId="5E7C7F94" w14:textId="77777777" w:rsidR="0009399A" w:rsidRDefault="0009399A">
          <w:pPr>
            <w:widowControl w:val="0"/>
            <w:tabs>
              <w:tab w:val="center" w:pos="4153"/>
              <w:tab w:val="right" w:pos="8306"/>
            </w:tabs>
            <w:autoSpaceDE w:val="0"/>
            <w:autoSpaceDN w:val="0"/>
            <w:adjustRightInd w:val="0"/>
            <w:jc w:val="center"/>
          </w:pPr>
          <w:r>
            <w:rPr>
              <w:rFonts w:cs="Arial"/>
              <w:i/>
              <w:iCs/>
              <w:sz w:val="16"/>
              <w:szCs w:val="16"/>
            </w:rPr>
            <w:t>HistoricEngland.org.uk</w:t>
          </w:r>
        </w:p>
        <w:p w14:paraId="456B8A9F" w14:textId="77777777" w:rsidR="008E0A03" w:rsidRPr="00287BB8" w:rsidRDefault="008E0A03" w:rsidP="00197A11">
          <w:pPr>
            <w:pStyle w:val="Footer"/>
            <w:widowControl w:val="0"/>
            <w:jc w:val="center"/>
            <w:rPr>
              <w:sz w:val="16"/>
              <w:szCs w:val="16"/>
            </w:rPr>
          </w:pPr>
        </w:p>
      </w:tc>
      <w:tc>
        <w:tcPr>
          <w:tcW w:w="1466" w:type="dxa"/>
          <w:noWrap/>
          <w:vAlign w:val="center"/>
        </w:tcPr>
        <w:p w14:paraId="49B1DB37" w14:textId="77777777" w:rsidR="008E0A03" w:rsidRPr="002A71E7" w:rsidRDefault="008E0A03" w:rsidP="00B722B7">
          <w:pPr>
            <w:pStyle w:val="Footer"/>
            <w:jc w:val="center"/>
          </w:pPr>
        </w:p>
      </w:tc>
    </w:tr>
    <w:tr w:rsidR="00B722B7" w:rsidRPr="002A71E7" w14:paraId="03F9290A" w14:textId="77777777" w:rsidTr="000C0BC9">
      <w:trPr>
        <w:cantSplit/>
        <w:trHeight w:val="57"/>
        <w:jc w:val="center"/>
      </w:trPr>
      <w:tc>
        <w:tcPr>
          <w:tcW w:w="9860" w:type="dxa"/>
          <w:gridSpan w:val="3"/>
          <w:noWrap/>
          <w:vAlign w:val="center"/>
        </w:tcPr>
        <w:p w14:paraId="79627B7D" w14:textId="77777777" w:rsidR="0009399A" w:rsidRDefault="0009399A">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3EC2FBD4" w14:textId="77777777" w:rsidR="0009399A" w:rsidRDefault="0009399A">
          <w:pPr>
            <w:widowControl w:val="0"/>
            <w:autoSpaceDE w:val="0"/>
            <w:autoSpaceDN w:val="0"/>
            <w:adjustRightInd w:val="0"/>
            <w:rPr>
              <w:rFonts w:ascii="Microsoft Sans Serif" w:hAnsi="Microsoft Sans Serif" w:cs="Microsoft Sans Serif"/>
              <w:sz w:val="17"/>
              <w:szCs w:val="17"/>
            </w:rPr>
          </w:pPr>
        </w:p>
        <w:p w14:paraId="233D5BD8" w14:textId="77777777" w:rsidR="00B722B7" w:rsidRPr="002A71E7" w:rsidRDefault="00B722B7" w:rsidP="00B722B7">
          <w:pPr>
            <w:pStyle w:val="Footer"/>
            <w:widowControl w:val="0"/>
            <w:jc w:val="center"/>
          </w:pPr>
        </w:p>
      </w:tc>
    </w:tr>
  </w:tbl>
  <w:p w14:paraId="08A8279F"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6703"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5CE73" w14:textId="77777777" w:rsidR="0009399A" w:rsidRDefault="0009399A">
      <w:r>
        <w:separator/>
      </w:r>
    </w:p>
  </w:footnote>
  <w:footnote w:type="continuationSeparator" w:id="0">
    <w:p w14:paraId="6712C732" w14:textId="77777777" w:rsidR="0009399A" w:rsidRDefault="00093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75D2"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36E42C78" w14:textId="77777777" w:rsidTr="009F3015">
      <w:trPr>
        <w:cantSplit/>
        <w:trHeight w:hRule="exact" w:val="1707"/>
      </w:trPr>
      <w:tc>
        <w:tcPr>
          <w:tcW w:w="9286" w:type="dxa"/>
          <w:tcBorders>
            <w:top w:val="nil"/>
            <w:left w:val="nil"/>
            <w:bottom w:val="nil"/>
            <w:right w:val="nil"/>
          </w:tcBorders>
          <w:vAlign w:val="center"/>
        </w:tcPr>
        <w:p w14:paraId="25A7F163" w14:textId="12F3CCCE"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2E23E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4pt;height:64.9pt;visibility:visible">
                <v:imagedata r:id="rId1" o:title=""/>
              </v:shape>
            </w:pict>
          </w:r>
          <w:r w:rsidR="008E0A03">
            <w:br/>
          </w:r>
          <w:bookmarkStart w:id="1" w:name="region_header"/>
          <w:bookmarkEnd w:id="1"/>
          <w:r w:rsidR="0009399A">
            <w:t xml:space="preserve"> </w:t>
          </w:r>
          <w:r w:rsidR="002D5540">
            <w:t xml:space="preserve"> </w:t>
          </w:r>
        </w:p>
      </w:tc>
    </w:tr>
  </w:tbl>
  <w:p w14:paraId="6A8AD8B3"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FC639"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938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wdrqxEsR/uQIEZAOYhuAjQT6uUIp47tSPpp1t5Yc60v/6WUV3q4HKqu71VbusjL4Y0bx+KnQnsjbVryob3++IA==" w:salt="uWDlHYCePSW/zosWB4Pnf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xDjdH0911+FuEdoWWAsd1igWozhd9q5rpHVy2qp8kvLP5ghqoWW9RgtDO7/n+v02MMnNnQee9j8C5l2E5E1PJQ==" w:salt="AhK/RAZhldvQ90N5bmaEk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9399A"/>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17ABE"/>
  <w15:chartTrackingRefBased/>
  <w15:docId w15:val="{94BF8E54-E467-4BD8-8C46-B19CCD02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1807</Characters>
  <Application>Microsoft Office Word</Application>
  <DocSecurity>12</DocSecurity>
  <Lines>15</Lines>
  <Paragraphs>4</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Naylor, Pip</dc:creator>
  <cp:keywords/>
  <cp:lastModifiedBy>Naylor, Philippa</cp:lastModifiedBy>
  <cp:revision>1</cp:revision>
  <cp:lastPrinted>2005-06-27T13:47:00Z</cp:lastPrinted>
  <dcterms:created xsi:type="dcterms:W3CDTF">2026-03-20T14:48:00Z</dcterms:created>
  <dcterms:modified xsi:type="dcterms:W3CDTF">2026-03-20T14:48:00Z</dcterms:modified>
</cp:coreProperties>
</file>