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D0D01" w14:textId="77777777" w:rsidR="00E036BC" w:rsidRDefault="00597295" w:rsidP="00597295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510361">
        <w:rPr>
          <w:b/>
          <w:sz w:val="48"/>
          <w:szCs w:val="48"/>
        </w:rPr>
        <w:t>Heritage Impact Assessment</w:t>
      </w:r>
    </w:p>
    <w:p w14:paraId="058F3BB3" w14:textId="77777777" w:rsidR="00510361" w:rsidRDefault="00510361" w:rsidP="00597295">
      <w:pPr>
        <w:jc w:val="center"/>
        <w:rPr>
          <w:b/>
          <w:sz w:val="48"/>
          <w:szCs w:val="48"/>
        </w:rPr>
      </w:pPr>
    </w:p>
    <w:p w14:paraId="3470F6A7" w14:textId="77777777" w:rsidR="00510361" w:rsidRPr="00510361" w:rsidRDefault="00510361" w:rsidP="00597295">
      <w:pPr>
        <w:jc w:val="center"/>
        <w:rPr>
          <w:b/>
          <w:sz w:val="48"/>
          <w:szCs w:val="48"/>
        </w:rPr>
      </w:pPr>
    </w:p>
    <w:p w14:paraId="3308BD53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Kings Cross House</w:t>
      </w:r>
    </w:p>
    <w:p w14:paraId="7153EA72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2 Quadring Road</w:t>
      </w:r>
    </w:p>
    <w:p w14:paraId="3B561AB0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Donington</w:t>
      </w:r>
    </w:p>
    <w:p w14:paraId="714AB4C4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Splading</w:t>
      </w:r>
    </w:p>
    <w:p w14:paraId="5A05B372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Lincolnshire</w:t>
      </w:r>
    </w:p>
    <w:p w14:paraId="27C1FA27" w14:textId="77777777" w:rsidR="00597295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PE11 4TB</w:t>
      </w:r>
    </w:p>
    <w:p w14:paraId="6CB323D5" w14:textId="77777777" w:rsidR="00510361" w:rsidRDefault="00510361" w:rsidP="00597295">
      <w:pPr>
        <w:jc w:val="center"/>
        <w:rPr>
          <w:sz w:val="32"/>
          <w:szCs w:val="32"/>
        </w:rPr>
      </w:pPr>
    </w:p>
    <w:p w14:paraId="2F7280F1" w14:textId="77777777" w:rsidR="00510361" w:rsidRDefault="00510361" w:rsidP="00597295">
      <w:pPr>
        <w:jc w:val="center"/>
        <w:rPr>
          <w:sz w:val="32"/>
          <w:szCs w:val="32"/>
        </w:rPr>
      </w:pPr>
    </w:p>
    <w:p w14:paraId="56C95A04" w14:textId="77777777" w:rsidR="00510361" w:rsidRPr="00510361" w:rsidRDefault="00510361" w:rsidP="00597295">
      <w:pPr>
        <w:jc w:val="center"/>
        <w:rPr>
          <w:sz w:val="32"/>
          <w:szCs w:val="32"/>
        </w:rPr>
      </w:pPr>
    </w:p>
    <w:p w14:paraId="57A6668F" w14:textId="77777777" w:rsidR="00597295" w:rsidRDefault="00597295" w:rsidP="00597295">
      <w:pPr>
        <w:jc w:val="center"/>
      </w:pPr>
    </w:p>
    <w:p w14:paraId="25B9653A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Details provided by:</w:t>
      </w:r>
    </w:p>
    <w:p w14:paraId="546D1D6A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 xml:space="preserve">Keith Edge (Propieter) </w:t>
      </w:r>
    </w:p>
    <w:p w14:paraId="790E3FF3" w14:textId="77777777" w:rsidR="00597295" w:rsidRPr="00510361" w:rsidRDefault="00597295" w:rsidP="00597295">
      <w:pPr>
        <w:jc w:val="center"/>
        <w:rPr>
          <w:sz w:val="32"/>
          <w:szCs w:val="32"/>
        </w:rPr>
      </w:pPr>
      <w:r w:rsidRPr="00510361">
        <w:rPr>
          <w:sz w:val="32"/>
          <w:szCs w:val="32"/>
        </w:rPr>
        <w:t>Dated: 01</w:t>
      </w:r>
      <w:r w:rsidRPr="00510361">
        <w:rPr>
          <w:sz w:val="32"/>
          <w:szCs w:val="32"/>
          <w:vertAlign w:val="superscript"/>
        </w:rPr>
        <w:t>st</w:t>
      </w:r>
      <w:r w:rsidRPr="00510361">
        <w:rPr>
          <w:sz w:val="32"/>
          <w:szCs w:val="32"/>
        </w:rPr>
        <w:t xml:space="preserve"> July 2020</w:t>
      </w:r>
    </w:p>
    <w:p w14:paraId="32B84251" w14:textId="77777777" w:rsidR="00597295" w:rsidRDefault="00597295">
      <w:r>
        <w:br w:type="page"/>
      </w:r>
    </w:p>
    <w:p w14:paraId="61D4ECC6" w14:textId="77777777" w:rsidR="00597295" w:rsidRDefault="005967F8" w:rsidP="00597295">
      <w:pPr>
        <w:jc w:val="center"/>
      </w:pPr>
      <w:r>
        <w:lastRenderedPageBreak/>
        <w:t>Introduction</w:t>
      </w:r>
    </w:p>
    <w:p w14:paraId="34F53298" w14:textId="77777777" w:rsidR="00F4102D" w:rsidRDefault="00F4102D" w:rsidP="00597295">
      <w:pPr>
        <w:jc w:val="center"/>
      </w:pPr>
    </w:p>
    <w:p w14:paraId="3DA2D33A" w14:textId="77777777" w:rsidR="00F4102D" w:rsidRDefault="00F4102D" w:rsidP="00597295">
      <w:pPr>
        <w:jc w:val="center"/>
      </w:pPr>
    </w:p>
    <w:p w14:paraId="08FF37D2" w14:textId="77777777" w:rsidR="001179E7" w:rsidRPr="001179E7" w:rsidRDefault="005967F8" w:rsidP="001179E7">
      <w:pPr>
        <w:rPr>
          <w:rFonts w:ascii="Times New Roman" w:eastAsia="Times New Roman" w:hAnsi="Times New Roman" w:cs="Times New Roman"/>
          <w:lang w:eastAsia="en-GB"/>
        </w:rPr>
      </w:pPr>
      <w:r>
        <w:t xml:space="preserve">The property in which this impact assessment is against is Kings Cross House, 2 Quadring Road, Donington, PE11 4TB. It is a </w:t>
      </w:r>
      <w:r w:rsidR="00F878F9">
        <w:t>Victorian</w:t>
      </w:r>
      <w:r>
        <w:t xml:space="preserve"> property on the junction of Quadring Road and Badgate road</w:t>
      </w:r>
      <w:r w:rsidR="001179E7">
        <w:t xml:space="preserve">. Image </w:t>
      </w:r>
      <w:hyperlink r:id="rId5" w:tooltip="e-documentsdv_pl_filesH04-0455-152015-05-19 19-43.pdf" w:history="1">
        <w:r w:rsidR="001179E7" w:rsidRPr="001179E7">
          <w:rPr>
            <w:rFonts w:ascii="Helvetica" w:eastAsia="Times New Roman" w:hAnsi="Helvetica" w:cs="Times New Roman"/>
            <w:color w:val="075BA0"/>
            <w:lang w:eastAsia="en-GB"/>
          </w:rPr>
          <w:t>e-documentsdv_pl_filesH04-0455-152015-05-19 19-43.pdf</w:t>
        </w:r>
      </w:hyperlink>
    </w:p>
    <w:p w14:paraId="408C4F7B" w14:textId="2D58B93D" w:rsidR="005967F8" w:rsidRDefault="00F85D2C" w:rsidP="005967F8">
      <w:r>
        <w:t>refers</w:t>
      </w:r>
      <w:r w:rsidR="005967F8">
        <w:t xml:space="preserve"> to the </w:t>
      </w:r>
      <w:r w:rsidR="00F878F9">
        <w:t>location</w:t>
      </w:r>
      <w:r w:rsidR="005967F8">
        <w:t>.</w:t>
      </w:r>
    </w:p>
    <w:p w14:paraId="61D1FC92" w14:textId="77777777" w:rsidR="005967F8" w:rsidRDefault="005967F8" w:rsidP="005967F8"/>
    <w:p w14:paraId="4FD3538A" w14:textId="54C91D87" w:rsidR="005967F8" w:rsidRDefault="005967F8" w:rsidP="005967F8">
      <w:r>
        <w:t>The property is currently covered by an Article 4 notice, reference DON 01/08 and was served on the 8</w:t>
      </w:r>
      <w:r w:rsidRPr="005967F8">
        <w:rPr>
          <w:vertAlign w:val="superscript"/>
        </w:rPr>
        <w:t>th</w:t>
      </w:r>
      <w:r w:rsidR="00F85D2C">
        <w:t xml:space="preserve"> May 2001. This A</w:t>
      </w:r>
      <w:r>
        <w:t xml:space="preserve">rticle 4 applies only to the front elevation of the property. </w:t>
      </w:r>
    </w:p>
    <w:p w14:paraId="7938C18D" w14:textId="77777777" w:rsidR="005967F8" w:rsidRDefault="005967F8" w:rsidP="005967F8"/>
    <w:p w14:paraId="1166380F" w14:textId="607A9B5F" w:rsidR="005967F8" w:rsidRDefault="005967F8" w:rsidP="005967F8">
      <w:r>
        <w:t>Previous planning applications have been submitted for the front porch roof. This was s</w:t>
      </w:r>
      <w:r w:rsidR="00F85D2C">
        <w:t xml:space="preserve">ubmitted </w:t>
      </w:r>
      <w:r>
        <w:t xml:space="preserve">and the work was to replace an </w:t>
      </w:r>
      <w:r w:rsidR="00F878F9">
        <w:t>existing</w:t>
      </w:r>
      <w:r w:rsidR="00303F18">
        <w:t xml:space="preserve"> flat roof to a pitch roof. Also, an application was submitted for the front door to be replace</w:t>
      </w:r>
      <w:r w:rsidR="00E2639B">
        <w:t>d, under ref H04-0455-15</w:t>
      </w:r>
      <w:r w:rsidR="00303F18">
        <w:t xml:space="preserve">. The </w:t>
      </w:r>
      <w:r w:rsidR="00F878F9">
        <w:t>original</w:t>
      </w:r>
      <w:r w:rsidR="00303F18">
        <w:t xml:space="preserve"> door had been removed at some point in the past and when the </w:t>
      </w:r>
      <w:r w:rsidR="00F878F9">
        <w:t>article</w:t>
      </w:r>
      <w:r w:rsidR="00303F18">
        <w:t xml:space="preserve"> 4 was served on the property it had a 60-70s style multi glazed </w:t>
      </w:r>
      <w:r w:rsidR="009C7D8F">
        <w:t xml:space="preserve">panel door fitted (see Image </w:t>
      </w:r>
      <w:hyperlink r:id="rId6" w:tooltip="e-documentsdv_pl_filesH04-0455-15Front elevation.jpg" w:history="1">
        <w:r w:rsidR="009C7D8F" w:rsidRPr="009C7D8F">
          <w:rPr>
            <w:rFonts w:ascii="Helvetica" w:eastAsia="Times New Roman" w:hAnsi="Helvetica" w:cs="Times New Roman"/>
            <w:color w:val="075BA0"/>
            <w:lang w:eastAsia="en-GB"/>
          </w:rPr>
          <w:t>e-documentsdv_pl_filesH04-0455-15Front elevation.jpg</w:t>
        </w:r>
      </w:hyperlink>
      <w:r w:rsidR="00303F18">
        <w:t>). The application was submitted to replace the excisting door with a composite door in a more traditional style, in keepi</w:t>
      </w:r>
      <w:r w:rsidR="006E297C">
        <w:t xml:space="preserve">ng with the property. (Image </w:t>
      </w:r>
      <w:hyperlink r:id="rId7" w:tooltip="20200408_093158.jpg" w:history="1">
        <w:r w:rsidR="006E297C" w:rsidRPr="006E297C">
          <w:rPr>
            <w:rFonts w:ascii="Helvetica" w:eastAsia="Times New Roman" w:hAnsi="Helvetica" w:cs="Times New Roman"/>
            <w:color w:val="075BA0"/>
            <w:lang w:eastAsia="en-GB"/>
          </w:rPr>
          <w:t>20200408_093158.jpg</w:t>
        </w:r>
      </w:hyperlink>
      <w:r w:rsidR="00303F18">
        <w:t>).</w:t>
      </w:r>
    </w:p>
    <w:p w14:paraId="1ACD4611" w14:textId="77777777" w:rsidR="00F4102D" w:rsidRDefault="00F4102D" w:rsidP="005967F8"/>
    <w:p w14:paraId="5005AEDA" w14:textId="77777777" w:rsidR="00F4102D" w:rsidRDefault="00F4102D" w:rsidP="005967F8"/>
    <w:p w14:paraId="4A0B431C" w14:textId="6735C8B1" w:rsidR="00F4102D" w:rsidRDefault="00F4102D" w:rsidP="005967F8">
      <w:r>
        <w:rPr>
          <w:noProof/>
          <w:lang w:eastAsia="en-GB"/>
        </w:rPr>
        <w:drawing>
          <wp:inline distT="0" distB="0" distL="0" distR="0" wp14:anchorId="1561242A" wp14:editId="190CF14C">
            <wp:extent cx="7067102" cy="39691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-documentsdv_pl_filesH04-0455-15Front elevati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5412" cy="402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D7BB1" w14:textId="53EECD87" w:rsidR="00A878ED" w:rsidRDefault="00F4102D" w:rsidP="005967F8">
      <w:r>
        <w:rPr>
          <w:noProof/>
          <w:lang w:eastAsia="en-GB"/>
        </w:rPr>
        <w:lastRenderedPageBreak/>
        <w:drawing>
          <wp:inline distT="0" distB="0" distL="0" distR="0" wp14:anchorId="0B4F959A" wp14:editId="2FCE959F">
            <wp:extent cx="4310191" cy="2560508"/>
            <wp:effectExtent l="11113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0408_09315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55483" cy="26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0BD8" w14:textId="77777777" w:rsidR="00A878ED" w:rsidRPr="009C7D8F" w:rsidRDefault="00A878ED" w:rsidP="005967F8">
      <w:pPr>
        <w:rPr>
          <w:rFonts w:ascii="Times New Roman" w:eastAsia="Times New Roman" w:hAnsi="Times New Roman" w:cs="Times New Roman"/>
          <w:lang w:eastAsia="en-GB"/>
        </w:rPr>
      </w:pPr>
    </w:p>
    <w:p w14:paraId="234EBE0B" w14:textId="77777777" w:rsidR="00F4102D" w:rsidRDefault="00F4102D" w:rsidP="005967F8"/>
    <w:p w14:paraId="1EDD7833" w14:textId="77777777" w:rsidR="00F4102D" w:rsidRDefault="00F4102D" w:rsidP="005967F8"/>
    <w:p w14:paraId="1981586A" w14:textId="0946D0F4" w:rsidR="00303F18" w:rsidRDefault="00A878ED" w:rsidP="005967F8">
      <w:r>
        <w:t>Proposal and Justification.</w:t>
      </w:r>
    </w:p>
    <w:p w14:paraId="15B62F71" w14:textId="77777777" w:rsidR="00A878ED" w:rsidRDefault="00A878ED" w:rsidP="005967F8"/>
    <w:p w14:paraId="1229A07E" w14:textId="225E292A" w:rsidR="00303F18" w:rsidRPr="00BF3C6E" w:rsidRDefault="00303F18" w:rsidP="005967F8">
      <w:pPr>
        <w:rPr>
          <w:rFonts w:ascii="Times New Roman" w:eastAsia="Times New Roman" w:hAnsi="Times New Roman" w:cs="Times New Roman"/>
          <w:lang w:eastAsia="en-GB"/>
        </w:rPr>
      </w:pPr>
      <w:r>
        <w:t xml:space="preserve">The proposal of the work to be undertaken is the replacement of the 4 large </w:t>
      </w:r>
      <w:r w:rsidR="00F878F9">
        <w:t>rectangular</w:t>
      </w:r>
      <w:r>
        <w:t xml:space="preserve"> windows to the front elevation</w:t>
      </w:r>
      <w:r w:rsidR="00BF3C6E">
        <w:t xml:space="preserve"> of the property, see image </w:t>
      </w:r>
      <w:hyperlink r:id="rId10" w:tooltip="20200514_154409.jpg" w:history="1">
        <w:r w:rsidR="00BF3C6E" w:rsidRPr="00BF3C6E">
          <w:rPr>
            <w:rFonts w:ascii="Helvetica" w:eastAsia="Times New Roman" w:hAnsi="Helvetica" w:cs="Times New Roman"/>
            <w:color w:val="075BA0"/>
            <w:lang w:eastAsia="en-GB"/>
          </w:rPr>
          <w:t>20200514_154409.jpg</w:t>
        </w:r>
      </w:hyperlink>
      <w:r>
        <w:t xml:space="preserve">. </w:t>
      </w:r>
    </w:p>
    <w:p w14:paraId="61FECE46" w14:textId="0C997EFB" w:rsidR="00303F18" w:rsidRDefault="00303F18" w:rsidP="00303F18">
      <w:r>
        <w:t>Current sash windows fitted in the front of the property are wood with single glazing. These windows have not been looked after over the years and have deteriorated; rotten frames, replacement glass fitted</w:t>
      </w:r>
      <w:r w:rsidR="00BF3C6E">
        <w:t>,</w:t>
      </w:r>
      <w:r>
        <w:t xml:space="preserve"> which is badly scratched and not secure.  When we have had these windows inspected by a window company they have informed us that the replacement glass is actually greenhouse glass and non-household glass. The current windows lose a lot of heat (energy) and this creates condensation. This condensation is now causing mould on the inner frames which has a</w:t>
      </w:r>
      <w:r w:rsidR="00BF3C6E">
        <w:t xml:space="preserve">ffected the </w:t>
      </w:r>
      <w:r w:rsidR="00510361">
        <w:t>proprietor’s</w:t>
      </w:r>
      <w:r w:rsidR="00BF3C6E">
        <w:t xml:space="preserve"> health</w:t>
      </w:r>
      <w:r>
        <w:t xml:space="preserve">.  In one of the front bedrooms there is an excess </w:t>
      </w:r>
      <w:r w:rsidR="00BF3C6E">
        <w:t xml:space="preserve">of condensation which </w:t>
      </w:r>
      <w:r>
        <w:t xml:space="preserve">drips from the windows and has marked the flooring. </w:t>
      </w:r>
      <w:r w:rsidR="000D56ED">
        <w:t>Having rot</w:t>
      </w:r>
      <w:r>
        <w:t xml:space="preserve">ted frames and loose and incorrect glazing has allowed the windows to become </w:t>
      </w:r>
      <w:r w:rsidR="00BF3C6E">
        <w:t>a security issue to the property.</w:t>
      </w:r>
      <w:r w:rsidR="00510361">
        <w:t xml:space="preserve"> </w:t>
      </w:r>
    </w:p>
    <w:p w14:paraId="2BFB3100" w14:textId="2D4A1DE5" w:rsidR="00510361" w:rsidRDefault="00510361" w:rsidP="00303F18">
      <w:r>
        <w:t>With the location of the property to the busy A152 the cu</w:t>
      </w:r>
      <w:r w:rsidR="000D56ED">
        <w:t>rrent windows do not provide any</w:t>
      </w:r>
      <w:r>
        <w:t xml:space="preserve"> noise reduction from the large HGV vehicles which use</w:t>
      </w:r>
      <w:r w:rsidR="000D56ED">
        <w:t xml:space="preserve"> this road 24/7. Furthermore, due</w:t>
      </w:r>
      <w:r>
        <w:t xml:space="preserve"> to the poor condition of the windows the large vehicles cause the windows to vibrate, thus degrading them further.</w:t>
      </w:r>
    </w:p>
    <w:p w14:paraId="31590BF4" w14:textId="77777777" w:rsidR="00F4102D" w:rsidRDefault="00F4102D" w:rsidP="00303F18"/>
    <w:p w14:paraId="4E2B6717" w14:textId="77777777" w:rsidR="00BF3C6E" w:rsidRDefault="00BF3C6E" w:rsidP="00303F18"/>
    <w:p w14:paraId="2C4BD9B8" w14:textId="77777777" w:rsidR="006B7D4E" w:rsidRDefault="00303F18" w:rsidP="00303F18">
      <w:r>
        <w:lastRenderedPageBreak/>
        <w:t>Proposed plan to replace with secure, double glazed wood sash windows in the exact style to keep the same outlo</w:t>
      </w:r>
      <w:r w:rsidR="00BF3C6E">
        <w:t xml:space="preserve">ok and style as the old windows reference </w:t>
      </w:r>
      <w:hyperlink r:id="rId11" w:tooltip="Window Drawing Q32211-02.pdf" w:history="1">
        <w:r w:rsidR="00BF3C6E" w:rsidRPr="00BF3C6E">
          <w:rPr>
            <w:rFonts w:ascii="Helvetica" w:eastAsia="Times New Roman" w:hAnsi="Helvetica" w:cs="Times New Roman"/>
            <w:color w:val="075BA0"/>
            <w:lang w:eastAsia="en-GB"/>
          </w:rPr>
          <w:t>Window Drawing Q32211-02.pdf</w:t>
        </w:r>
      </w:hyperlink>
      <w:r w:rsidR="00BF3C6E">
        <w:rPr>
          <w:rFonts w:ascii="Times New Roman" w:eastAsia="Times New Roman" w:hAnsi="Times New Roman" w:cs="Times New Roman"/>
          <w:lang w:eastAsia="en-GB"/>
        </w:rPr>
        <w:t>.</w:t>
      </w:r>
      <w:r>
        <w:t xml:space="preserve"> The replacement windows will increase energy conservation</w:t>
      </w:r>
      <w:r w:rsidR="00BF3C6E">
        <w:t xml:space="preserve"> (</w:t>
      </w:r>
      <w:hyperlink r:id="rId12" w:tooltip="Energy Rating.jpg" w:history="1">
        <w:r w:rsidR="00BF3C6E" w:rsidRPr="00BF3C6E">
          <w:rPr>
            <w:rFonts w:ascii="Helvetica" w:eastAsia="Times New Roman" w:hAnsi="Helvetica" w:cs="Times New Roman"/>
            <w:color w:val="075BA0"/>
            <w:lang w:eastAsia="en-GB"/>
          </w:rPr>
          <w:t>Energy Rating.jpg</w:t>
        </w:r>
      </w:hyperlink>
      <w:r w:rsidR="00BF3C6E">
        <w:rPr>
          <w:rFonts w:ascii="Times New Roman" w:eastAsia="Times New Roman" w:hAnsi="Times New Roman" w:cs="Times New Roman"/>
          <w:lang w:eastAsia="en-GB"/>
        </w:rPr>
        <w:t>)</w:t>
      </w:r>
      <w:r>
        <w:t xml:space="preserve">, security, noise pollution and risk of ill health due to mould. </w:t>
      </w:r>
    </w:p>
    <w:p w14:paraId="22C9947A" w14:textId="77777777" w:rsidR="006B7D4E" w:rsidRDefault="006B7D4E" w:rsidP="00303F18"/>
    <w:p w14:paraId="073C3EBB" w14:textId="6DA34782" w:rsidR="00303F18" w:rsidRDefault="006B7D4E" w:rsidP="00303F18">
      <w:r>
        <w:t>By allowing the proposal it</w:t>
      </w:r>
      <w:r w:rsidR="00303F18">
        <w:t xml:space="preserve"> will improve the outlook of the property and will enhance the property for years to come.  </w:t>
      </w:r>
    </w:p>
    <w:p w14:paraId="3AC4D5D3" w14:textId="77777777" w:rsidR="006B7D4E" w:rsidRPr="00BF3C6E" w:rsidRDefault="006B7D4E" w:rsidP="00303F18">
      <w:pPr>
        <w:rPr>
          <w:rFonts w:ascii="Times New Roman" w:eastAsia="Times New Roman" w:hAnsi="Times New Roman" w:cs="Times New Roman"/>
          <w:lang w:eastAsia="en-GB"/>
        </w:rPr>
      </w:pPr>
    </w:p>
    <w:p w14:paraId="2D3F439B" w14:textId="77FB201F" w:rsidR="00303F18" w:rsidRDefault="00303F18" w:rsidP="00303F18">
      <w:r>
        <w:t xml:space="preserve">As a note to the planning office the rest of the windows around the property are of modern sash window style of a </w:t>
      </w:r>
      <w:r w:rsidR="006B7D4E">
        <w:t>UP</w:t>
      </w:r>
      <w:r w:rsidR="000D56ED">
        <w:t>VC construction. They are invited</w:t>
      </w:r>
      <w:r w:rsidR="006B7D4E">
        <w:t xml:space="preserve"> to note that the current </w:t>
      </w:r>
      <w:r w:rsidR="00510361">
        <w:t>vendor</w:t>
      </w:r>
      <w:r w:rsidR="006B7D4E">
        <w:t xml:space="preserve"> has set about a scheme of improvements enhancing the property for the future.</w:t>
      </w:r>
    </w:p>
    <w:p w14:paraId="754C053F" w14:textId="77777777" w:rsidR="006B7D4E" w:rsidRDefault="006B7D4E" w:rsidP="00303F18"/>
    <w:p w14:paraId="0072422B" w14:textId="77777777" w:rsidR="006B7D4E" w:rsidRDefault="006B7D4E" w:rsidP="00303F18"/>
    <w:p w14:paraId="3A611DE6" w14:textId="77777777" w:rsidR="006B7D4E" w:rsidRDefault="006B7D4E" w:rsidP="00303F18"/>
    <w:p w14:paraId="402C57CC" w14:textId="736E8F40" w:rsidR="00F4102D" w:rsidRDefault="00F4102D" w:rsidP="00303F18">
      <w:r>
        <w:rPr>
          <w:noProof/>
          <w:lang w:eastAsia="en-GB"/>
        </w:rPr>
        <w:drawing>
          <wp:inline distT="0" distB="0" distL="0" distR="0" wp14:anchorId="737A7326" wp14:editId="77B0F076">
            <wp:extent cx="5727700" cy="2784475"/>
            <wp:effectExtent l="0" t="0" r="1270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00514_1544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16992" w14:textId="77777777" w:rsidR="00303F18" w:rsidRDefault="00303F18" w:rsidP="005967F8"/>
    <w:p w14:paraId="0A0C0532" w14:textId="2EAA62F2" w:rsidR="00303F18" w:rsidRDefault="00F4102D" w:rsidP="005967F8">
      <w:r>
        <w:rPr>
          <w:noProof/>
          <w:lang w:eastAsia="en-GB"/>
        </w:rPr>
        <w:lastRenderedPageBreak/>
        <w:drawing>
          <wp:inline distT="0" distB="0" distL="0" distR="0" wp14:anchorId="59A2A266" wp14:editId="55AB362D">
            <wp:extent cx="5727700" cy="4049395"/>
            <wp:effectExtent l="0" t="0" r="1270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ndow Drawing Q32211-02.pd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3F18" w:rsidSect="009B533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B9307C"/>
    <w:multiLevelType w:val="hybridMultilevel"/>
    <w:tmpl w:val="A9943B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95"/>
    <w:rsid w:val="000D56ED"/>
    <w:rsid w:val="001179E7"/>
    <w:rsid w:val="00303F18"/>
    <w:rsid w:val="00510361"/>
    <w:rsid w:val="005967F8"/>
    <w:rsid w:val="00597295"/>
    <w:rsid w:val="006B7D4E"/>
    <w:rsid w:val="006E297C"/>
    <w:rsid w:val="009B5338"/>
    <w:rsid w:val="009C7D8F"/>
    <w:rsid w:val="00A878ED"/>
    <w:rsid w:val="00BF3C6E"/>
    <w:rsid w:val="00D2199C"/>
    <w:rsid w:val="00DD0149"/>
    <w:rsid w:val="00E2639B"/>
    <w:rsid w:val="00E5448A"/>
    <w:rsid w:val="00F038E5"/>
    <w:rsid w:val="00F4102D"/>
    <w:rsid w:val="00F85D2C"/>
    <w:rsid w:val="00F8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4FC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7F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179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1app.planningportal.co.uk/Form/getproposalattachment?proposalattachmentid=37341338" TargetMode="External"/><Relationship Id="rId12" Type="http://schemas.openxmlformats.org/officeDocument/2006/relationships/hyperlink" Target="https://1app.planningportal.co.uk/Form/getproposalattachment?proposalattachmentid=3729927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1app.planningportal.co.uk/Form/getproposalattachment?proposalattachmentid=37299274" TargetMode="External"/><Relationship Id="rId11" Type="http://schemas.openxmlformats.org/officeDocument/2006/relationships/hyperlink" Target="https://1app.planningportal.co.uk/Form/getproposalattachment?proposalattachmentid=37299278" TargetMode="External"/><Relationship Id="rId5" Type="http://schemas.openxmlformats.org/officeDocument/2006/relationships/hyperlink" Target="https://1app.planningportal.co.uk/Form/getproposalattachment?proposalattachmentid=3729927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1app.planningportal.co.uk/Form/getproposalattachment?proposalattachmentid=373417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Holland District Council</Company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Porter, Karen</cp:lastModifiedBy>
  <cp:revision>2</cp:revision>
  <dcterms:created xsi:type="dcterms:W3CDTF">2020-07-03T08:59:00Z</dcterms:created>
  <dcterms:modified xsi:type="dcterms:W3CDTF">2020-07-03T08:59:00Z</dcterms:modified>
</cp:coreProperties>
</file>