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62D" w:rsidRDefault="0029562D" w:rsidP="005E2E6A">
      <w:pPr>
        <w:pStyle w:val="PlainText"/>
        <w:jc w:val="center"/>
        <w:rPr>
          <w:rFonts w:ascii="Arial" w:hAnsi="Arial" w:cs="Arial"/>
          <w:sz w:val="28"/>
          <w:szCs w:val="28"/>
        </w:rPr>
      </w:pPr>
      <w:bookmarkStart w:id="0" w:name="_GoBack"/>
      <w:bookmarkEnd w:id="0"/>
    </w:p>
    <w:p w:rsidR="0029562D" w:rsidRDefault="0029562D" w:rsidP="0029562D">
      <w:pPr>
        <w:rPr>
          <w:b/>
        </w:rPr>
      </w:pPr>
    </w:p>
    <w:p w:rsidR="0029562D" w:rsidRDefault="0029562D" w:rsidP="0029562D">
      <w:pPr>
        <w:jc w:val="center"/>
        <w:rPr>
          <w:b/>
        </w:rPr>
      </w:pPr>
      <w:r>
        <w:rPr>
          <w:b/>
        </w:rPr>
        <w:t xml:space="preserve">   </w:t>
      </w:r>
    </w:p>
    <w:p w:rsidR="0029562D" w:rsidRDefault="0029562D" w:rsidP="0029562D">
      <w:pPr>
        <w:jc w:val="center"/>
        <w:rPr>
          <w:b/>
          <w:sz w:val="28"/>
          <w:szCs w:val="28"/>
        </w:rPr>
      </w:pPr>
      <w:r>
        <w:rPr>
          <w:b/>
        </w:rPr>
        <w:t xml:space="preserve">    </w:t>
      </w:r>
      <w:r>
        <w:rPr>
          <w:b/>
          <w:sz w:val="28"/>
          <w:szCs w:val="28"/>
        </w:rPr>
        <w:t xml:space="preserve">   </w:t>
      </w:r>
    </w:p>
    <w:p w:rsidR="001D5D32" w:rsidRDefault="001D5D32" w:rsidP="0029562D">
      <w:pPr>
        <w:jc w:val="center"/>
        <w:rPr>
          <w:rFonts w:ascii="Arial" w:hAnsi="Arial" w:cs="Arial"/>
          <w:b/>
        </w:rPr>
      </w:pPr>
    </w:p>
    <w:p w:rsidR="001D5D32" w:rsidRDefault="001D5D32" w:rsidP="0029562D">
      <w:pPr>
        <w:jc w:val="center"/>
        <w:rPr>
          <w:rFonts w:ascii="Arial" w:hAnsi="Arial" w:cs="Arial"/>
          <w:b/>
        </w:rPr>
      </w:pPr>
    </w:p>
    <w:p w:rsidR="001D5D32" w:rsidRDefault="001D5D32" w:rsidP="0029562D">
      <w:pPr>
        <w:jc w:val="center"/>
        <w:rPr>
          <w:rFonts w:ascii="Arial" w:hAnsi="Arial" w:cs="Arial"/>
          <w:b/>
        </w:rPr>
      </w:pPr>
    </w:p>
    <w:p w:rsidR="001D5D32" w:rsidRDefault="00BA2B0D" w:rsidP="0029562D">
      <w:pPr>
        <w:jc w:val="center"/>
        <w:rPr>
          <w:rFonts w:ascii="Arial" w:hAnsi="Arial" w:cs="Arial"/>
          <w:b/>
        </w:rPr>
      </w:pPr>
      <w:r>
        <w:rPr>
          <w:rFonts w:ascii="Arial" w:hAnsi="Arial" w:cs="Arial"/>
          <w:b/>
          <w:noProof/>
          <w:lang w:eastAsia="en-GB"/>
        </w:rPr>
        <w:drawing>
          <wp:inline distT="0" distB="0" distL="0" distR="0">
            <wp:extent cx="5865495" cy="438848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150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65495" cy="4388485"/>
                    </a:xfrm>
                    <a:prstGeom prst="rect">
                      <a:avLst/>
                    </a:prstGeom>
                  </pic:spPr>
                </pic:pic>
              </a:graphicData>
            </a:graphic>
          </wp:inline>
        </w:drawing>
      </w:r>
    </w:p>
    <w:p w:rsidR="001D5D32" w:rsidRDefault="001D5D32" w:rsidP="0029562D">
      <w:pPr>
        <w:jc w:val="center"/>
        <w:rPr>
          <w:rFonts w:ascii="Arial" w:hAnsi="Arial" w:cs="Arial"/>
          <w:b/>
        </w:rPr>
      </w:pPr>
    </w:p>
    <w:p w:rsidR="0029562D" w:rsidRDefault="00BA2B0D" w:rsidP="0029562D">
      <w:pPr>
        <w:jc w:val="center"/>
        <w:rPr>
          <w:rFonts w:ascii="Arial" w:hAnsi="Arial" w:cs="Arial"/>
          <w:b/>
        </w:rPr>
      </w:pPr>
      <w:r>
        <w:rPr>
          <w:rFonts w:ascii="Arial" w:hAnsi="Arial" w:cs="Arial"/>
          <w:b/>
        </w:rPr>
        <w:t>DATE:  1</w:t>
      </w:r>
      <w:r w:rsidRPr="00BA2B0D">
        <w:rPr>
          <w:rFonts w:ascii="Arial" w:hAnsi="Arial" w:cs="Arial"/>
          <w:b/>
          <w:vertAlign w:val="superscript"/>
        </w:rPr>
        <w:t>st</w:t>
      </w:r>
      <w:r>
        <w:rPr>
          <w:rFonts w:ascii="Arial" w:hAnsi="Arial" w:cs="Arial"/>
          <w:b/>
        </w:rPr>
        <w:t xml:space="preserve"> September </w:t>
      </w:r>
      <w:r w:rsidR="0029562D" w:rsidRPr="0029562D">
        <w:rPr>
          <w:rFonts w:ascii="Arial" w:hAnsi="Arial" w:cs="Arial"/>
          <w:b/>
        </w:rPr>
        <w:t>2015</w:t>
      </w:r>
    </w:p>
    <w:p w:rsidR="005E0E5A" w:rsidRPr="0029562D" w:rsidRDefault="005E0E5A" w:rsidP="0029562D">
      <w:pPr>
        <w:jc w:val="center"/>
        <w:rPr>
          <w:rFonts w:ascii="Arial" w:hAnsi="Arial" w:cs="Arial"/>
          <w:b/>
        </w:rPr>
      </w:pPr>
      <w:r>
        <w:rPr>
          <w:rFonts w:ascii="Arial" w:hAnsi="Arial" w:cs="Arial"/>
          <w:b/>
        </w:rPr>
        <w:t>Revised 25</w:t>
      </w:r>
      <w:r w:rsidRPr="005E0E5A">
        <w:rPr>
          <w:rFonts w:ascii="Arial" w:hAnsi="Arial" w:cs="Arial"/>
          <w:b/>
          <w:vertAlign w:val="superscript"/>
        </w:rPr>
        <w:t>th</w:t>
      </w:r>
      <w:r>
        <w:rPr>
          <w:rFonts w:ascii="Arial" w:hAnsi="Arial" w:cs="Arial"/>
          <w:b/>
        </w:rPr>
        <w:t xml:space="preserve"> July 2016</w:t>
      </w:r>
    </w:p>
    <w:p w:rsidR="0029562D" w:rsidRDefault="0029562D" w:rsidP="005E2E6A">
      <w:pPr>
        <w:pStyle w:val="PlainText"/>
        <w:jc w:val="center"/>
        <w:rPr>
          <w:rFonts w:ascii="Arial" w:hAnsi="Arial" w:cs="Arial"/>
          <w:sz w:val="28"/>
          <w:szCs w:val="28"/>
        </w:rPr>
      </w:pPr>
    </w:p>
    <w:p w:rsidR="0029562D" w:rsidRDefault="0029562D" w:rsidP="005E2E6A">
      <w:pPr>
        <w:pStyle w:val="PlainText"/>
        <w:jc w:val="center"/>
        <w:rPr>
          <w:rFonts w:ascii="Arial" w:hAnsi="Arial" w:cs="Arial"/>
          <w:sz w:val="28"/>
          <w:szCs w:val="28"/>
        </w:rPr>
      </w:pPr>
    </w:p>
    <w:p w:rsidR="0029562D" w:rsidRDefault="0029562D" w:rsidP="005E2E6A">
      <w:pPr>
        <w:pStyle w:val="PlainText"/>
        <w:jc w:val="center"/>
        <w:rPr>
          <w:rFonts w:ascii="Arial" w:hAnsi="Arial" w:cs="Arial"/>
          <w:sz w:val="28"/>
          <w:szCs w:val="28"/>
        </w:rPr>
      </w:pPr>
    </w:p>
    <w:p w:rsidR="0029562D" w:rsidRDefault="0029562D" w:rsidP="005E2E6A">
      <w:pPr>
        <w:pStyle w:val="PlainText"/>
        <w:jc w:val="center"/>
        <w:rPr>
          <w:rFonts w:ascii="Arial" w:hAnsi="Arial" w:cs="Arial"/>
          <w:sz w:val="28"/>
          <w:szCs w:val="28"/>
        </w:rPr>
      </w:pPr>
    </w:p>
    <w:p w:rsidR="0029562D" w:rsidRDefault="0029562D" w:rsidP="005E2E6A">
      <w:pPr>
        <w:pStyle w:val="PlainText"/>
        <w:jc w:val="center"/>
        <w:rPr>
          <w:rFonts w:ascii="Arial" w:hAnsi="Arial" w:cs="Arial"/>
          <w:sz w:val="28"/>
          <w:szCs w:val="28"/>
        </w:rPr>
      </w:pPr>
    </w:p>
    <w:p w:rsidR="0029562D" w:rsidRDefault="0029562D" w:rsidP="005E2E6A">
      <w:pPr>
        <w:pStyle w:val="PlainText"/>
        <w:jc w:val="center"/>
        <w:rPr>
          <w:rFonts w:ascii="Arial" w:hAnsi="Arial" w:cs="Arial"/>
          <w:sz w:val="28"/>
          <w:szCs w:val="28"/>
        </w:rPr>
      </w:pPr>
    </w:p>
    <w:p w:rsidR="001D5D32" w:rsidRDefault="001D5D32" w:rsidP="005E2E6A">
      <w:pPr>
        <w:pStyle w:val="PlainText"/>
        <w:jc w:val="center"/>
        <w:rPr>
          <w:rFonts w:ascii="Arial" w:hAnsi="Arial" w:cs="Arial"/>
          <w:sz w:val="28"/>
          <w:szCs w:val="28"/>
        </w:rPr>
      </w:pPr>
    </w:p>
    <w:p w:rsidR="001D5D32" w:rsidRDefault="001D5D32" w:rsidP="005E2E6A">
      <w:pPr>
        <w:pStyle w:val="PlainText"/>
        <w:jc w:val="center"/>
        <w:rPr>
          <w:rFonts w:ascii="Arial" w:hAnsi="Arial" w:cs="Arial"/>
          <w:sz w:val="28"/>
          <w:szCs w:val="28"/>
        </w:rPr>
      </w:pPr>
    </w:p>
    <w:p w:rsidR="001D5D32" w:rsidRDefault="001D5D32" w:rsidP="005E2E6A">
      <w:pPr>
        <w:pStyle w:val="PlainText"/>
        <w:jc w:val="center"/>
        <w:rPr>
          <w:rFonts w:ascii="Arial" w:hAnsi="Arial" w:cs="Arial"/>
          <w:sz w:val="28"/>
          <w:szCs w:val="28"/>
        </w:rPr>
      </w:pPr>
    </w:p>
    <w:p w:rsidR="001D5D32" w:rsidRDefault="001D5D32" w:rsidP="005E2E6A">
      <w:pPr>
        <w:pStyle w:val="PlainText"/>
        <w:jc w:val="center"/>
        <w:rPr>
          <w:rFonts w:ascii="Arial" w:hAnsi="Arial" w:cs="Arial"/>
          <w:sz w:val="28"/>
          <w:szCs w:val="28"/>
        </w:rPr>
      </w:pPr>
    </w:p>
    <w:p w:rsidR="001D5D32" w:rsidRDefault="001D5D32" w:rsidP="005E2E6A">
      <w:pPr>
        <w:pStyle w:val="PlainText"/>
        <w:jc w:val="center"/>
        <w:rPr>
          <w:rFonts w:ascii="Arial" w:hAnsi="Arial" w:cs="Arial"/>
          <w:sz w:val="28"/>
          <w:szCs w:val="28"/>
        </w:rPr>
      </w:pPr>
    </w:p>
    <w:p w:rsidR="001D5D32" w:rsidRDefault="001D5D32" w:rsidP="005E2E6A">
      <w:pPr>
        <w:pStyle w:val="PlainText"/>
        <w:jc w:val="center"/>
        <w:rPr>
          <w:rFonts w:ascii="Arial" w:hAnsi="Arial" w:cs="Arial"/>
          <w:sz w:val="28"/>
          <w:szCs w:val="28"/>
        </w:rPr>
      </w:pPr>
    </w:p>
    <w:p w:rsidR="00512E4F" w:rsidRPr="005E2E6A" w:rsidRDefault="00512E4F" w:rsidP="005E2E6A">
      <w:pPr>
        <w:pStyle w:val="PlainText"/>
        <w:jc w:val="center"/>
        <w:rPr>
          <w:rFonts w:ascii="Arial" w:hAnsi="Arial" w:cs="Arial"/>
          <w:sz w:val="28"/>
          <w:szCs w:val="28"/>
        </w:rPr>
      </w:pPr>
      <w:r w:rsidRPr="005E2E6A">
        <w:rPr>
          <w:rFonts w:ascii="Arial" w:hAnsi="Arial" w:cs="Arial"/>
          <w:sz w:val="28"/>
          <w:szCs w:val="28"/>
        </w:rPr>
        <w:t>Phase 1 Land Contamination</w:t>
      </w:r>
      <w:r w:rsidR="00100447">
        <w:rPr>
          <w:rFonts w:ascii="Arial" w:hAnsi="Arial" w:cs="Arial"/>
          <w:sz w:val="28"/>
          <w:szCs w:val="28"/>
        </w:rPr>
        <w:t xml:space="preserve"> Survey</w:t>
      </w:r>
    </w:p>
    <w:p w:rsidR="005E2E6A" w:rsidRDefault="005E2E6A" w:rsidP="00512E4F">
      <w:pPr>
        <w:pStyle w:val="PlainText"/>
        <w:rPr>
          <w:rFonts w:ascii="Arial" w:hAnsi="Arial" w:cs="Arial"/>
          <w:sz w:val="22"/>
          <w:szCs w:val="22"/>
        </w:rPr>
      </w:pPr>
    </w:p>
    <w:p w:rsidR="005E2E6A" w:rsidRDefault="005E2E6A" w:rsidP="00512E4F">
      <w:pPr>
        <w:pStyle w:val="PlainText"/>
        <w:rPr>
          <w:rFonts w:ascii="Arial" w:hAnsi="Arial" w:cs="Arial"/>
          <w:sz w:val="22"/>
          <w:szCs w:val="22"/>
        </w:rPr>
      </w:pPr>
    </w:p>
    <w:p w:rsidR="00512E4F" w:rsidRPr="005E2E6A" w:rsidRDefault="00512E4F" w:rsidP="00512E4F">
      <w:pPr>
        <w:pStyle w:val="PlainText"/>
        <w:rPr>
          <w:rFonts w:ascii="Arial" w:hAnsi="Arial" w:cs="Arial"/>
          <w:sz w:val="22"/>
          <w:szCs w:val="22"/>
        </w:rPr>
      </w:pPr>
      <w:r w:rsidRPr="005E2E6A">
        <w:rPr>
          <w:rFonts w:ascii="Arial" w:hAnsi="Arial" w:cs="Arial"/>
          <w:sz w:val="22"/>
          <w:szCs w:val="22"/>
        </w:rPr>
        <w:t>Assessment/Preliminary Risk</w:t>
      </w:r>
    </w:p>
    <w:p w:rsidR="005E2E6A" w:rsidRDefault="005E2E6A" w:rsidP="00512E4F">
      <w:pPr>
        <w:pStyle w:val="PlainText"/>
        <w:rPr>
          <w:rFonts w:ascii="Arial" w:hAnsi="Arial" w:cs="Arial"/>
          <w:sz w:val="22"/>
          <w:szCs w:val="22"/>
        </w:rPr>
      </w:pPr>
    </w:p>
    <w:p w:rsidR="00512E4F" w:rsidRPr="005E2E6A" w:rsidRDefault="00512E4F" w:rsidP="00512E4F">
      <w:pPr>
        <w:pStyle w:val="PlainText"/>
        <w:rPr>
          <w:rFonts w:ascii="Arial" w:hAnsi="Arial" w:cs="Arial"/>
          <w:sz w:val="22"/>
          <w:szCs w:val="22"/>
        </w:rPr>
      </w:pPr>
      <w:r w:rsidRPr="005E2E6A">
        <w:rPr>
          <w:rFonts w:ascii="Arial" w:hAnsi="Arial" w:cs="Arial"/>
          <w:sz w:val="22"/>
          <w:szCs w:val="22"/>
        </w:rPr>
        <w:t xml:space="preserve">Phase 1 </w:t>
      </w:r>
    </w:p>
    <w:p w:rsidR="005E2E6A" w:rsidRDefault="005E2E6A" w:rsidP="00512E4F">
      <w:pPr>
        <w:pStyle w:val="PlainText"/>
        <w:rPr>
          <w:rFonts w:ascii="Arial" w:hAnsi="Arial" w:cs="Arial"/>
          <w:sz w:val="22"/>
          <w:szCs w:val="22"/>
        </w:rPr>
      </w:pPr>
    </w:p>
    <w:p w:rsidR="005E2E6A" w:rsidRDefault="005E2E6A" w:rsidP="00512E4F">
      <w:pPr>
        <w:pStyle w:val="PlainText"/>
        <w:rPr>
          <w:rFonts w:ascii="Arial" w:hAnsi="Arial" w:cs="Arial"/>
          <w:sz w:val="22"/>
          <w:szCs w:val="22"/>
        </w:rPr>
      </w:pPr>
    </w:p>
    <w:p w:rsidR="00512E4F" w:rsidRPr="005E2E6A" w:rsidRDefault="00512E4F" w:rsidP="005E2E6A">
      <w:pPr>
        <w:pStyle w:val="PlainText"/>
        <w:jc w:val="center"/>
        <w:rPr>
          <w:rFonts w:ascii="Arial" w:hAnsi="Arial" w:cs="Arial"/>
          <w:sz w:val="22"/>
          <w:szCs w:val="22"/>
          <w:u w:val="single"/>
        </w:rPr>
      </w:pPr>
      <w:r w:rsidRPr="005E2E6A">
        <w:rPr>
          <w:rFonts w:ascii="Arial" w:hAnsi="Arial" w:cs="Arial"/>
          <w:sz w:val="22"/>
          <w:szCs w:val="22"/>
          <w:u w:val="single"/>
        </w:rPr>
        <w:t>Contents</w:t>
      </w:r>
    </w:p>
    <w:p w:rsidR="00512E4F" w:rsidRPr="005E2E6A" w:rsidRDefault="00512E4F" w:rsidP="00512E4F">
      <w:pPr>
        <w:pStyle w:val="PlainText"/>
        <w:rPr>
          <w:rFonts w:ascii="Arial" w:hAnsi="Arial" w:cs="Arial"/>
          <w:sz w:val="22"/>
          <w:szCs w:val="22"/>
        </w:rPr>
      </w:pPr>
      <w:r w:rsidRPr="005E2E6A">
        <w:rPr>
          <w:rFonts w:ascii="Arial" w:hAnsi="Arial" w:cs="Arial"/>
          <w:sz w:val="22"/>
          <w:szCs w:val="22"/>
        </w:rPr>
        <w:t>1.0</w:t>
      </w:r>
      <w:r w:rsidRPr="005E2E6A">
        <w:rPr>
          <w:rFonts w:ascii="Arial" w:hAnsi="Arial" w:cs="Arial"/>
          <w:sz w:val="22"/>
          <w:szCs w:val="22"/>
        </w:rPr>
        <w:tab/>
        <w:t>Phase 1 L</w:t>
      </w:r>
      <w:r w:rsidR="00F77C16">
        <w:rPr>
          <w:rFonts w:ascii="Arial" w:hAnsi="Arial" w:cs="Arial"/>
          <w:sz w:val="22"/>
          <w:szCs w:val="22"/>
        </w:rPr>
        <w:t>and Contamination Assessment / Preliminary Risk Assessment</w:t>
      </w:r>
      <w:r w:rsidR="00F77C16">
        <w:rPr>
          <w:rFonts w:ascii="Arial" w:hAnsi="Arial" w:cs="Arial"/>
          <w:sz w:val="22"/>
          <w:szCs w:val="22"/>
        </w:rPr>
        <w:tab/>
      </w:r>
    </w:p>
    <w:p w:rsidR="005E2E6A" w:rsidRDefault="00512E4F" w:rsidP="00512E4F">
      <w:pPr>
        <w:pStyle w:val="PlainText"/>
        <w:rPr>
          <w:rFonts w:ascii="Arial" w:hAnsi="Arial" w:cs="Arial"/>
          <w:sz w:val="22"/>
          <w:szCs w:val="22"/>
        </w:rPr>
      </w:pPr>
      <w:r w:rsidRPr="005E2E6A">
        <w:rPr>
          <w:rFonts w:ascii="Arial" w:hAnsi="Arial" w:cs="Arial"/>
          <w:sz w:val="22"/>
          <w:szCs w:val="22"/>
        </w:rPr>
        <w:tab/>
      </w:r>
    </w:p>
    <w:p w:rsidR="00512E4F" w:rsidRPr="005E2E6A" w:rsidRDefault="00512E4F" w:rsidP="00512E4F">
      <w:pPr>
        <w:pStyle w:val="PlainText"/>
        <w:rPr>
          <w:rFonts w:ascii="Arial" w:hAnsi="Arial" w:cs="Arial"/>
          <w:sz w:val="22"/>
          <w:szCs w:val="22"/>
        </w:rPr>
      </w:pPr>
      <w:r w:rsidRPr="005E2E6A">
        <w:rPr>
          <w:rFonts w:ascii="Arial" w:hAnsi="Arial" w:cs="Arial"/>
          <w:sz w:val="22"/>
          <w:szCs w:val="22"/>
        </w:rPr>
        <w:t>1.1</w:t>
      </w:r>
      <w:r w:rsidRPr="005E2E6A">
        <w:rPr>
          <w:rFonts w:ascii="Arial" w:hAnsi="Arial" w:cs="Arial"/>
          <w:sz w:val="22"/>
          <w:szCs w:val="22"/>
        </w:rPr>
        <w:tab/>
        <w:t>Desk Study</w:t>
      </w:r>
      <w:r w:rsidRPr="005E2E6A">
        <w:rPr>
          <w:rFonts w:ascii="Arial" w:hAnsi="Arial" w:cs="Arial"/>
          <w:sz w:val="22"/>
          <w:szCs w:val="22"/>
        </w:rPr>
        <w:tab/>
      </w:r>
      <w:r w:rsidRPr="005E2E6A">
        <w:rPr>
          <w:rFonts w:ascii="Arial" w:hAnsi="Arial" w:cs="Arial"/>
          <w:sz w:val="22"/>
          <w:szCs w:val="22"/>
        </w:rPr>
        <w:tab/>
      </w:r>
      <w:r w:rsidRPr="005E2E6A">
        <w:rPr>
          <w:rFonts w:ascii="Arial" w:hAnsi="Arial" w:cs="Arial"/>
          <w:sz w:val="22"/>
          <w:szCs w:val="22"/>
        </w:rPr>
        <w:tab/>
      </w:r>
    </w:p>
    <w:p w:rsidR="005E2E6A" w:rsidRDefault="00512E4F" w:rsidP="00512E4F">
      <w:pPr>
        <w:pStyle w:val="PlainText"/>
        <w:rPr>
          <w:rFonts w:ascii="Arial" w:hAnsi="Arial" w:cs="Arial"/>
          <w:sz w:val="22"/>
          <w:szCs w:val="22"/>
        </w:rPr>
      </w:pPr>
      <w:r w:rsidRPr="005E2E6A">
        <w:rPr>
          <w:rFonts w:ascii="Arial" w:hAnsi="Arial" w:cs="Arial"/>
          <w:sz w:val="22"/>
          <w:szCs w:val="22"/>
        </w:rPr>
        <w:tab/>
      </w:r>
    </w:p>
    <w:p w:rsidR="00512E4F" w:rsidRPr="005E2E6A" w:rsidRDefault="00512E4F" w:rsidP="00512E4F">
      <w:pPr>
        <w:pStyle w:val="PlainText"/>
        <w:rPr>
          <w:rFonts w:ascii="Arial" w:hAnsi="Arial" w:cs="Arial"/>
          <w:sz w:val="22"/>
          <w:szCs w:val="22"/>
        </w:rPr>
      </w:pPr>
      <w:r w:rsidRPr="005E2E6A">
        <w:rPr>
          <w:rFonts w:ascii="Arial" w:hAnsi="Arial" w:cs="Arial"/>
          <w:sz w:val="22"/>
          <w:szCs w:val="22"/>
        </w:rPr>
        <w:t>1.2</w:t>
      </w:r>
      <w:r w:rsidRPr="005E2E6A">
        <w:rPr>
          <w:rFonts w:ascii="Arial" w:hAnsi="Arial" w:cs="Arial"/>
          <w:sz w:val="22"/>
          <w:szCs w:val="22"/>
        </w:rPr>
        <w:tab/>
        <w:t>Site Walkover</w:t>
      </w:r>
      <w:r w:rsidRPr="005E2E6A">
        <w:rPr>
          <w:rFonts w:ascii="Arial" w:hAnsi="Arial" w:cs="Arial"/>
          <w:sz w:val="22"/>
          <w:szCs w:val="22"/>
        </w:rPr>
        <w:tab/>
      </w:r>
      <w:r w:rsidRPr="005E2E6A">
        <w:rPr>
          <w:rFonts w:ascii="Arial" w:hAnsi="Arial" w:cs="Arial"/>
          <w:sz w:val="22"/>
          <w:szCs w:val="22"/>
        </w:rPr>
        <w:tab/>
      </w:r>
      <w:r w:rsidRPr="005E2E6A">
        <w:rPr>
          <w:rFonts w:ascii="Arial" w:hAnsi="Arial" w:cs="Arial"/>
          <w:sz w:val="22"/>
          <w:szCs w:val="22"/>
        </w:rPr>
        <w:tab/>
      </w:r>
    </w:p>
    <w:p w:rsidR="005E2E6A" w:rsidRDefault="00512E4F" w:rsidP="00512E4F">
      <w:pPr>
        <w:pStyle w:val="PlainText"/>
        <w:rPr>
          <w:rFonts w:ascii="Arial" w:hAnsi="Arial" w:cs="Arial"/>
          <w:sz w:val="22"/>
          <w:szCs w:val="22"/>
        </w:rPr>
      </w:pPr>
      <w:r w:rsidRPr="005E2E6A">
        <w:rPr>
          <w:rFonts w:ascii="Arial" w:hAnsi="Arial" w:cs="Arial"/>
          <w:sz w:val="22"/>
          <w:szCs w:val="22"/>
        </w:rPr>
        <w:tab/>
      </w:r>
    </w:p>
    <w:p w:rsidR="00512E4F" w:rsidRPr="005E2E6A" w:rsidRDefault="00512E4F" w:rsidP="00512E4F">
      <w:pPr>
        <w:pStyle w:val="PlainText"/>
        <w:rPr>
          <w:rFonts w:ascii="Arial" w:hAnsi="Arial" w:cs="Arial"/>
          <w:sz w:val="22"/>
          <w:szCs w:val="22"/>
        </w:rPr>
      </w:pPr>
      <w:r w:rsidRPr="005E2E6A">
        <w:rPr>
          <w:rFonts w:ascii="Arial" w:hAnsi="Arial" w:cs="Arial"/>
          <w:sz w:val="22"/>
          <w:szCs w:val="22"/>
        </w:rPr>
        <w:t>1.3</w:t>
      </w:r>
      <w:r w:rsidRPr="005E2E6A">
        <w:rPr>
          <w:rFonts w:ascii="Arial" w:hAnsi="Arial" w:cs="Arial"/>
          <w:sz w:val="22"/>
          <w:szCs w:val="22"/>
        </w:rPr>
        <w:tab/>
        <w:t>Conceptual Site Model</w:t>
      </w:r>
      <w:r w:rsidRPr="005E2E6A">
        <w:rPr>
          <w:rFonts w:ascii="Arial" w:hAnsi="Arial" w:cs="Arial"/>
          <w:sz w:val="22"/>
          <w:szCs w:val="22"/>
        </w:rPr>
        <w:tab/>
      </w:r>
      <w:r w:rsidRPr="005E2E6A">
        <w:rPr>
          <w:rFonts w:ascii="Arial" w:hAnsi="Arial" w:cs="Arial"/>
          <w:sz w:val="22"/>
          <w:szCs w:val="22"/>
        </w:rPr>
        <w:tab/>
      </w:r>
      <w:r w:rsidRPr="005E2E6A">
        <w:rPr>
          <w:rFonts w:ascii="Arial" w:hAnsi="Arial" w:cs="Arial"/>
          <w:sz w:val="22"/>
          <w:szCs w:val="22"/>
        </w:rPr>
        <w:tab/>
      </w:r>
    </w:p>
    <w:p w:rsidR="005E2E6A" w:rsidRDefault="00512E4F" w:rsidP="00512E4F">
      <w:pPr>
        <w:pStyle w:val="PlainText"/>
        <w:rPr>
          <w:rFonts w:ascii="Arial" w:hAnsi="Arial" w:cs="Arial"/>
          <w:sz w:val="22"/>
          <w:szCs w:val="22"/>
        </w:rPr>
      </w:pPr>
      <w:r w:rsidRPr="005E2E6A">
        <w:rPr>
          <w:rFonts w:ascii="Arial" w:hAnsi="Arial" w:cs="Arial"/>
          <w:sz w:val="22"/>
          <w:szCs w:val="22"/>
        </w:rPr>
        <w:tab/>
      </w:r>
    </w:p>
    <w:p w:rsidR="005E2E6A" w:rsidRDefault="00512E4F" w:rsidP="00512E4F">
      <w:pPr>
        <w:pStyle w:val="PlainText"/>
        <w:rPr>
          <w:rFonts w:ascii="Arial" w:hAnsi="Arial" w:cs="Arial"/>
          <w:sz w:val="22"/>
          <w:szCs w:val="22"/>
        </w:rPr>
      </w:pPr>
      <w:r w:rsidRPr="005E2E6A">
        <w:rPr>
          <w:rFonts w:ascii="Arial" w:hAnsi="Arial" w:cs="Arial"/>
          <w:sz w:val="22"/>
          <w:szCs w:val="22"/>
        </w:rPr>
        <w:t>1.4</w:t>
      </w:r>
      <w:r w:rsidRPr="005E2E6A">
        <w:rPr>
          <w:rFonts w:ascii="Arial" w:hAnsi="Arial" w:cs="Arial"/>
          <w:sz w:val="22"/>
          <w:szCs w:val="22"/>
        </w:rPr>
        <w:tab/>
        <w:t>Risk Assessment</w:t>
      </w:r>
      <w:r w:rsidRPr="005E2E6A">
        <w:rPr>
          <w:rFonts w:ascii="Arial" w:hAnsi="Arial" w:cs="Arial"/>
          <w:sz w:val="22"/>
          <w:szCs w:val="22"/>
        </w:rPr>
        <w:tab/>
      </w:r>
      <w:r w:rsidRPr="005E2E6A">
        <w:rPr>
          <w:rFonts w:ascii="Arial" w:hAnsi="Arial" w:cs="Arial"/>
          <w:sz w:val="22"/>
          <w:szCs w:val="22"/>
        </w:rPr>
        <w:tab/>
      </w:r>
    </w:p>
    <w:p w:rsidR="005E2E6A" w:rsidRDefault="005E2E6A" w:rsidP="00512E4F">
      <w:pPr>
        <w:pStyle w:val="PlainText"/>
        <w:rPr>
          <w:rFonts w:ascii="Arial" w:hAnsi="Arial" w:cs="Arial"/>
          <w:sz w:val="22"/>
          <w:szCs w:val="22"/>
        </w:rPr>
      </w:pPr>
    </w:p>
    <w:p w:rsidR="00512E4F" w:rsidRPr="005E2E6A" w:rsidRDefault="00512E4F" w:rsidP="00512E4F">
      <w:pPr>
        <w:pStyle w:val="PlainText"/>
        <w:rPr>
          <w:rFonts w:ascii="Arial" w:hAnsi="Arial" w:cs="Arial"/>
          <w:sz w:val="22"/>
          <w:szCs w:val="22"/>
        </w:rPr>
      </w:pPr>
      <w:r w:rsidRPr="005E2E6A">
        <w:rPr>
          <w:rFonts w:ascii="Arial" w:hAnsi="Arial" w:cs="Arial"/>
          <w:sz w:val="22"/>
          <w:szCs w:val="22"/>
        </w:rPr>
        <w:t>1.5</w:t>
      </w:r>
      <w:r w:rsidRPr="005E2E6A">
        <w:rPr>
          <w:rFonts w:ascii="Arial" w:hAnsi="Arial" w:cs="Arial"/>
          <w:sz w:val="22"/>
          <w:szCs w:val="22"/>
        </w:rPr>
        <w:tab/>
        <w:t>Conclusion to Assessment</w:t>
      </w:r>
      <w:r w:rsidRPr="005E2E6A">
        <w:rPr>
          <w:rFonts w:ascii="Arial" w:hAnsi="Arial" w:cs="Arial"/>
          <w:sz w:val="22"/>
          <w:szCs w:val="22"/>
        </w:rPr>
        <w:tab/>
      </w:r>
      <w:r w:rsidRPr="005E2E6A">
        <w:rPr>
          <w:rFonts w:ascii="Arial" w:hAnsi="Arial" w:cs="Arial"/>
          <w:sz w:val="22"/>
          <w:szCs w:val="22"/>
        </w:rPr>
        <w:tab/>
      </w:r>
      <w:r w:rsidRPr="005E2E6A">
        <w:rPr>
          <w:rFonts w:ascii="Arial" w:hAnsi="Arial" w:cs="Arial"/>
          <w:sz w:val="22"/>
          <w:szCs w:val="22"/>
        </w:rPr>
        <w:tab/>
      </w:r>
    </w:p>
    <w:p w:rsidR="005E2E6A" w:rsidRDefault="00512E4F" w:rsidP="00512E4F">
      <w:pPr>
        <w:pStyle w:val="PlainText"/>
        <w:rPr>
          <w:rFonts w:ascii="Arial" w:hAnsi="Arial" w:cs="Arial"/>
          <w:sz w:val="22"/>
          <w:szCs w:val="22"/>
        </w:rPr>
      </w:pPr>
      <w:r w:rsidRPr="005E2E6A">
        <w:rPr>
          <w:rFonts w:ascii="Arial" w:hAnsi="Arial" w:cs="Arial"/>
          <w:sz w:val="22"/>
          <w:szCs w:val="22"/>
        </w:rPr>
        <w:tab/>
      </w:r>
    </w:p>
    <w:p w:rsidR="005E2E6A" w:rsidRDefault="00512E4F" w:rsidP="00512E4F">
      <w:pPr>
        <w:pStyle w:val="PlainText"/>
        <w:rPr>
          <w:rFonts w:ascii="Arial" w:hAnsi="Arial" w:cs="Arial"/>
          <w:sz w:val="22"/>
          <w:szCs w:val="22"/>
        </w:rPr>
      </w:pPr>
      <w:r w:rsidRPr="005E2E6A">
        <w:rPr>
          <w:rFonts w:ascii="Arial" w:hAnsi="Arial" w:cs="Arial"/>
          <w:sz w:val="22"/>
          <w:szCs w:val="22"/>
        </w:rPr>
        <w:tab/>
      </w:r>
    </w:p>
    <w:p w:rsidR="005E2E6A" w:rsidRDefault="005E2E6A" w:rsidP="00512E4F">
      <w:pPr>
        <w:pStyle w:val="PlainText"/>
        <w:rPr>
          <w:rFonts w:ascii="Arial" w:hAnsi="Arial" w:cs="Arial"/>
          <w:sz w:val="22"/>
          <w:szCs w:val="22"/>
        </w:rPr>
      </w:pPr>
    </w:p>
    <w:p w:rsidR="005E2E6A" w:rsidRDefault="005E2E6A" w:rsidP="00512E4F">
      <w:pPr>
        <w:pStyle w:val="PlainText"/>
        <w:rPr>
          <w:rFonts w:ascii="Arial" w:hAnsi="Arial" w:cs="Arial"/>
          <w:sz w:val="22"/>
          <w:szCs w:val="22"/>
        </w:rPr>
      </w:pPr>
    </w:p>
    <w:p w:rsidR="005E2E6A" w:rsidRDefault="00512E4F" w:rsidP="00512E4F">
      <w:pPr>
        <w:pStyle w:val="PlainText"/>
        <w:rPr>
          <w:rFonts w:ascii="Arial" w:hAnsi="Arial" w:cs="Arial"/>
          <w:sz w:val="22"/>
          <w:szCs w:val="22"/>
        </w:rPr>
      </w:pPr>
      <w:r w:rsidRPr="005E2E6A">
        <w:rPr>
          <w:rFonts w:ascii="Arial" w:hAnsi="Arial" w:cs="Arial"/>
          <w:sz w:val="22"/>
          <w:szCs w:val="22"/>
        </w:rPr>
        <w:t>References (Useful Documents)</w:t>
      </w:r>
      <w:r w:rsidRPr="005E2E6A">
        <w:rPr>
          <w:rFonts w:ascii="Arial" w:hAnsi="Arial" w:cs="Arial"/>
          <w:sz w:val="22"/>
          <w:szCs w:val="22"/>
        </w:rPr>
        <w:tab/>
      </w:r>
    </w:p>
    <w:p w:rsidR="005E2E6A" w:rsidRDefault="005E2E6A" w:rsidP="00512E4F">
      <w:pPr>
        <w:pStyle w:val="PlainText"/>
        <w:rPr>
          <w:rFonts w:ascii="Arial" w:hAnsi="Arial" w:cs="Arial"/>
          <w:sz w:val="22"/>
          <w:szCs w:val="22"/>
        </w:rPr>
      </w:pPr>
    </w:p>
    <w:p w:rsidR="005E2E6A" w:rsidRDefault="00512E4F" w:rsidP="00512E4F">
      <w:pPr>
        <w:pStyle w:val="PlainText"/>
        <w:rPr>
          <w:rFonts w:ascii="Arial" w:hAnsi="Arial" w:cs="Arial"/>
          <w:sz w:val="22"/>
          <w:szCs w:val="22"/>
        </w:rPr>
      </w:pPr>
      <w:r w:rsidRPr="005E2E6A">
        <w:rPr>
          <w:rFonts w:ascii="Arial" w:hAnsi="Arial" w:cs="Arial"/>
          <w:sz w:val="22"/>
          <w:szCs w:val="22"/>
        </w:rPr>
        <w:t xml:space="preserve">Appendix Al </w:t>
      </w:r>
      <w:r w:rsidR="00897290">
        <w:rPr>
          <w:rFonts w:ascii="Arial" w:hAnsi="Arial" w:cs="Arial"/>
          <w:sz w:val="22"/>
          <w:szCs w:val="22"/>
        </w:rPr>
        <w:t>–</w:t>
      </w:r>
      <w:r w:rsidRPr="005E2E6A">
        <w:rPr>
          <w:rFonts w:ascii="Arial" w:hAnsi="Arial" w:cs="Arial"/>
          <w:sz w:val="22"/>
          <w:szCs w:val="22"/>
        </w:rPr>
        <w:t xml:space="preserve"> </w:t>
      </w:r>
      <w:r w:rsidR="00897290">
        <w:rPr>
          <w:rFonts w:ascii="Arial" w:hAnsi="Arial" w:cs="Arial"/>
          <w:sz w:val="22"/>
          <w:szCs w:val="22"/>
        </w:rPr>
        <w:t>“</w:t>
      </w:r>
      <w:proofErr w:type="spellStart"/>
      <w:r w:rsidR="00897290">
        <w:rPr>
          <w:rFonts w:ascii="Arial" w:hAnsi="Arial" w:cs="Arial"/>
          <w:sz w:val="22"/>
          <w:szCs w:val="22"/>
        </w:rPr>
        <w:t>Sitecheck</w:t>
      </w:r>
      <w:proofErr w:type="spellEnd"/>
      <w:r w:rsidR="00897290">
        <w:rPr>
          <w:rFonts w:ascii="Arial" w:hAnsi="Arial" w:cs="Arial"/>
          <w:sz w:val="22"/>
          <w:szCs w:val="22"/>
        </w:rPr>
        <w:t xml:space="preserve">” </w:t>
      </w:r>
      <w:r w:rsidRPr="005E2E6A">
        <w:rPr>
          <w:rFonts w:ascii="Arial" w:hAnsi="Arial" w:cs="Arial"/>
          <w:sz w:val="22"/>
          <w:szCs w:val="22"/>
        </w:rPr>
        <w:t>Checklist for Phase 1 Assessment</w:t>
      </w:r>
      <w:r w:rsidRPr="005E2E6A">
        <w:rPr>
          <w:rFonts w:ascii="Arial" w:hAnsi="Arial" w:cs="Arial"/>
          <w:sz w:val="22"/>
          <w:szCs w:val="22"/>
        </w:rPr>
        <w:tab/>
      </w:r>
    </w:p>
    <w:p w:rsidR="00100447" w:rsidRDefault="00100447" w:rsidP="00512E4F">
      <w:pPr>
        <w:pStyle w:val="PlainText"/>
        <w:rPr>
          <w:rFonts w:ascii="Arial" w:hAnsi="Arial" w:cs="Arial"/>
          <w:sz w:val="22"/>
          <w:szCs w:val="22"/>
        </w:rPr>
      </w:pPr>
      <w:proofErr w:type="gramStart"/>
      <w:r>
        <w:rPr>
          <w:rFonts w:ascii="Arial" w:hAnsi="Arial" w:cs="Arial"/>
          <w:sz w:val="22"/>
          <w:szCs w:val="22"/>
        </w:rPr>
        <w:t>Appendix  A2</w:t>
      </w:r>
      <w:proofErr w:type="gramEnd"/>
      <w:r>
        <w:rPr>
          <w:rFonts w:ascii="Arial" w:hAnsi="Arial" w:cs="Arial"/>
          <w:sz w:val="22"/>
          <w:szCs w:val="22"/>
        </w:rPr>
        <w:t xml:space="preserve">   Site drawing showing areas of contamination</w:t>
      </w:r>
    </w:p>
    <w:p w:rsidR="005E2E6A" w:rsidRDefault="00512E4F" w:rsidP="00512E4F">
      <w:pPr>
        <w:pStyle w:val="PlainText"/>
        <w:rPr>
          <w:rFonts w:ascii="Arial" w:hAnsi="Arial" w:cs="Arial"/>
          <w:sz w:val="22"/>
          <w:szCs w:val="22"/>
        </w:rPr>
      </w:pPr>
      <w:r w:rsidRPr="005E2E6A">
        <w:rPr>
          <w:rFonts w:ascii="Arial" w:hAnsi="Arial" w:cs="Arial"/>
          <w:sz w:val="22"/>
          <w:szCs w:val="22"/>
        </w:rPr>
        <w:tab/>
      </w:r>
    </w:p>
    <w:p w:rsidR="005E2E6A" w:rsidRDefault="005E2E6A" w:rsidP="00512E4F">
      <w:pPr>
        <w:pStyle w:val="PlainText"/>
        <w:rPr>
          <w:rFonts w:ascii="Arial" w:hAnsi="Arial" w:cs="Arial"/>
          <w:sz w:val="22"/>
          <w:szCs w:val="22"/>
        </w:rPr>
      </w:pPr>
    </w:p>
    <w:p w:rsidR="005E2E6A" w:rsidRDefault="00512E4F" w:rsidP="00512E4F">
      <w:pPr>
        <w:pStyle w:val="PlainText"/>
        <w:rPr>
          <w:rFonts w:ascii="Courier New" w:hAnsi="Courier New" w:cs="Courier New"/>
        </w:rPr>
      </w:pPr>
      <w:r w:rsidRPr="005E2E6A">
        <w:rPr>
          <w:rFonts w:ascii="Arial" w:hAnsi="Arial" w:cs="Arial"/>
          <w:sz w:val="22"/>
          <w:szCs w:val="22"/>
        </w:rPr>
        <w:tab/>
      </w: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5E2E6A" w:rsidRDefault="005E2E6A" w:rsidP="00512E4F">
      <w:pPr>
        <w:pStyle w:val="PlainText"/>
        <w:rPr>
          <w:rFonts w:ascii="Courier New" w:hAnsi="Courier New" w:cs="Courier New"/>
        </w:rPr>
      </w:pPr>
    </w:p>
    <w:p w:rsidR="00897290" w:rsidRDefault="00897290" w:rsidP="00512E4F">
      <w:pPr>
        <w:pStyle w:val="PlainText"/>
        <w:rPr>
          <w:rFonts w:ascii="Arial" w:hAnsi="Arial" w:cs="Arial"/>
          <w:sz w:val="22"/>
          <w:szCs w:val="22"/>
        </w:rPr>
      </w:pPr>
    </w:p>
    <w:p w:rsidR="00897290" w:rsidRDefault="00897290" w:rsidP="00512E4F">
      <w:pPr>
        <w:pStyle w:val="PlainText"/>
        <w:rPr>
          <w:rFonts w:ascii="Arial" w:hAnsi="Arial" w:cs="Arial"/>
          <w:sz w:val="22"/>
          <w:szCs w:val="22"/>
        </w:rPr>
      </w:pPr>
    </w:p>
    <w:p w:rsidR="00897290" w:rsidRDefault="00C91781" w:rsidP="00512E4F">
      <w:pPr>
        <w:pStyle w:val="PlainText"/>
        <w:rPr>
          <w:rFonts w:ascii="Arial" w:hAnsi="Arial" w:cs="Arial"/>
          <w:b/>
          <w:noProof/>
          <w:sz w:val="22"/>
          <w:szCs w:val="22"/>
          <w:lang w:eastAsia="en-GB"/>
        </w:rPr>
      </w:pPr>
      <w:r>
        <w:rPr>
          <w:rFonts w:ascii="Arial" w:hAnsi="Arial" w:cs="Arial"/>
          <w:b/>
          <w:noProof/>
          <w:sz w:val="22"/>
          <w:szCs w:val="22"/>
          <w:lang w:eastAsia="en-GB"/>
        </w:rPr>
        <w:drawing>
          <wp:inline distT="0" distB="0" distL="0" distR="0">
            <wp:extent cx="2454495" cy="183642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149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54140" cy="1836154"/>
                    </a:xfrm>
                    <a:prstGeom prst="rect">
                      <a:avLst/>
                    </a:prstGeom>
                  </pic:spPr>
                </pic:pic>
              </a:graphicData>
            </a:graphic>
          </wp:inline>
        </w:drawing>
      </w:r>
      <w:r>
        <w:rPr>
          <w:rFonts w:ascii="Arial" w:hAnsi="Arial" w:cs="Arial"/>
          <w:b/>
          <w:noProof/>
          <w:sz w:val="22"/>
          <w:szCs w:val="22"/>
          <w:lang w:eastAsia="en-GB"/>
        </w:rPr>
        <w:t xml:space="preserve">              </w:t>
      </w:r>
      <w:r>
        <w:rPr>
          <w:rFonts w:ascii="Arial" w:hAnsi="Arial" w:cs="Arial"/>
          <w:b/>
          <w:noProof/>
          <w:sz w:val="22"/>
          <w:szCs w:val="22"/>
          <w:lang w:eastAsia="en-GB"/>
        </w:rPr>
        <w:drawing>
          <wp:inline distT="0" distB="0" distL="0" distR="0">
            <wp:extent cx="2461260" cy="1841482"/>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151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60904" cy="1841216"/>
                    </a:xfrm>
                    <a:prstGeom prst="rect">
                      <a:avLst/>
                    </a:prstGeom>
                  </pic:spPr>
                </pic:pic>
              </a:graphicData>
            </a:graphic>
          </wp:inline>
        </w:drawing>
      </w:r>
    </w:p>
    <w:p w:rsidR="00C91781" w:rsidRDefault="00C91781" w:rsidP="00512E4F">
      <w:pPr>
        <w:pStyle w:val="PlainText"/>
        <w:rPr>
          <w:rFonts w:ascii="Arial" w:hAnsi="Arial" w:cs="Arial"/>
          <w:b/>
          <w:noProof/>
          <w:sz w:val="22"/>
          <w:szCs w:val="22"/>
          <w:lang w:eastAsia="en-GB"/>
        </w:rPr>
      </w:pPr>
    </w:p>
    <w:p w:rsidR="00C91781" w:rsidRDefault="00C91781" w:rsidP="00512E4F">
      <w:pPr>
        <w:pStyle w:val="PlainText"/>
        <w:rPr>
          <w:rFonts w:ascii="Arial" w:hAnsi="Arial" w:cs="Arial"/>
          <w:b/>
          <w:noProof/>
          <w:sz w:val="22"/>
          <w:szCs w:val="22"/>
          <w:lang w:eastAsia="en-GB"/>
        </w:rPr>
      </w:pPr>
    </w:p>
    <w:p w:rsidR="00C91781" w:rsidRDefault="00C91781" w:rsidP="00512E4F">
      <w:pPr>
        <w:pStyle w:val="PlainText"/>
        <w:rPr>
          <w:rFonts w:ascii="Arial" w:hAnsi="Arial" w:cs="Arial"/>
          <w:b/>
          <w:noProof/>
          <w:sz w:val="22"/>
          <w:szCs w:val="22"/>
          <w:lang w:eastAsia="en-GB"/>
        </w:rPr>
      </w:pPr>
    </w:p>
    <w:p w:rsidR="00C91781" w:rsidRDefault="00762AE3" w:rsidP="00512E4F">
      <w:pPr>
        <w:pStyle w:val="PlainText"/>
        <w:rPr>
          <w:rFonts w:ascii="Arial" w:hAnsi="Arial" w:cs="Arial"/>
          <w:b/>
          <w:sz w:val="22"/>
          <w:szCs w:val="22"/>
        </w:rPr>
      </w:pPr>
      <w:r>
        <w:rPr>
          <w:rFonts w:ascii="Arial" w:hAnsi="Arial" w:cs="Arial"/>
          <w:b/>
          <w:noProof/>
          <w:sz w:val="22"/>
          <w:szCs w:val="22"/>
          <w:lang w:eastAsia="en-GB"/>
        </w:rPr>
        <w:drawing>
          <wp:inline distT="0" distB="0" distL="0" distR="0">
            <wp:extent cx="2529840" cy="1892794"/>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148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4189" cy="1896048"/>
                    </a:xfrm>
                    <a:prstGeom prst="rect">
                      <a:avLst/>
                    </a:prstGeom>
                  </pic:spPr>
                </pic:pic>
              </a:graphicData>
            </a:graphic>
          </wp:inline>
        </w:drawing>
      </w:r>
      <w:r>
        <w:rPr>
          <w:rFonts w:ascii="Arial" w:hAnsi="Arial" w:cs="Arial"/>
          <w:b/>
          <w:noProof/>
          <w:sz w:val="22"/>
          <w:szCs w:val="22"/>
          <w:lang w:eastAsia="en-GB"/>
        </w:rPr>
        <w:t xml:space="preserve">             </w:t>
      </w:r>
      <w:r>
        <w:rPr>
          <w:rFonts w:ascii="Arial" w:hAnsi="Arial" w:cs="Arial"/>
          <w:b/>
          <w:noProof/>
          <w:sz w:val="22"/>
          <w:szCs w:val="22"/>
          <w:lang w:eastAsia="en-GB"/>
        </w:rPr>
        <w:drawing>
          <wp:inline distT="0" distB="0" distL="0" distR="0">
            <wp:extent cx="2607264" cy="195072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ew 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06887" cy="1950438"/>
                    </a:xfrm>
                    <a:prstGeom prst="rect">
                      <a:avLst/>
                    </a:prstGeom>
                  </pic:spPr>
                </pic:pic>
              </a:graphicData>
            </a:graphic>
          </wp:inline>
        </w:drawing>
      </w:r>
    </w:p>
    <w:p w:rsidR="00897290" w:rsidRDefault="00897290" w:rsidP="00512E4F">
      <w:pPr>
        <w:pStyle w:val="PlainText"/>
        <w:rPr>
          <w:rFonts w:ascii="Arial" w:hAnsi="Arial" w:cs="Arial"/>
          <w:b/>
          <w:sz w:val="22"/>
          <w:szCs w:val="22"/>
        </w:rPr>
      </w:pPr>
    </w:p>
    <w:p w:rsidR="00897290" w:rsidRDefault="00897290" w:rsidP="00512E4F">
      <w:pPr>
        <w:pStyle w:val="PlainText"/>
        <w:rPr>
          <w:rFonts w:ascii="Arial" w:hAnsi="Arial" w:cs="Arial"/>
          <w:b/>
          <w:sz w:val="22"/>
          <w:szCs w:val="22"/>
        </w:rPr>
      </w:pPr>
    </w:p>
    <w:p w:rsidR="00897290" w:rsidRDefault="00897290" w:rsidP="00512E4F">
      <w:pPr>
        <w:pStyle w:val="PlainText"/>
        <w:rPr>
          <w:rFonts w:ascii="Arial" w:hAnsi="Arial" w:cs="Arial"/>
          <w:b/>
          <w:sz w:val="22"/>
          <w:szCs w:val="22"/>
        </w:rPr>
      </w:pPr>
    </w:p>
    <w:p w:rsidR="00512E4F" w:rsidRPr="00F77C16" w:rsidRDefault="005E2E6A" w:rsidP="00512E4F">
      <w:pPr>
        <w:pStyle w:val="PlainText"/>
        <w:rPr>
          <w:rFonts w:ascii="Arial" w:hAnsi="Arial" w:cs="Arial"/>
          <w:b/>
          <w:sz w:val="22"/>
          <w:szCs w:val="22"/>
        </w:rPr>
      </w:pPr>
      <w:r w:rsidRPr="00F77C16">
        <w:rPr>
          <w:rFonts w:ascii="Arial" w:hAnsi="Arial" w:cs="Arial"/>
          <w:b/>
          <w:sz w:val="22"/>
          <w:szCs w:val="22"/>
        </w:rPr>
        <w:t>Land Contamination Plan</w:t>
      </w:r>
    </w:p>
    <w:p w:rsidR="005E2E6A" w:rsidRPr="00F77C16" w:rsidRDefault="00512E4F" w:rsidP="00897290">
      <w:pPr>
        <w:pStyle w:val="PlainText"/>
        <w:rPr>
          <w:rFonts w:ascii="Arial" w:hAnsi="Arial" w:cs="Arial"/>
          <w:sz w:val="22"/>
          <w:szCs w:val="22"/>
        </w:rPr>
      </w:pPr>
      <w:r w:rsidRPr="00F77C16">
        <w:rPr>
          <w:rFonts w:ascii="Arial" w:hAnsi="Arial" w:cs="Arial"/>
          <w:sz w:val="22"/>
          <w:szCs w:val="22"/>
        </w:rPr>
        <w:tab/>
      </w:r>
    </w:p>
    <w:p w:rsidR="005E2E6A" w:rsidRPr="00F77C16" w:rsidRDefault="005E2E6A" w:rsidP="005E2E6A">
      <w:pPr>
        <w:pStyle w:val="PlainText"/>
        <w:rPr>
          <w:rFonts w:ascii="Arial" w:hAnsi="Arial" w:cs="Arial"/>
          <w:sz w:val="22"/>
          <w:szCs w:val="22"/>
        </w:rPr>
      </w:pPr>
    </w:p>
    <w:p w:rsidR="00512E4F" w:rsidRPr="00F77C16" w:rsidRDefault="00512E4F" w:rsidP="005E2E6A">
      <w:pPr>
        <w:pStyle w:val="PlainText"/>
        <w:numPr>
          <w:ilvl w:val="0"/>
          <w:numId w:val="1"/>
        </w:numPr>
        <w:rPr>
          <w:rFonts w:ascii="Arial" w:hAnsi="Arial" w:cs="Arial"/>
          <w:sz w:val="22"/>
          <w:szCs w:val="22"/>
        </w:rPr>
      </w:pPr>
      <w:r w:rsidRPr="00F77C16">
        <w:rPr>
          <w:rFonts w:ascii="Arial" w:hAnsi="Arial" w:cs="Arial"/>
          <w:sz w:val="22"/>
          <w:szCs w:val="22"/>
        </w:rPr>
        <w:t>Land Contamination  Assessm</w:t>
      </w:r>
      <w:r w:rsidR="005E2E6A" w:rsidRPr="00F77C16">
        <w:rPr>
          <w:rFonts w:ascii="Arial" w:hAnsi="Arial" w:cs="Arial"/>
          <w:sz w:val="22"/>
          <w:szCs w:val="22"/>
        </w:rPr>
        <w:t>ent/Preliminary Risk Assessment</w:t>
      </w:r>
      <w:r w:rsidRPr="00F77C16">
        <w:rPr>
          <w:rFonts w:ascii="Arial" w:hAnsi="Arial" w:cs="Arial"/>
          <w:sz w:val="22"/>
          <w:szCs w:val="22"/>
        </w:rPr>
        <w:t xml:space="preserve"> </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The purpose of a Phase 1 Land Contamination Assessment or Preliminary Risk Assessment (PRA) is to establish the previous uses of the land under consideration or land nearby or adjacent to it, and to identify potential sources of contamination, receptors and pathways. It is important to identify all past uses of the site, and adjacent or nearby sites, since pollutants have the potential to travel away from the source, depending on the geology, groundwater and surface water of the area.</w:t>
      </w:r>
    </w:p>
    <w:p w:rsidR="00F71789" w:rsidRDefault="00F71789" w:rsidP="00512E4F">
      <w:pPr>
        <w:pStyle w:val="PlainText"/>
        <w:rPr>
          <w:rFonts w:ascii="Arial" w:hAnsi="Arial" w:cs="Arial"/>
          <w:sz w:val="22"/>
          <w:szCs w:val="22"/>
        </w:rPr>
      </w:pP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 xml:space="preserve">The Phase 1 Land Contamination Assessment should contain an outline conceptual site model based on the findings of a desktop study and site walkover that characterises all actual or potential pollutant linkages. This will then form the basis of any subsequent work undertaken such as intrusive investigations, risk assessment </w:t>
      </w:r>
      <w:proofErr w:type="spellStart"/>
      <w:r w:rsidRPr="00F77C16">
        <w:rPr>
          <w:rFonts w:ascii="Arial" w:hAnsi="Arial" w:cs="Arial"/>
          <w:sz w:val="22"/>
          <w:szCs w:val="22"/>
        </w:rPr>
        <w:t>etc</w:t>
      </w:r>
      <w:proofErr w:type="spellEnd"/>
      <w:r w:rsidRPr="00F77C16">
        <w:rPr>
          <w:rFonts w:ascii="Arial" w:hAnsi="Arial" w:cs="Arial"/>
          <w:sz w:val="22"/>
          <w:szCs w:val="22"/>
        </w:rPr>
        <w:t xml:space="preserve"> and set out any necessary remediation works required as part of a subsequent Phase II assessment. Alternatively the findings will rule out the need for further work at an early stage.</w:t>
      </w:r>
    </w:p>
    <w:p w:rsidR="00F77C16" w:rsidRDefault="00F77C16" w:rsidP="00512E4F">
      <w:pPr>
        <w:pStyle w:val="PlainText"/>
        <w:rPr>
          <w:rFonts w:ascii="Arial" w:hAnsi="Arial" w:cs="Arial"/>
          <w:sz w:val="22"/>
          <w:szCs w:val="22"/>
        </w:rPr>
      </w:pPr>
    </w:p>
    <w:p w:rsidR="00F77C16" w:rsidRDefault="00F77C16" w:rsidP="00512E4F">
      <w:pPr>
        <w:pStyle w:val="PlainText"/>
        <w:rPr>
          <w:rFonts w:ascii="Arial" w:hAnsi="Arial" w:cs="Arial"/>
          <w:sz w:val="22"/>
          <w:szCs w:val="22"/>
        </w:rPr>
      </w:pPr>
    </w:p>
    <w:p w:rsidR="00F77C16" w:rsidRDefault="00F77C16" w:rsidP="00512E4F">
      <w:pPr>
        <w:pStyle w:val="PlainText"/>
        <w:rPr>
          <w:rFonts w:ascii="Arial" w:hAnsi="Arial" w:cs="Arial"/>
          <w:sz w:val="22"/>
          <w:szCs w:val="22"/>
        </w:rPr>
      </w:pPr>
    </w:p>
    <w:p w:rsidR="00512E4F" w:rsidRPr="00F77C16" w:rsidRDefault="00512E4F" w:rsidP="00512E4F">
      <w:pPr>
        <w:pStyle w:val="PlainText"/>
        <w:rPr>
          <w:rFonts w:ascii="Arial" w:hAnsi="Arial" w:cs="Arial"/>
          <w:b/>
          <w:sz w:val="22"/>
          <w:szCs w:val="22"/>
        </w:rPr>
      </w:pPr>
      <w:r w:rsidRPr="00F77C16">
        <w:rPr>
          <w:rFonts w:ascii="Arial" w:hAnsi="Arial" w:cs="Arial"/>
          <w:sz w:val="22"/>
          <w:szCs w:val="22"/>
        </w:rPr>
        <w:t>1.1</w:t>
      </w:r>
      <w:r w:rsidRPr="00F77C16">
        <w:rPr>
          <w:rFonts w:ascii="Arial" w:hAnsi="Arial" w:cs="Arial"/>
          <w:sz w:val="22"/>
          <w:szCs w:val="22"/>
        </w:rPr>
        <w:tab/>
      </w:r>
      <w:r w:rsidRPr="00F77C16">
        <w:rPr>
          <w:rFonts w:ascii="Arial" w:hAnsi="Arial" w:cs="Arial"/>
          <w:b/>
          <w:sz w:val="22"/>
          <w:szCs w:val="22"/>
        </w:rPr>
        <w:t>Desk Top Study (Desk Study)</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1.1.1 The desk top study comprises a search of available environmental information and historical maps, which can be used to identify changes in land usage from old maps, trade directories and other publicly available historical records, to determine the physical characteristics of the site and to identify the likelihood of contamination. This should not just be constrained to the application site. A study of adjacent sites and the surrounding area should also be provided as contaminants can migrate from elsewhere.</w:t>
      </w:r>
    </w:p>
    <w:p w:rsidR="00512E4F" w:rsidRPr="00F77C16" w:rsidRDefault="00512E4F" w:rsidP="00512E4F">
      <w:pPr>
        <w:pStyle w:val="PlainText"/>
        <w:rPr>
          <w:rFonts w:ascii="Arial" w:hAnsi="Arial" w:cs="Arial"/>
          <w:sz w:val="22"/>
          <w:szCs w:val="22"/>
        </w:rPr>
      </w:pP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1.1.2 Information about the site can be obtained from many sources, including</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Previous investigations and monitoring</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Historical maps (e.g. O.S. 6" to a mile County Series)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Trade directories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Aerial photographs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Local authority records of development on site and in the vicinity</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Current use of the site and adjacent sites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Environment Agency</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Local history groups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Utility companies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Land registry</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Industry profiles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British Geological Survey</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Petroleum Officer</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Company records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Records of pollution incidents (local authority, Environment Agency, Health and Safety Executive)</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Local knowledge</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Coal Authority</w:t>
      </w:r>
    </w:p>
    <w:p w:rsidR="00F77C16" w:rsidRDefault="00F77C16" w:rsidP="00512E4F">
      <w:pPr>
        <w:pStyle w:val="PlainText"/>
        <w:rPr>
          <w:rFonts w:ascii="Arial" w:hAnsi="Arial" w:cs="Arial"/>
          <w:sz w:val="22"/>
          <w:szCs w:val="22"/>
        </w:rPr>
      </w:pPr>
    </w:p>
    <w:p w:rsidR="00512E4F" w:rsidRPr="00F77C16" w:rsidRDefault="00F71789" w:rsidP="00512E4F">
      <w:pPr>
        <w:pStyle w:val="PlainText"/>
        <w:rPr>
          <w:rFonts w:ascii="Arial" w:hAnsi="Arial" w:cs="Arial"/>
          <w:sz w:val="22"/>
          <w:szCs w:val="22"/>
        </w:rPr>
      </w:pPr>
      <w:r>
        <w:rPr>
          <w:rFonts w:ascii="Arial" w:hAnsi="Arial" w:cs="Arial"/>
          <w:sz w:val="22"/>
          <w:szCs w:val="22"/>
        </w:rPr>
        <w:t>1.1.3 The desktop study will</w:t>
      </w:r>
      <w:r w:rsidR="00512E4F" w:rsidRPr="00F77C16">
        <w:rPr>
          <w:rFonts w:ascii="Arial" w:hAnsi="Arial" w:cs="Arial"/>
          <w:sz w:val="22"/>
          <w:szCs w:val="22"/>
        </w:rPr>
        <w:t xml:space="preserve"> also include information on the general</w:t>
      </w:r>
    </w:p>
    <w:p w:rsidR="00512E4F" w:rsidRPr="00F77C16" w:rsidRDefault="00512E4F" w:rsidP="00512E4F">
      <w:pPr>
        <w:pStyle w:val="PlainText"/>
        <w:rPr>
          <w:rFonts w:ascii="Arial" w:hAnsi="Arial" w:cs="Arial"/>
          <w:sz w:val="22"/>
          <w:szCs w:val="22"/>
        </w:rPr>
      </w:pPr>
      <w:proofErr w:type="gramStart"/>
      <w:r w:rsidRPr="00F77C16">
        <w:rPr>
          <w:rFonts w:ascii="Arial" w:hAnsi="Arial" w:cs="Arial"/>
          <w:sz w:val="22"/>
          <w:szCs w:val="22"/>
        </w:rPr>
        <w:t>characteristics</w:t>
      </w:r>
      <w:proofErr w:type="gramEnd"/>
      <w:r w:rsidRPr="00F77C16">
        <w:rPr>
          <w:rFonts w:ascii="Arial" w:hAnsi="Arial" w:cs="Arial"/>
          <w:sz w:val="22"/>
          <w:szCs w:val="22"/>
        </w:rPr>
        <w:t xml:space="preserve"> of the site including details of the geological setting, e.g.:</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Sequence of strata at the site</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Variation of strata across the site</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Composition of formations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Likely thickness of beds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Aquifer classification</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Aquifer vulnerability</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Significance of geology as a source, pathway or receptor</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Surface water on or near the site</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Classification of surface water</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Distance and direction of each watercourse from the site</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Made ground</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w:t>
      </w:r>
      <w:r w:rsidRPr="00F77C16">
        <w:rPr>
          <w:rFonts w:ascii="Arial" w:hAnsi="Arial" w:cs="Arial"/>
          <w:sz w:val="22"/>
          <w:szCs w:val="22"/>
        </w:rPr>
        <w:tab/>
        <w:t>Flood potential</w:t>
      </w:r>
    </w:p>
    <w:p w:rsidR="00512E4F" w:rsidRPr="00512E4F" w:rsidRDefault="00512E4F" w:rsidP="00512E4F">
      <w:pPr>
        <w:pStyle w:val="PlainText"/>
        <w:rPr>
          <w:rFonts w:ascii="Courier New" w:hAnsi="Courier New" w:cs="Courier New"/>
        </w:rPr>
      </w:pP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Topography</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1.1</w:t>
      </w:r>
      <w:r w:rsidR="00F71789">
        <w:rPr>
          <w:rFonts w:ascii="Arial" w:hAnsi="Arial" w:cs="Arial"/>
          <w:sz w:val="22"/>
          <w:szCs w:val="22"/>
        </w:rPr>
        <w:t>.4 Other information which will</w:t>
      </w:r>
      <w:r w:rsidRPr="00F77C16">
        <w:rPr>
          <w:rFonts w:ascii="Arial" w:hAnsi="Arial" w:cs="Arial"/>
          <w:sz w:val="22"/>
          <w:szCs w:val="22"/>
        </w:rPr>
        <w:t xml:space="preserve"> be included to substantiate the desktop study</w:t>
      </w:r>
    </w:p>
    <w:p w:rsidR="00512E4F" w:rsidRPr="00F77C16" w:rsidRDefault="00512E4F" w:rsidP="00512E4F">
      <w:pPr>
        <w:pStyle w:val="PlainText"/>
        <w:rPr>
          <w:rFonts w:ascii="Arial" w:hAnsi="Arial" w:cs="Arial"/>
          <w:sz w:val="22"/>
          <w:szCs w:val="22"/>
        </w:rPr>
      </w:pPr>
      <w:proofErr w:type="gramStart"/>
      <w:r w:rsidRPr="00F77C16">
        <w:rPr>
          <w:rFonts w:ascii="Arial" w:hAnsi="Arial" w:cs="Arial"/>
          <w:sz w:val="22"/>
          <w:szCs w:val="22"/>
        </w:rPr>
        <w:t>to</w:t>
      </w:r>
      <w:proofErr w:type="gramEnd"/>
      <w:r w:rsidRPr="00F77C16">
        <w:rPr>
          <w:rFonts w:ascii="Arial" w:hAnsi="Arial" w:cs="Arial"/>
          <w:sz w:val="22"/>
          <w:szCs w:val="22"/>
        </w:rPr>
        <w:t xml:space="preserve"> enable a comprehensive assessment includes: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 Part A and B processes within 250m</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 Radioactive Substances Authorisations within 250m</w:t>
      </w:r>
    </w:p>
    <w:p w:rsidR="00F71789" w:rsidRDefault="00512E4F" w:rsidP="00512E4F">
      <w:pPr>
        <w:pStyle w:val="PlainText"/>
        <w:rPr>
          <w:rFonts w:ascii="Arial" w:hAnsi="Arial" w:cs="Arial"/>
          <w:sz w:val="22"/>
          <w:szCs w:val="22"/>
        </w:rPr>
      </w:pPr>
      <w:r w:rsidRPr="00F77C16">
        <w:rPr>
          <w:rFonts w:ascii="Arial" w:hAnsi="Arial" w:cs="Arial"/>
          <w:sz w:val="22"/>
          <w:szCs w:val="22"/>
        </w:rPr>
        <w:t xml:space="preserve">• Licensed waste disposal sites and closed landfill sites within 250m </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 Other industry within 250m</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 Sewage works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 Protected habitats (e.g. Sites of Special Scientific Interest)</w:t>
      </w:r>
    </w:p>
    <w:p w:rsidR="00F71789" w:rsidRDefault="00F71789" w:rsidP="00512E4F">
      <w:pPr>
        <w:pStyle w:val="PlainText"/>
        <w:rPr>
          <w:rFonts w:ascii="Arial" w:hAnsi="Arial" w:cs="Arial"/>
          <w:sz w:val="22"/>
          <w:szCs w:val="22"/>
        </w:rPr>
      </w:pP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lastRenderedPageBreak/>
        <w:t>1.1.5 This ini</w:t>
      </w:r>
      <w:r w:rsidR="00F71789">
        <w:rPr>
          <w:rFonts w:ascii="Arial" w:hAnsi="Arial" w:cs="Arial"/>
          <w:sz w:val="22"/>
          <w:szCs w:val="22"/>
        </w:rPr>
        <w:t xml:space="preserve">tial part of the PRA </w:t>
      </w:r>
      <w:r w:rsidR="00897290">
        <w:rPr>
          <w:rFonts w:ascii="Arial" w:hAnsi="Arial" w:cs="Arial"/>
          <w:sz w:val="22"/>
          <w:szCs w:val="22"/>
        </w:rPr>
        <w:t xml:space="preserve">should </w:t>
      </w:r>
      <w:r w:rsidR="00897290" w:rsidRPr="00F77C16">
        <w:rPr>
          <w:rFonts w:ascii="Arial" w:hAnsi="Arial" w:cs="Arial"/>
          <w:sz w:val="22"/>
          <w:szCs w:val="22"/>
        </w:rPr>
        <w:t>include</w:t>
      </w:r>
      <w:r w:rsidRPr="00F77C16">
        <w:rPr>
          <w:rFonts w:ascii="Arial" w:hAnsi="Arial" w:cs="Arial"/>
          <w:sz w:val="22"/>
          <w:szCs w:val="22"/>
        </w:rPr>
        <w:t xml:space="preserve"> a detailed site plan showing the site location, extent and boundaries of the site in context with the findings of the Desktop study.</w:t>
      </w:r>
    </w:p>
    <w:p w:rsidR="00F71789" w:rsidRDefault="00F71789" w:rsidP="00512E4F">
      <w:pPr>
        <w:pStyle w:val="PlainText"/>
        <w:rPr>
          <w:rFonts w:ascii="Arial" w:hAnsi="Arial" w:cs="Arial"/>
          <w:sz w:val="22"/>
          <w:szCs w:val="22"/>
        </w:rPr>
      </w:pP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1.2</w:t>
      </w:r>
      <w:r w:rsidRPr="00F77C16">
        <w:rPr>
          <w:rFonts w:ascii="Arial" w:hAnsi="Arial" w:cs="Arial"/>
          <w:sz w:val="22"/>
          <w:szCs w:val="22"/>
        </w:rPr>
        <w:tab/>
        <w:t>Site Walkover</w:t>
      </w:r>
    </w:p>
    <w:p w:rsidR="00F71789" w:rsidRDefault="00F71789" w:rsidP="00512E4F">
      <w:pPr>
        <w:pStyle w:val="PlainText"/>
        <w:rPr>
          <w:rFonts w:ascii="Arial" w:hAnsi="Arial" w:cs="Arial"/>
          <w:sz w:val="22"/>
          <w:szCs w:val="22"/>
        </w:rPr>
      </w:pP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 xml:space="preserve">1.2.1 A simple walkover survey of the site </w:t>
      </w:r>
      <w:r w:rsidR="00F71789">
        <w:rPr>
          <w:rFonts w:ascii="Arial" w:hAnsi="Arial" w:cs="Arial"/>
          <w:sz w:val="22"/>
          <w:szCs w:val="22"/>
        </w:rPr>
        <w:t xml:space="preserve">has been </w:t>
      </w:r>
      <w:r w:rsidR="00F71789" w:rsidRPr="00F77C16">
        <w:rPr>
          <w:rFonts w:ascii="Arial" w:hAnsi="Arial" w:cs="Arial"/>
          <w:sz w:val="22"/>
          <w:szCs w:val="22"/>
        </w:rPr>
        <w:t>conducted</w:t>
      </w:r>
      <w:r w:rsidRPr="00F77C16">
        <w:rPr>
          <w:rFonts w:ascii="Arial" w:hAnsi="Arial" w:cs="Arial"/>
          <w:sz w:val="22"/>
          <w:szCs w:val="22"/>
        </w:rPr>
        <w:t xml:space="preserve"> to identify pollution linkages not obvious from the desk study.</w:t>
      </w:r>
    </w:p>
    <w:p w:rsidR="00F71789" w:rsidRDefault="00F71789" w:rsidP="00512E4F">
      <w:pPr>
        <w:pStyle w:val="PlainText"/>
        <w:rPr>
          <w:rFonts w:ascii="Arial" w:hAnsi="Arial" w:cs="Arial"/>
          <w:sz w:val="22"/>
          <w:szCs w:val="22"/>
        </w:rPr>
      </w:pP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1.2.2 Having identified potential contaminative uses within the desktop study a site walk over survey will also help to locate potential problem areas on the</w:t>
      </w:r>
    </w:p>
    <w:p w:rsidR="00512E4F" w:rsidRPr="00F77C16" w:rsidRDefault="00512E4F" w:rsidP="00512E4F">
      <w:pPr>
        <w:pStyle w:val="PlainText"/>
        <w:rPr>
          <w:rFonts w:ascii="Arial" w:hAnsi="Arial" w:cs="Arial"/>
          <w:sz w:val="22"/>
          <w:szCs w:val="22"/>
        </w:rPr>
      </w:pPr>
      <w:proofErr w:type="gramStart"/>
      <w:r w:rsidRPr="00F77C16">
        <w:rPr>
          <w:rFonts w:ascii="Arial" w:hAnsi="Arial" w:cs="Arial"/>
          <w:sz w:val="22"/>
          <w:szCs w:val="22"/>
        </w:rPr>
        <w:t>ground</w:t>
      </w:r>
      <w:proofErr w:type="gramEnd"/>
      <w:r w:rsidRPr="00F77C16">
        <w:rPr>
          <w:rFonts w:ascii="Arial" w:hAnsi="Arial" w:cs="Arial"/>
          <w:sz w:val="22"/>
          <w:szCs w:val="22"/>
        </w:rPr>
        <w:t>.</w:t>
      </w:r>
    </w:p>
    <w:p w:rsidR="00F71789" w:rsidRDefault="00F71789" w:rsidP="00512E4F">
      <w:pPr>
        <w:pStyle w:val="PlainText"/>
        <w:rPr>
          <w:rFonts w:ascii="Arial" w:hAnsi="Arial" w:cs="Arial"/>
          <w:sz w:val="22"/>
          <w:szCs w:val="22"/>
        </w:rPr>
      </w:pP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 xml:space="preserve">1.2.3 Contamination of soil, groundwater and building fabrics all impart valuable visual information. Old foundations, backfilled areas, subsidence and drainage may indicate changes of use, and identify areas requiring detailed sampling. Features to look for </w:t>
      </w:r>
      <w:proofErr w:type="gramStart"/>
      <w:r w:rsidRPr="00F77C16">
        <w:rPr>
          <w:rFonts w:ascii="Arial" w:hAnsi="Arial" w:cs="Arial"/>
          <w:sz w:val="22"/>
          <w:szCs w:val="22"/>
        </w:rPr>
        <w:t>include :</w:t>
      </w:r>
      <w:proofErr w:type="gramEnd"/>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 Buildings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 Surface materials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 Underground and above ground tanks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 Surface disturbance, subsidence and discoloration • Chemical stores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 Dirty' work areas</w:t>
      </w:r>
    </w:p>
    <w:p w:rsidR="00512E4F" w:rsidRPr="00F77C16" w:rsidRDefault="00512E4F" w:rsidP="00512E4F">
      <w:pPr>
        <w:pStyle w:val="PlainText"/>
        <w:rPr>
          <w:rFonts w:ascii="Arial" w:hAnsi="Arial" w:cs="Arial"/>
          <w:sz w:val="22"/>
          <w:szCs w:val="22"/>
        </w:rPr>
      </w:pPr>
      <w:r w:rsidRPr="00F77C16">
        <w:rPr>
          <w:rFonts w:ascii="Arial" w:hAnsi="Arial" w:cs="Arial"/>
          <w:sz w:val="22"/>
          <w:szCs w:val="22"/>
        </w:rPr>
        <w:t>• Waste storage areas</w:t>
      </w:r>
    </w:p>
    <w:p w:rsidR="00F71789" w:rsidRPr="00F71789" w:rsidRDefault="00F71789" w:rsidP="00F71789">
      <w:pPr>
        <w:pStyle w:val="PlainText"/>
        <w:rPr>
          <w:rFonts w:ascii="Arial" w:hAnsi="Arial" w:cs="Arial"/>
          <w:sz w:val="22"/>
          <w:szCs w:val="22"/>
        </w:rPr>
      </w:pPr>
      <w:r>
        <w:rPr>
          <w:rFonts w:ascii="Arial" w:hAnsi="Arial" w:cs="Arial"/>
          <w:sz w:val="22"/>
          <w:szCs w:val="22"/>
        </w:rPr>
        <w:t xml:space="preserve">• </w:t>
      </w:r>
      <w:r w:rsidRPr="00F71789">
        <w:rPr>
          <w:rFonts w:ascii="Arial" w:hAnsi="Arial" w:cs="Arial"/>
          <w:sz w:val="22"/>
          <w:szCs w:val="22"/>
        </w:rPr>
        <w:t>Adjacent properties</w:t>
      </w:r>
    </w:p>
    <w:p w:rsidR="00F77C16" w:rsidRDefault="00F77C16" w:rsidP="00512E4F">
      <w:pPr>
        <w:pStyle w:val="PlainText"/>
        <w:rPr>
          <w:rFonts w:ascii="Courier New" w:hAnsi="Courier New" w:cs="Courier New"/>
        </w:rPr>
      </w:pPr>
    </w:p>
    <w:p w:rsidR="00F71789" w:rsidRDefault="00512E4F" w:rsidP="00512E4F">
      <w:pPr>
        <w:pStyle w:val="PlainText"/>
        <w:rPr>
          <w:rFonts w:ascii="Arial" w:hAnsi="Arial" w:cs="Arial"/>
          <w:sz w:val="22"/>
          <w:szCs w:val="22"/>
        </w:rPr>
      </w:pPr>
      <w:r w:rsidRPr="00F71789">
        <w:rPr>
          <w:rFonts w:ascii="Arial" w:hAnsi="Arial" w:cs="Arial"/>
          <w:sz w:val="22"/>
          <w:szCs w:val="22"/>
        </w:rPr>
        <w:t xml:space="preserve">1.2.4 The report produced following the site walkover should include a description of structures, soils and vegetation. </w:t>
      </w:r>
    </w:p>
    <w:p w:rsidR="00F71789" w:rsidRDefault="00F71789" w:rsidP="00512E4F">
      <w:pPr>
        <w:pStyle w:val="PlainText"/>
        <w:rPr>
          <w:rFonts w:ascii="Arial" w:hAnsi="Arial" w:cs="Arial"/>
          <w:sz w:val="22"/>
          <w:szCs w:val="22"/>
        </w:rPr>
      </w:pP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1.3</w:t>
      </w:r>
      <w:r w:rsidRPr="00F71789">
        <w:rPr>
          <w:rFonts w:ascii="Arial" w:hAnsi="Arial" w:cs="Arial"/>
          <w:sz w:val="22"/>
          <w:szCs w:val="22"/>
        </w:rPr>
        <w:tab/>
        <w:t>Conceptual Site Model</w:t>
      </w:r>
    </w:p>
    <w:p w:rsidR="00F71789" w:rsidRDefault="00F71789" w:rsidP="00512E4F">
      <w:pPr>
        <w:pStyle w:val="PlainText"/>
        <w:rPr>
          <w:rFonts w:ascii="Arial" w:hAnsi="Arial" w:cs="Arial"/>
          <w:sz w:val="22"/>
          <w:szCs w:val="22"/>
        </w:rPr>
      </w:pP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xml:space="preserve">1.3.1 After carrying out a detailed desktop study and walk over survey it should be possible to identify pollutant linkages and develop a preliminary conceptual site </w:t>
      </w:r>
      <w:proofErr w:type="gramStart"/>
      <w:r w:rsidRPr="00F71789">
        <w:rPr>
          <w:rFonts w:ascii="Arial" w:hAnsi="Arial" w:cs="Arial"/>
          <w:sz w:val="22"/>
          <w:szCs w:val="22"/>
        </w:rPr>
        <w:t>model .</w:t>
      </w:r>
      <w:proofErr w:type="gramEnd"/>
      <w:r w:rsidRPr="00F71789">
        <w:rPr>
          <w:rFonts w:ascii="Arial" w:hAnsi="Arial" w:cs="Arial"/>
          <w:sz w:val="22"/>
          <w:szCs w:val="22"/>
        </w:rPr>
        <w:t xml:space="preserve"> The conceptual site model (CSM) comprises three elements:</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w:t>
      </w:r>
      <w:r w:rsidRPr="00F71789">
        <w:rPr>
          <w:rFonts w:ascii="Arial" w:hAnsi="Arial" w:cs="Arial"/>
          <w:sz w:val="22"/>
          <w:szCs w:val="22"/>
        </w:rPr>
        <w:tab/>
        <w:t>Potential sources of contamination</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w:t>
      </w:r>
      <w:r w:rsidRPr="00F71789">
        <w:rPr>
          <w:rFonts w:ascii="Arial" w:hAnsi="Arial" w:cs="Arial"/>
          <w:sz w:val="22"/>
          <w:szCs w:val="22"/>
        </w:rPr>
        <w:tab/>
        <w:t>Potential receptors that may be harmed</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w:t>
      </w:r>
      <w:r w:rsidRPr="00F71789">
        <w:rPr>
          <w:rFonts w:ascii="Arial" w:hAnsi="Arial" w:cs="Arial"/>
          <w:sz w:val="22"/>
          <w:szCs w:val="22"/>
        </w:rPr>
        <w:tab/>
        <w:t>Potential pathways linking the two</w:t>
      </w:r>
    </w:p>
    <w:p w:rsidR="00762AE3" w:rsidRDefault="00762AE3" w:rsidP="00512E4F">
      <w:pPr>
        <w:pStyle w:val="PlainText"/>
        <w:rPr>
          <w:rFonts w:ascii="Arial" w:hAnsi="Arial" w:cs="Arial"/>
          <w:sz w:val="22"/>
          <w:szCs w:val="22"/>
        </w:rPr>
      </w:pP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1.3.2 The CSM is a written and diagrammatical summary of the environmental processes on a site and its surrounding area, the potentially significant sources of contamination, pathways through which contaminants can travel, and receptors that eventually could be harmed. This must be included at all stages of the Site Investigation. A CSM will provide a summary of the site including details such as;</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w:t>
      </w:r>
      <w:r w:rsidRPr="00F71789">
        <w:rPr>
          <w:rFonts w:ascii="Arial" w:hAnsi="Arial" w:cs="Arial"/>
          <w:sz w:val="22"/>
          <w:szCs w:val="22"/>
        </w:rPr>
        <w:tab/>
        <w:t>Its current status, history, geology and hydrogeology.</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w:t>
      </w:r>
      <w:r w:rsidRPr="00F71789">
        <w:rPr>
          <w:rFonts w:ascii="Arial" w:hAnsi="Arial" w:cs="Arial"/>
          <w:sz w:val="22"/>
          <w:szCs w:val="22"/>
        </w:rPr>
        <w:tab/>
        <w:t>Any potential contaminants, pathways and/or receptors.</w:t>
      </w:r>
    </w:p>
    <w:p w:rsidR="00512E4F" w:rsidRPr="00F71789" w:rsidRDefault="00512E4F" w:rsidP="00F71789">
      <w:pPr>
        <w:pStyle w:val="PlainText"/>
        <w:ind w:left="720" w:hanging="720"/>
        <w:rPr>
          <w:rFonts w:ascii="Arial" w:hAnsi="Arial" w:cs="Arial"/>
          <w:sz w:val="22"/>
          <w:szCs w:val="22"/>
        </w:rPr>
      </w:pPr>
      <w:r w:rsidRPr="00F71789">
        <w:rPr>
          <w:rFonts w:ascii="Arial" w:hAnsi="Arial" w:cs="Arial"/>
          <w:sz w:val="22"/>
          <w:szCs w:val="22"/>
        </w:rPr>
        <w:t>•</w:t>
      </w:r>
      <w:r w:rsidRPr="00F71789">
        <w:rPr>
          <w:rFonts w:ascii="Arial" w:hAnsi="Arial" w:cs="Arial"/>
          <w:sz w:val="22"/>
          <w:szCs w:val="22"/>
        </w:rPr>
        <w:tab/>
        <w:t>A summary of 'Significant Pollutant Linkages' — where there is a potential link between the potential contaminants and receptors.</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w:t>
      </w:r>
      <w:r w:rsidRPr="00F71789">
        <w:rPr>
          <w:rFonts w:ascii="Arial" w:hAnsi="Arial" w:cs="Arial"/>
          <w:sz w:val="22"/>
          <w:szCs w:val="22"/>
        </w:rPr>
        <w:tab/>
        <w:t>Any uncertainty in the information collected.</w:t>
      </w:r>
    </w:p>
    <w:p w:rsidR="00F71789" w:rsidRDefault="00F71789" w:rsidP="00512E4F">
      <w:pPr>
        <w:pStyle w:val="PlainText"/>
        <w:rPr>
          <w:rFonts w:ascii="Arial" w:hAnsi="Arial" w:cs="Arial"/>
          <w:sz w:val="22"/>
          <w:szCs w:val="22"/>
        </w:rPr>
      </w:pPr>
    </w:p>
    <w:p w:rsidR="00F3683F" w:rsidRDefault="007E6ACE" w:rsidP="00512E4F">
      <w:pPr>
        <w:pStyle w:val="PlainText"/>
        <w:rPr>
          <w:rFonts w:ascii="Arial" w:hAnsi="Arial" w:cs="Arial"/>
          <w:sz w:val="22"/>
          <w:szCs w:val="22"/>
        </w:rPr>
      </w:pPr>
      <w:r w:rsidRPr="007E6ACE">
        <w:rPr>
          <w:rFonts w:ascii="Arial" w:hAnsi="Arial" w:cs="Arial"/>
          <w:sz w:val="22"/>
          <w:szCs w:val="22"/>
        </w:rPr>
        <w:t xml:space="preserve">Pathways Migration pathways between the above potential contaminant sources and receptor targets could include, with respect to the various human and environmental receptors / targets:  Pathways to Animal / Human Targets: o </w:t>
      </w:r>
    </w:p>
    <w:p w:rsidR="00F3683F" w:rsidRDefault="007E6ACE" w:rsidP="00512E4F">
      <w:pPr>
        <w:pStyle w:val="PlainText"/>
        <w:rPr>
          <w:rFonts w:ascii="Arial" w:hAnsi="Arial" w:cs="Arial"/>
          <w:sz w:val="22"/>
          <w:szCs w:val="22"/>
        </w:rPr>
      </w:pPr>
      <w:r w:rsidRPr="007E6ACE">
        <w:rPr>
          <w:rFonts w:ascii="Arial" w:hAnsi="Arial" w:cs="Arial"/>
          <w:sz w:val="22"/>
          <w:szCs w:val="22"/>
        </w:rPr>
        <w:t xml:space="preserve">On-site (Construction Workers, End Users and members of the Public) </w:t>
      </w:r>
    </w:p>
    <w:p w:rsidR="00F3683F" w:rsidRDefault="007E6ACE" w:rsidP="00512E4F">
      <w:pPr>
        <w:pStyle w:val="PlainText"/>
        <w:rPr>
          <w:rFonts w:ascii="Arial" w:hAnsi="Arial" w:cs="Arial"/>
          <w:sz w:val="22"/>
          <w:szCs w:val="22"/>
        </w:rPr>
      </w:pPr>
      <w:proofErr w:type="gramStart"/>
      <w:r w:rsidRPr="007E6ACE">
        <w:rPr>
          <w:rFonts w:ascii="Arial" w:hAnsi="Arial" w:cs="Arial"/>
          <w:sz w:val="22"/>
          <w:szCs w:val="22"/>
        </w:rPr>
        <w:t>Dermal contact.</w:t>
      </w:r>
      <w:proofErr w:type="gramEnd"/>
      <w:r w:rsidRPr="007E6ACE">
        <w:rPr>
          <w:rFonts w:ascii="Arial" w:hAnsi="Arial" w:cs="Arial"/>
          <w:sz w:val="22"/>
          <w:szCs w:val="22"/>
        </w:rPr>
        <w:t xml:space="preserve"> </w:t>
      </w:r>
    </w:p>
    <w:p w:rsidR="00F3683F" w:rsidRDefault="007E6ACE" w:rsidP="00512E4F">
      <w:pPr>
        <w:pStyle w:val="PlainText"/>
        <w:rPr>
          <w:rFonts w:ascii="Arial" w:hAnsi="Arial" w:cs="Arial"/>
          <w:sz w:val="22"/>
          <w:szCs w:val="22"/>
        </w:rPr>
      </w:pPr>
      <w:proofErr w:type="gramStart"/>
      <w:r w:rsidRPr="007E6ACE">
        <w:rPr>
          <w:rFonts w:ascii="Arial" w:hAnsi="Arial" w:cs="Arial"/>
          <w:sz w:val="22"/>
          <w:szCs w:val="22"/>
        </w:rPr>
        <w:t>Ingestion of soils.</w:t>
      </w:r>
      <w:proofErr w:type="gramEnd"/>
      <w:r w:rsidRPr="007E6ACE">
        <w:rPr>
          <w:rFonts w:ascii="Arial" w:hAnsi="Arial" w:cs="Arial"/>
          <w:sz w:val="22"/>
          <w:szCs w:val="22"/>
        </w:rPr>
        <w:t xml:space="preserve"> </w:t>
      </w:r>
      <w:r w:rsidR="00762AE3">
        <w:rPr>
          <w:rFonts w:ascii="Arial" w:hAnsi="Arial" w:cs="Arial"/>
          <w:sz w:val="22"/>
          <w:szCs w:val="22"/>
        </w:rPr>
        <w:t xml:space="preserve"> </w:t>
      </w:r>
      <w:proofErr w:type="gramStart"/>
      <w:r w:rsidRPr="007E6ACE">
        <w:rPr>
          <w:rFonts w:ascii="Arial" w:hAnsi="Arial" w:cs="Arial"/>
          <w:sz w:val="22"/>
          <w:szCs w:val="22"/>
        </w:rPr>
        <w:t>Inhalation of dusts, etc.</w:t>
      </w:r>
      <w:proofErr w:type="gramEnd"/>
      <w:r w:rsidRPr="007E6ACE">
        <w:rPr>
          <w:rFonts w:ascii="Arial" w:hAnsi="Arial" w:cs="Arial"/>
          <w:sz w:val="22"/>
          <w:szCs w:val="22"/>
        </w:rPr>
        <w:t xml:space="preserve"> </w:t>
      </w:r>
    </w:p>
    <w:p w:rsidR="00F3683F" w:rsidRDefault="007E6ACE" w:rsidP="00512E4F">
      <w:pPr>
        <w:pStyle w:val="PlainText"/>
        <w:rPr>
          <w:rFonts w:ascii="Arial" w:hAnsi="Arial" w:cs="Arial"/>
          <w:sz w:val="22"/>
          <w:szCs w:val="22"/>
        </w:rPr>
      </w:pPr>
      <w:r w:rsidRPr="007E6ACE">
        <w:rPr>
          <w:rFonts w:ascii="Arial" w:hAnsi="Arial" w:cs="Arial"/>
          <w:sz w:val="22"/>
          <w:szCs w:val="22"/>
        </w:rPr>
        <w:t>Off-</w:t>
      </w:r>
      <w:proofErr w:type="gramStart"/>
      <w:r w:rsidRPr="007E6ACE">
        <w:rPr>
          <w:rFonts w:ascii="Arial" w:hAnsi="Arial" w:cs="Arial"/>
          <w:sz w:val="22"/>
          <w:szCs w:val="22"/>
        </w:rPr>
        <w:t xml:space="preserve">site </w:t>
      </w:r>
      <w:r w:rsidR="00762AE3">
        <w:rPr>
          <w:rFonts w:ascii="Arial" w:hAnsi="Arial" w:cs="Arial"/>
          <w:sz w:val="22"/>
          <w:szCs w:val="22"/>
        </w:rPr>
        <w:t xml:space="preserve"> </w:t>
      </w:r>
      <w:r w:rsidRPr="007E6ACE">
        <w:rPr>
          <w:rFonts w:ascii="Arial" w:hAnsi="Arial" w:cs="Arial"/>
          <w:sz w:val="22"/>
          <w:szCs w:val="22"/>
        </w:rPr>
        <w:t>Inhalation</w:t>
      </w:r>
      <w:proofErr w:type="gramEnd"/>
      <w:r w:rsidRPr="007E6ACE">
        <w:rPr>
          <w:rFonts w:ascii="Arial" w:hAnsi="Arial" w:cs="Arial"/>
          <w:sz w:val="22"/>
          <w:szCs w:val="22"/>
        </w:rPr>
        <w:t xml:space="preserve"> of dusts, etc. </w:t>
      </w:r>
    </w:p>
    <w:p w:rsidR="00F3683F" w:rsidRDefault="007E6ACE" w:rsidP="00512E4F">
      <w:pPr>
        <w:pStyle w:val="PlainText"/>
        <w:rPr>
          <w:rFonts w:ascii="Arial" w:hAnsi="Arial" w:cs="Arial"/>
          <w:sz w:val="22"/>
          <w:szCs w:val="22"/>
        </w:rPr>
      </w:pPr>
      <w:r w:rsidRPr="007E6ACE">
        <w:rPr>
          <w:rFonts w:ascii="Arial" w:hAnsi="Arial" w:cs="Arial"/>
          <w:sz w:val="22"/>
          <w:szCs w:val="22"/>
        </w:rPr>
        <w:t>Pathways to environmental Receptors / Targets:</w:t>
      </w:r>
    </w:p>
    <w:p w:rsidR="00B1419D" w:rsidRPr="007E6ACE" w:rsidRDefault="007E6ACE" w:rsidP="00512E4F">
      <w:pPr>
        <w:pStyle w:val="PlainText"/>
        <w:rPr>
          <w:rFonts w:ascii="Arial" w:hAnsi="Arial" w:cs="Arial"/>
          <w:sz w:val="22"/>
          <w:szCs w:val="22"/>
        </w:rPr>
      </w:pPr>
      <w:r w:rsidRPr="007E6ACE">
        <w:rPr>
          <w:rFonts w:ascii="Arial" w:hAnsi="Arial" w:cs="Arial"/>
          <w:sz w:val="22"/>
          <w:szCs w:val="22"/>
        </w:rPr>
        <w:t>In ground migrat</w:t>
      </w:r>
      <w:r w:rsidR="00F3683F">
        <w:rPr>
          <w:rFonts w:ascii="Arial" w:hAnsi="Arial" w:cs="Arial"/>
          <w:sz w:val="22"/>
          <w:szCs w:val="22"/>
        </w:rPr>
        <w:t>ion/leaching to ground waters.</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lastRenderedPageBreak/>
        <w:t>1.4</w:t>
      </w:r>
      <w:r w:rsidRPr="00F71789">
        <w:rPr>
          <w:rFonts w:ascii="Arial" w:hAnsi="Arial" w:cs="Arial"/>
          <w:sz w:val="22"/>
          <w:szCs w:val="22"/>
        </w:rPr>
        <w:tab/>
        <w:t>Risk Assessment</w:t>
      </w:r>
    </w:p>
    <w:p w:rsidR="00F71789" w:rsidRDefault="00F71789" w:rsidP="00512E4F">
      <w:pPr>
        <w:pStyle w:val="PlainText"/>
        <w:rPr>
          <w:rFonts w:ascii="Arial" w:hAnsi="Arial" w:cs="Arial"/>
          <w:sz w:val="22"/>
          <w:szCs w:val="22"/>
        </w:rPr>
      </w:pP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1.4.1 The final part of the Land Contamination Assessment is then the Risk Assessment and Conclusions derived from the conceptual site model addressing each potential source, pathway and receptor in turn and should indicate if any, what the risk of contamination is.</w:t>
      </w:r>
    </w:p>
    <w:p w:rsidR="00F71789" w:rsidRDefault="00F71789" w:rsidP="00512E4F">
      <w:pPr>
        <w:pStyle w:val="PlainText"/>
        <w:rPr>
          <w:rFonts w:ascii="Arial" w:hAnsi="Arial" w:cs="Arial"/>
          <w:sz w:val="22"/>
          <w:szCs w:val="22"/>
        </w:rPr>
      </w:pP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1.5</w:t>
      </w:r>
      <w:r w:rsidRPr="00F71789">
        <w:rPr>
          <w:rFonts w:ascii="Arial" w:hAnsi="Arial" w:cs="Arial"/>
          <w:sz w:val="22"/>
          <w:szCs w:val="22"/>
        </w:rPr>
        <w:tab/>
        <w:t>Conclusion to Assessment</w:t>
      </w:r>
    </w:p>
    <w:p w:rsidR="00F71789" w:rsidRDefault="00F71789" w:rsidP="00512E4F">
      <w:pPr>
        <w:pStyle w:val="PlainText"/>
        <w:rPr>
          <w:rFonts w:ascii="Arial" w:hAnsi="Arial" w:cs="Arial"/>
          <w:sz w:val="22"/>
          <w:szCs w:val="22"/>
        </w:rPr>
      </w:pP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xml:space="preserve">1.5.1 The conclusion should then state whether the findings of the PRA are satisfactory and that no further work is required </w:t>
      </w:r>
      <w:proofErr w:type="spellStart"/>
      <w:r w:rsidRPr="00F71789">
        <w:rPr>
          <w:rFonts w:ascii="Arial" w:hAnsi="Arial" w:cs="Arial"/>
          <w:sz w:val="22"/>
          <w:szCs w:val="22"/>
        </w:rPr>
        <w:t>i.e</w:t>
      </w:r>
      <w:proofErr w:type="spellEnd"/>
      <w:r w:rsidRPr="00F71789">
        <w:rPr>
          <w:rFonts w:ascii="Arial" w:hAnsi="Arial" w:cs="Arial"/>
          <w:sz w:val="22"/>
          <w:szCs w:val="22"/>
        </w:rPr>
        <w:t xml:space="preserve"> no risk to human health or whether additional Phase 2 contamination works (intrusive site investigation and risk assessment) are required to identify and confirm potential pollutant linkages.</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See checklist A in Appendix Al for more information on what information should be submitted as part of a Phase 1 Land Contamination Assessment</w:t>
      </w:r>
      <w:proofErr w:type="gramStart"/>
      <w:r w:rsidRPr="00F71789">
        <w:rPr>
          <w:rFonts w:ascii="Arial" w:hAnsi="Arial" w:cs="Arial"/>
          <w:sz w:val="22"/>
          <w:szCs w:val="22"/>
        </w:rPr>
        <w:t>..</w:t>
      </w:r>
      <w:proofErr w:type="gramEnd"/>
    </w:p>
    <w:p w:rsidR="00F71789" w:rsidRDefault="00F71789" w:rsidP="00512E4F">
      <w:pPr>
        <w:pStyle w:val="PlainText"/>
        <w:rPr>
          <w:rFonts w:ascii="Arial" w:hAnsi="Arial" w:cs="Arial"/>
          <w:sz w:val="22"/>
          <w:szCs w:val="22"/>
        </w:rPr>
      </w:pP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xml:space="preserve">1.5.2 If it can be confirmed that your site is underlain solely by 'natural ground' and there is no evidence of any potential contamination then there MAY be no need to carry out any further investigation. However, if there are significant amounts of 'made ground' (e.g. rubble and cinders used in the past to level up the ground; or signs of a former </w:t>
      </w:r>
      <w:proofErr w:type="spellStart"/>
      <w:r w:rsidRPr="00F71789">
        <w:rPr>
          <w:rFonts w:ascii="Arial" w:hAnsi="Arial" w:cs="Arial"/>
          <w:sz w:val="22"/>
          <w:szCs w:val="22"/>
        </w:rPr>
        <w:t>infilled</w:t>
      </w:r>
      <w:proofErr w:type="spellEnd"/>
      <w:r w:rsidRPr="00F71789">
        <w:rPr>
          <w:rFonts w:ascii="Arial" w:hAnsi="Arial" w:cs="Arial"/>
          <w:sz w:val="22"/>
          <w:szCs w:val="22"/>
        </w:rPr>
        <w:t xml:space="preserve"> agricultural pond, etc.) or evidence of contamination (e.g. oil staining from a former heating oil storage tank; or pieces of broken asbestos sheeting in the soil from a former garage on the site etc.) then you will need to engage professional consultants to carry out a detailed Phase 2 investigation of the site.</w:t>
      </w:r>
    </w:p>
    <w:p w:rsidR="00B1419D" w:rsidRDefault="00B1419D" w:rsidP="00512E4F">
      <w:pPr>
        <w:pStyle w:val="PlainText"/>
        <w:rPr>
          <w:rFonts w:ascii="Arial" w:hAnsi="Arial" w:cs="Arial"/>
          <w:sz w:val="22"/>
          <w:szCs w:val="22"/>
        </w:rPr>
      </w:pP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xml:space="preserve">1.5.3 The Phase 2 </w:t>
      </w:r>
      <w:proofErr w:type="gramStart"/>
      <w:r w:rsidRPr="00F71789">
        <w:rPr>
          <w:rFonts w:ascii="Arial" w:hAnsi="Arial" w:cs="Arial"/>
          <w:sz w:val="22"/>
          <w:szCs w:val="22"/>
        </w:rPr>
        <w:t>investigation,</w:t>
      </w:r>
      <w:proofErr w:type="gramEnd"/>
      <w:r w:rsidRPr="00F71789">
        <w:rPr>
          <w:rFonts w:ascii="Arial" w:hAnsi="Arial" w:cs="Arial"/>
          <w:sz w:val="22"/>
          <w:szCs w:val="22"/>
        </w:rPr>
        <w:t xml:space="preserve"> consists of excavations into the ground and the recording of the ground conditions. Samples will need to be taken from the excavation at appropriate depths, this is normally from made ground or where there is staining of the soil or odours. These samples can then be analysed for contaminants. The record of ground conditions can be used to assess if there is any likelihood of the ground producing g</w:t>
      </w:r>
      <w:r w:rsidR="00B1419D">
        <w:rPr>
          <w:rFonts w:ascii="Arial" w:hAnsi="Arial" w:cs="Arial"/>
          <w:sz w:val="22"/>
          <w:szCs w:val="22"/>
        </w:rPr>
        <w:t xml:space="preserve">as, either from organic </w:t>
      </w:r>
      <w:proofErr w:type="gramStart"/>
      <w:r w:rsidR="00B1419D">
        <w:rPr>
          <w:rFonts w:ascii="Arial" w:hAnsi="Arial" w:cs="Arial"/>
          <w:sz w:val="22"/>
          <w:szCs w:val="22"/>
        </w:rPr>
        <w:t xml:space="preserve">matter  </w:t>
      </w:r>
      <w:r w:rsidRPr="00F71789">
        <w:rPr>
          <w:rFonts w:ascii="Arial" w:hAnsi="Arial" w:cs="Arial"/>
          <w:sz w:val="22"/>
          <w:szCs w:val="22"/>
        </w:rPr>
        <w:t>or</w:t>
      </w:r>
      <w:proofErr w:type="gramEnd"/>
      <w:r w:rsidRPr="00F71789">
        <w:rPr>
          <w:rFonts w:ascii="Arial" w:hAnsi="Arial" w:cs="Arial"/>
          <w:sz w:val="22"/>
          <w:szCs w:val="22"/>
        </w:rPr>
        <w:t xml:space="preserve"> hydrocarbon contamination. Gas wells may need to be installed and a programme of sampling undertaken. If potential ground water contamination has been identified it will also be necessary to install ground water monitoring wells and a programme of ground water sampling and analysis undertaken. A competent geo-environmental consultant will be familiar with this type of investigation. Full guidance on producing a Phase 2 report can be found in the Councils supplementary guidance "Phase 2: Intrusive Ground Investigations and Quantitative Risk Assessment".</w:t>
      </w:r>
    </w:p>
    <w:p w:rsidR="00B1419D" w:rsidRDefault="00B1419D" w:rsidP="00512E4F">
      <w:pPr>
        <w:pStyle w:val="PlainText"/>
        <w:rPr>
          <w:rFonts w:ascii="Arial" w:hAnsi="Arial" w:cs="Arial"/>
          <w:sz w:val="22"/>
          <w:szCs w:val="22"/>
        </w:rPr>
      </w:pP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2.0</w:t>
      </w:r>
      <w:r w:rsidRPr="00F71789">
        <w:rPr>
          <w:rFonts w:ascii="Arial" w:hAnsi="Arial" w:cs="Arial"/>
          <w:sz w:val="22"/>
          <w:szCs w:val="22"/>
        </w:rPr>
        <w:tab/>
        <w:t>Key Points</w:t>
      </w:r>
    </w:p>
    <w:p w:rsidR="00512E4F" w:rsidRPr="00F71789" w:rsidRDefault="00512E4F" w:rsidP="00B1419D">
      <w:pPr>
        <w:pStyle w:val="PlainText"/>
        <w:ind w:left="720" w:hanging="720"/>
        <w:rPr>
          <w:rFonts w:ascii="Arial" w:hAnsi="Arial" w:cs="Arial"/>
          <w:sz w:val="22"/>
          <w:szCs w:val="22"/>
        </w:rPr>
      </w:pPr>
      <w:r w:rsidRPr="00F71789">
        <w:rPr>
          <w:rFonts w:ascii="Arial" w:hAnsi="Arial" w:cs="Arial"/>
          <w:sz w:val="22"/>
          <w:szCs w:val="22"/>
        </w:rPr>
        <w:t>•</w:t>
      </w:r>
      <w:r w:rsidRPr="00F71789">
        <w:rPr>
          <w:rFonts w:ascii="Arial" w:hAnsi="Arial" w:cs="Arial"/>
          <w:sz w:val="22"/>
          <w:szCs w:val="22"/>
        </w:rPr>
        <w:tab/>
        <w:t>It is important to identify the potential for contamination to be present at an early stage in order that unexpected costs and delays can be avoided should a potential problem be identified during development works.</w:t>
      </w:r>
    </w:p>
    <w:p w:rsidR="00512E4F" w:rsidRPr="00F71789" w:rsidRDefault="00512E4F" w:rsidP="00B1419D">
      <w:pPr>
        <w:pStyle w:val="PlainText"/>
        <w:ind w:left="720" w:hanging="720"/>
        <w:rPr>
          <w:rFonts w:ascii="Arial" w:hAnsi="Arial" w:cs="Arial"/>
          <w:sz w:val="22"/>
          <w:szCs w:val="22"/>
        </w:rPr>
      </w:pPr>
      <w:r w:rsidRPr="00F71789">
        <w:rPr>
          <w:rFonts w:ascii="Arial" w:hAnsi="Arial" w:cs="Arial"/>
          <w:sz w:val="22"/>
          <w:szCs w:val="22"/>
        </w:rPr>
        <w:t>•</w:t>
      </w:r>
      <w:r w:rsidRPr="00F71789">
        <w:rPr>
          <w:rFonts w:ascii="Arial" w:hAnsi="Arial" w:cs="Arial"/>
          <w:sz w:val="22"/>
          <w:szCs w:val="22"/>
        </w:rPr>
        <w:tab/>
        <w:t>Only a Phase 1 Land Contaminated Assessment is required at the application stage and although further investigations may be documented these can be conditioned if required. Examples of likely conditions can be found in Appendix 2.</w:t>
      </w:r>
    </w:p>
    <w:p w:rsidR="00512E4F" w:rsidRPr="00F71789" w:rsidRDefault="00512E4F" w:rsidP="00B1419D">
      <w:pPr>
        <w:pStyle w:val="PlainText"/>
        <w:ind w:left="720" w:hanging="720"/>
        <w:rPr>
          <w:rFonts w:ascii="Arial" w:hAnsi="Arial" w:cs="Arial"/>
          <w:sz w:val="22"/>
          <w:szCs w:val="22"/>
        </w:rPr>
      </w:pPr>
      <w:r w:rsidRPr="00F71789">
        <w:rPr>
          <w:rFonts w:ascii="Arial" w:hAnsi="Arial" w:cs="Arial"/>
          <w:sz w:val="22"/>
          <w:szCs w:val="22"/>
        </w:rPr>
        <w:t>•</w:t>
      </w:r>
      <w:r w:rsidRPr="00F71789">
        <w:rPr>
          <w:rFonts w:ascii="Arial" w:hAnsi="Arial" w:cs="Arial"/>
          <w:sz w:val="22"/>
          <w:szCs w:val="22"/>
        </w:rPr>
        <w:tab/>
        <w:t>It is advised that a Phase 1 assessment is carried out by a suitably qualified professional.</w:t>
      </w:r>
    </w:p>
    <w:p w:rsidR="00512E4F" w:rsidRPr="00F71789" w:rsidRDefault="00512E4F" w:rsidP="00B1419D">
      <w:pPr>
        <w:pStyle w:val="PlainText"/>
        <w:ind w:left="720" w:hanging="720"/>
        <w:rPr>
          <w:rFonts w:ascii="Arial" w:hAnsi="Arial" w:cs="Arial"/>
          <w:sz w:val="22"/>
          <w:szCs w:val="22"/>
        </w:rPr>
      </w:pPr>
      <w:r w:rsidRPr="00F71789">
        <w:rPr>
          <w:rFonts w:ascii="Arial" w:hAnsi="Arial" w:cs="Arial"/>
          <w:sz w:val="22"/>
          <w:szCs w:val="22"/>
        </w:rPr>
        <w:t>•</w:t>
      </w:r>
      <w:r w:rsidRPr="00F71789">
        <w:rPr>
          <w:rFonts w:ascii="Arial" w:hAnsi="Arial" w:cs="Arial"/>
          <w:sz w:val="22"/>
          <w:szCs w:val="22"/>
        </w:rPr>
        <w:tab/>
        <w:t>The Assessment should produce a conceptual site model that characterises all plausible pollutant linkages. This will form the basis of the Preliminary Risk Assessment and conclusions of the Phase 1 assessment as well as any subsequent work undertaken as part of a Quantitative Phase 2 Risk Assessment.</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w:t>
      </w:r>
      <w:r w:rsidRPr="00F71789">
        <w:rPr>
          <w:rFonts w:ascii="Arial" w:hAnsi="Arial" w:cs="Arial"/>
          <w:sz w:val="22"/>
          <w:szCs w:val="22"/>
        </w:rPr>
        <w:tab/>
        <w:t>An example of a basic Phase 1 Assessment can be found in appendix A3.</w:t>
      </w:r>
    </w:p>
    <w:p w:rsidR="00B1419D" w:rsidRDefault="00B1419D" w:rsidP="00512E4F">
      <w:pPr>
        <w:pStyle w:val="PlainText"/>
        <w:rPr>
          <w:rFonts w:ascii="Arial" w:hAnsi="Arial" w:cs="Arial"/>
          <w:sz w:val="22"/>
          <w:szCs w:val="22"/>
        </w:rPr>
      </w:pPr>
    </w:p>
    <w:p w:rsidR="00B1419D" w:rsidRDefault="00B1419D" w:rsidP="00512E4F">
      <w:pPr>
        <w:pStyle w:val="PlainText"/>
        <w:rPr>
          <w:rFonts w:ascii="Arial" w:hAnsi="Arial" w:cs="Arial"/>
          <w:sz w:val="22"/>
          <w:szCs w:val="22"/>
        </w:rPr>
      </w:pPr>
    </w:p>
    <w:p w:rsidR="00B1419D" w:rsidRDefault="00B1419D" w:rsidP="00512E4F">
      <w:pPr>
        <w:pStyle w:val="PlainText"/>
        <w:rPr>
          <w:rFonts w:ascii="Arial" w:hAnsi="Arial" w:cs="Arial"/>
          <w:sz w:val="22"/>
          <w:szCs w:val="22"/>
        </w:rPr>
      </w:pPr>
    </w:p>
    <w:p w:rsidR="00897290" w:rsidRDefault="00897290" w:rsidP="00B1419D">
      <w:pPr>
        <w:pStyle w:val="PlainText"/>
        <w:rPr>
          <w:rFonts w:ascii="Arial" w:hAnsi="Arial" w:cs="Arial"/>
          <w:sz w:val="22"/>
          <w:szCs w:val="22"/>
        </w:rPr>
      </w:pPr>
    </w:p>
    <w:p w:rsidR="00512E4F" w:rsidRDefault="00512E4F" w:rsidP="00B1419D">
      <w:pPr>
        <w:pStyle w:val="PlainText"/>
        <w:rPr>
          <w:rFonts w:ascii="Arial" w:hAnsi="Arial" w:cs="Arial"/>
          <w:sz w:val="22"/>
          <w:szCs w:val="22"/>
        </w:rPr>
      </w:pPr>
      <w:r w:rsidRPr="00F71789">
        <w:rPr>
          <w:rFonts w:ascii="Arial" w:hAnsi="Arial" w:cs="Arial"/>
          <w:sz w:val="22"/>
          <w:szCs w:val="22"/>
        </w:rPr>
        <w:lastRenderedPageBreak/>
        <w:t>References (Useful Documents)</w:t>
      </w:r>
      <w:r w:rsidR="00B1419D">
        <w:rPr>
          <w:rFonts w:ascii="Arial" w:hAnsi="Arial" w:cs="Arial"/>
          <w:sz w:val="22"/>
          <w:szCs w:val="22"/>
        </w:rPr>
        <w:t xml:space="preserve"> </w:t>
      </w:r>
    </w:p>
    <w:p w:rsidR="00512E4F" w:rsidRPr="00F71789" w:rsidRDefault="00B1419D" w:rsidP="00512E4F">
      <w:pPr>
        <w:pStyle w:val="PlainText"/>
        <w:rPr>
          <w:rFonts w:ascii="Arial" w:hAnsi="Arial" w:cs="Arial"/>
          <w:sz w:val="22"/>
          <w:szCs w:val="22"/>
        </w:rPr>
      </w:pPr>
      <w:r w:rsidRPr="00F71789">
        <w:rPr>
          <w:rFonts w:ascii="Arial" w:hAnsi="Arial" w:cs="Arial"/>
          <w:sz w:val="22"/>
          <w:szCs w:val="22"/>
        </w:rPr>
        <w:cr/>
      </w:r>
      <w:r w:rsidR="00512E4F" w:rsidRPr="00F71789">
        <w:rPr>
          <w:rFonts w:ascii="Arial" w:hAnsi="Arial" w:cs="Arial"/>
          <w:sz w:val="22"/>
          <w:szCs w:val="22"/>
        </w:rPr>
        <w:t>MANDATORY GUIDANCE</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The Contaminated Land (England) Regulations 2000</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Contaminated Land (England) (Amendment) Regulations 2012. • The Environment Act 1995</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The Environmental Protection Act 1990</w:t>
      </w:r>
    </w:p>
    <w:p w:rsidR="00512E4F" w:rsidRPr="00F71789" w:rsidRDefault="00512E4F" w:rsidP="00B1419D">
      <w:pPr>
        <w:pStyle w:val="PlainText"/>
        <w:rPr>
          <w:rFonts w:ascii="Arial" w:hAnsi="Arial" w:cs="Arial"/>
          <w:sz w:val="22"/>
          <w:szCs w:val="22"/>
        </w:rPr>
      </w:pPr>
      <w:r w:rsidRPr="00F71789">
        <w:rPr>
          <w:rFonts w:ascii="Arial" w:hAnsi="Arial" w:cs="Arial"/>
          <w:sz w:val="22"/>
          <w:szCs w:val="22"/>
        </w:rPr>
        <w:t xml:space="preserve">• Department for Communities and Local Government, 2012. </w:t>
      </w:r>
      <w:proofErr w:type="gramStart"/>
      <w:r w:rsidRPr="00F71789">
        <w:rPr>
          <w:rFonts w:ascii="Arial" w:hAnsi="Arial" w:cs="Arial"/>
          <w:sz w:val="22"/>
          <w:szCs w:val="22"/>
        </w:rPr>
        <w:t xml:space="preserve">National Planning Policy </w:t>
      </w:r>
      <w:r w:rsidR="00B1419D">
        <w:rPr>
          <w:rFonts w:ascii="Arial" w:hAnsi="Arial" w:cs="Arial"/>
          <w:sz w:val="22"/>
          <w:szCs w:val="22"/>
        </w:rPr>
        <w:t xml:space="preserve">  </w:t>
      </w:r>
      <w:r w:rsidRPr="00F71789">
        <w:rPr>
          <w:rFonts w:ascii="Arial" w:hAnsi="Arial" w:cs="Arial"/>
          <w:sz w:val="22"/>
          <w:szCs w:val="22"/>
        </w:rPr>
        <w:t>Framework.</w:t>
      </w:r>
      <w:proofErr w:type="gramEnd"/>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xml:space="preserve">• Department for Environment, Food and Rural Affairs, April 2012. Environmental Protection Act </w:t>
      </w:r>
      <w:proofErr w:type="gramStart"/>
      <w:r w:rsidRPr="00F71789">
        <w:rPr>
          <w:rFonts w:ascii="Arial" w:hAnsi="Arial" w:cs="Arial"/>
          <w:sz w:val="22"/>
          <w:szCs w:val="22"/>
        </w:rPr>
        <w:t>1990,</w:t>
      </w:r>
      <w:proofErr w:type="gramEnd"/>
      <w:r w:rsidRPr="00F71789">
        <w:rPr>
          <w:rFonts w:ascii="Arial" w:hAnsi="Arial" w:cs="Arial"/>
          <w:sz w:val="22"/>
          <w:szCs w:val="22"/>
        </w:rPr>
        <w:t xml:space="preserve"> Contaminated Land Statutory Guidance. </w:t>
      </w:r>
      <w:proofErr w:type="gramStart"/>
      <w:r w:rsidRPr="00F71789">
        <w:rPr>
          <w:rFonts w:ascii="Arial" w:hAnsi="Arial" w:cs="Arial"/>
          <w:sz w:val="22"/>
          <w:szCs w:val="22"/>
        </w:rPr>
        <w:t>The Stationery Office Ltd.</w:t>
      </w:r>
      <w:proofErr w:type="gramEnd"/>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ADVISORY GUIDANCE</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Model Procedures for the Management of Contaminated land (CLR11): 2004</w:t>
      </w:r>
    </w:p>
    <w:p w:rsidR="00512E4F" w:rsidRPr="00F71789" w:rsidRDefault="00512E4F" w:rsidP="00512E4F">
      <w:pPr>
        <w:pStyle w:val="PlainText"/>
        <w:rPr>
          <w:rFonts w:ascii="Arial" w:hAnsi="Arial" w:cs="Arial"/>
          <w:sz w:val="22"/>
          <w:szCs w:val="22"/>
        </w:rPr>
      </w:pPr>
      <w:proofErr w:type="gramStart"/>
      <w:r w:rsidRPr="00F71789">
        <w:rPr>
          <w:rFonts w:ascii="Arial" w:hAnsi="Arial" w:cs="Arial"/>
          <w:sz w:val="22"/>
          <w:szCs w:val="22"/>
        </w:rPr>
        <w:t>Department for Environment Food and Rural Affairs &amp; Environment Agency, www.environmentagency.qov.</w:t>
      </w:r>
      <w:proofErr w:type="gramEnd"/>
      <w:r w:rsidRPr="00F71789">
        <w:rPr>
          <w:rFonts w:ascii="Arial" w:hAnsi="Arial" w:cs="Arial"/>
          <w:sz w:val="22"/>
          <w:szCs w:val="22"/>
        </w:rPr>
        <w:t xml:space="preserve"> </w:t>
      </w:r>
      <w:proofErr w:type="spellStart"/>
      <w:proofErr w:type="gramStart"/>
      <w:r w:rsidRPr="00F71789">
        <w:rPr>
          <w:rFonts w:ascii="Arial" w:hAnsi="Arial" w:cs="Arial"/>
          <w:sz w:val="22"/>
          <w:szCs w:val="22"/>
        </w:rPr>
        <w:t>uk</w:t>
      </w:r>
      <w:proofErr w:type="spellEnd"/>
      <w:r w:rsidRPr="00F71789">
        <w:rPr>
          <w:rFonts w:ascii="Arial" w:hAnsi="Arial" w:cs="Arial"/>
          <w:sz w:val="22"/>
          <w:szCs w:val="22"/>
        </w:rPr>
        <w:t>/</w:t>
      </w:r>
      <w:proofErr w:type="spellStart"/>
      <w:r w:rsidRPr="00F71789">
        <w:rPr>
          <w:rFonts w:ascii="Arial" w:hAnsi="Arial" w:cs="Arial"/>
          <w:sz w:val="22"/>
          <w:szCs w:val="22"/>
        </w:rPr>
        <w:t>commondata</w:t>
      </w:r>
      <w:proofErr w:type="spellEnd"/>
      <w:r w:rsidRPr="00F71789">
        <w:rPr>
          <w:rFonts w:ascii="Arial" w:hAnsi="Arial" w:cs="Arial"/>
          <w:sz w:val="22"/>
          <w:szCs w:val="22"/>
        </w:rPr>
        <w:t>/105385/model</w:t>
      </w:r>
      <w:proofErr w:type="gramEnd"/>
      <w:r w:rsidRPr="00F71789">
        <w:rPr>
          <w:rFonts w:ascii="Arial" w:hAnsi="Arial" w:cs="Arial"/>
          <w:sz w:val="22"/>
          <w:szCs w:val="22"/>
        </w:rPr>
        <w:t xml:space="preserve"> procedures 88 1483. </w:t>
      </w:r>
      <w:proofErr w:type="spellStart"/>
      <w:proofErr w:type="gramStart"/>
      <w:r w:rsidRPr="00F71789">
        <w:rPr>
          <w:rFonts w:ascii="Arial" w:hAnsi="Arial" w:cs="Arial"/>
          <w:sz w:val="22"/>
          <w:szCs w:val="22"/>
        </w:rPr>
        <w:t>pdf</w:t>
      </w:r>
      <w:proofErr w:type="spellEnd"/>
      <w:proofErr w:type="gramEnd"/>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Environment Agency, Human health toxicological assessment of</w:t>
      </w:r>
    </w:p>
    <w:p w:rsidR="00512E4F" w:rsidRPr="00F71789" w:rsidRDefault="00512E4F" w:rsidP="00512E4F">
      <w:pPr>
        <w:pStyle w:val="PlainText"/>
        <w:rPr>
          <w:rFonts w:ascii="Arial" w:hAnsi="Arial" w:cs="Arial"/>
          <w:sz w:val="22"/>
          <w:szCs w:val="22"/>
        </w:rPr>
      </w:pPr>
      <w:proofErr w:type="gramStart"/>
      <w:r w:rsidRPr="00F71789">
        <w:rPr>
          <w:rFonts w:ascii="Arial" w:hAnsi="Arial" w:cs="Arial"/>
          <w:sz w:val="22"/>
          <w:szCs w:val="22"/>
        </w:rPr>
        <w:t>contaminants</w:t>
      </w:r>
      <w:proofErr w:type="gramEnd"/>
      <w:r w:rsidRPr="00F71789">
        <w:rPr>
          <w:rFonts w:ascii="Arial" w:hAnsi="Arial" w:cs="Arial"/>
          <w:sz w:val="22"/>
          <w:szCs w:val="22"/>
        </w:rPr>
        <w:t xml:space="preserve"> in</w:t>
      </w:r>
      <w:r w:rsidRPr="00F71789">
        <w:rPr>
          <w:rFonts w:ascii="Arial" w:hAnsi="Arial" w:cs="Arial"/>
          <w:sz w:val="22"/>
          <w:szCs w:val="22"/>
        </w:rPr>
        <w:tab/>
        <w:t>soil (Science Report Final SCO50021/SR2), 2009</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Environment Agency, Updated technical background to the CLEA model</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(Science Report Final SCO50021/SR3), 2009</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CLEA software V1.06 licence agreement (PDF, 114KB)</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BS 10175:2011 — Investigation of Potentially Contaminated Sites — Code of</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Practice</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Environment Agency/NHBC R&amp;D Publication 66 - `Guidance for the Safe</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Development of Housing on Land Affected by Contamination', 2008</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www.communities.gov.uk/documents/planningandbuilding</w:t>
      </w:r>
      <w:r w:rsidR="00A417B9">
        <w:rPr>
          <w:rFonts w:ascii="Arial" w:hAnsi="Arial" w:cs="Arial"/>
          <w:sz w:val="22"/>
          <w:szCs w:val="22"/>
        </w:rPr>
        <w:t>/pdf/pps2annex2.pd</w:t>
      </w:r>
      <w:r w:rsidRPr="00F71789">
        <w:rPr>
          <w:rFonts w:ascii="Arial" w:hAnsi="Arial" w:cs="Arial"/>
          <w:sz w:val="22"/>
          <w:szCs w:val="22"/>
        </w:rPr>
        <w:t>f</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DOE (Department of the Environment) Contaminated Land Research Report:</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Guidance on Preliminary Site Inspection of Contaminated Land: 1994.</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DOE Contaminated Land Research Report: Sampling Strategies for</w:t>
      </w:r>
    </w:p>
    <w:p w:rsidR="00512E4F" w:rsidRPr="00F71789" w:rsidRDefault="00512E4F" w:rsidP="00512E4F">
      <w:pPr>
        <w:pStyle w:val="PlainText"/>
        <w:rPr>
          <w:rFonts w:ascii="Arial" w:hAnsi="Arial" w:cs="Arial"/>
          <w:sz w:val="22"/>
          <w:szCs w:val="22"/>
        </w:rPr>
      </w:pPr>
      <w:proofErr w:type="gramStart"/>
      <w:r w:rsidRPr="00F71789">
        <w:rPr>
          <w:rFonts w:ascii="Arial" w:hAnsi="Arial" w:cs="Arial"/>
          <w:sz w:val="22"/>
          <w:szCs w:val="22"/>
        </w:rPr>
        <w:t>Contaminated Land: 1994.</w:t>
      </w:r>
      <w:proofErr w:type="gramEnd"/>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 BRE Construction of New Buildings on Gas Contaminated Land: 1991.</w:t>
      </w:r>
    </w:p>
    <w:p w:rsidR="00512E4F" w:rsidRPr="00F71789" w:rsidRDefault="00512E4F" w:rsidP="00512E4F">
      <w:pPr>
        <w:pStyle w:val="PlainText"/>
        <w:rPr>
          <w:rFonts w:ascii="Arial" w:hAnsi="Arial" w:cs="Arial"/>
          <w:sz w:val="22"/>
          <w:szCs w:val="22"/>
        </w:rPr>
      </w:pPr>
    </w:p>
    <w:p w:rsidR="00512E4F" w:rsidRPr="00F71789" w:rsidRDefault="00A417B9" w:rsidP="00512E4F">
      <w:pPr>
        <w:pStyle w:val="PlainText"/>
        <w:rPr>
          <w:rFonts w:ascii="Arial" w:hAnsi="Arial" w:cs="Arial"/>
          <w:sz w:val="22"/>
          <w:szCs w:val="22"/>
        </w:rPr>
      </w:pPr>
      <w:r>
        <w:rPr>
          <w:rFonts w:ascii="Arial" w:hAnsi="Arial" w:cs="Arial"/>
          <w:sz w:val="22"/>
          <w:szCs w:val="22"/>
        </w:rPr>
        <w:t>•</w:t>
      </w:r>
      <w:r w:rsidR="00512E4F" w:rsidRPr="00F71789">
        <w:rPr>
          <w:rFonts w:ascii="Arial" w:hAnsi="Arial" w:cs="Arial"/>
          <w:sz w:val="22"/>
          <w:szCs w:val="22"/>
        </w:rPr>
        <w:t>Environment Agency, Methodology for the Derivation of Remedial Targets for Soil and Agency R&amp;D Groundwater to Protect Water Resources, R&amp;D Publication 20</w:t>
      </w:r>
      <w:proofErr w:type="gramStart"/>
      <w:r w:rsidR="00512E4F" w:rsidRPr="00F71789">
        <w:rPr>
          <w:rFonts w:ascii="Arial" w:hAnsi="Arial" w:cs="Arial"/>
          <w:sz w:val="22"/>
          <w:szCs w:val="22"/>
        </w:rPr>
        <w:t>,1999</w:t>
      </w:r>
      <w:proofErr w:type="gramEnd"/>
    </w:p>
    <w:p w:rsidR="00512E4F" w:rsidRPr="00F71789" w:rsidRDefault="00A417B9" w:rsidP="00512E4F">
      <w:pPr>
        <w:pStyle w:val="PlainText"/>
        <w:rPr>
          <w:rFonts w:ascii="Arial" w:hAnsi="Arial" w:cs="Arial"/>
          <w:sz w:val="22"/>
          <w:szCs w:val="22"/>
        </w:rPr>
      </w:pPr>
      <w:r>
        <w:rPr>
          <w:rFonts w:ascii="Arial" w:hAnsi="Arial" w:cs="Arial"/>
          <w:sz w:val="22"/>
          <w:szCs w:val="22"/>
        </w:rPr>
        <w:t>•</w:t>
      </w:r>
      <w:r w:rsidR="00512E4F" w:rsidRPr="00F71789">
        <w:rPr>
          <w:rFonts w:ascii="Arial" w:hAnsi="Arial" w:cs="Arial"/>
          <w:sz w:val="22"/>
          <w:szCs w:val="22"/>
        </w:rPr>
        <w:t>DoE, 1995 Industry profiles (various titles)</w:t>
      </w:r>
    </w:p>
    <w:p w:rsidR="00512E4F" w:rsidRPr="00F71789" w:rsidRDefault="00A417B9" w:rsidP="00512E4F">
      <w:pPr>
        <w:pStyle w:val="PlainText"/>
        <w:rPr>
          <w:rFonts w:ascii="Arial" w:hAnsi="Arial" w:cs="Arial"/>
          <w:sz w:val="22"/>
          <w:szCs w:val="22"/>
        </w:rPr>
      </w:pPr>
      <w:r>
        <w:rPr>
          <w:rFonts w:ascii="Arial" w:hAnsi="Arial" w:cs="Arial"/>
          <w:sz w:val="22"/>
          <w:szCs w:val="22"/>
        </w:rPr>
        <w:t>•</w:t>
      </w:r>
      <w:r w:rsidR="00512E4F" w:rsidRPr="00F71789">
        <w:rPr>
          <w:rFonts w:ascii="Arial" w:hAnsi="Arial" w:cs="Arial"/>
          <w:sz w:val="22"/>
          <w:szCs w:val="22"/>
        </w:rPr>
        <w:t>CIRIA, 1995 Remedial Treatment for Contaminated Land, SP 104</w:t>
      </w:r>
      <w:proofErr w:type="gramStart"/>
      <w:r w:rsidR="00512E4F" w:rsidRPr="00F71789">
        <w:rPr>
          <w:rFonts w:ascii="Arial" w:hAnsi="Arial" w:cs="Arial"/>
          <w:sz w:val="22"/>
          <w:szCs w:val="22"/>
        </w:rPr>
        <w:t>,Classification</w:t>
      </w:r>
      <w:proofErr w:type="gramEnd"/>
      <w:r w:rsidR="00512E4F" w:rsidRPr="00F71789">
        <w:rPr>
          <w:rFonts w:ascii="Arial" w:hAnsi="Arial" w:cs="Arial"/>
          <w:sz w:val="22"/>
          <w:szCs w:val="22"/>
        </w:rPr>
        <w:t xml:space="preserve"> and Selection of Remedial Methods</w:t>
      </w:r>
    </w:p>
    <w:p w:rsidR="00512E4F" w:rsidRPr="00F71789" w:rsidRDefault="00A417B9" w:rsidP="00512E4F">
      <w:pPr>
        <w:pStyle w:val="PlainText"/>
        <w:rPr>
          <w:rFonts w:ascii="Arial" w:hAnsi="Arial" w:cs="Arial"/>
          <w:sz w:val="22"/>
          <w:szCs w:val="22"/>
        </w:rPr>
      </w:pPr>
      <w:r>
        <w:rPr>
          <w:rFonts w:ascii="Arial" w:hAnsi="Arial" w:cs="Arial"/>
          <w:sz w:val="22"/>
          <w:szCs w:val="22"/>
        </w:rPr>
        <w:t>•</w:t>
      </w:r>
      <w:r w:rsidR="00512E4F" w:rsidRPr="00F71789">
        <w:rPr>
          <w:rFonts w:ascii="Arial" w:hAnsi="Arial" w:cs="Arial"/>
          <w:sz w:val="22"/>
          <w:szCs w:val="22"/>
        </w:rPr>
        <w:t>DoE, 1994 Guidance on Preliminary Site Inspection of Contaminated Land, CLR2</w:t>
      </w:r>
    </w:p>
    <w:p w:rsidR="00512E4F" w:rsidRPr="00F71789" w:rsidRDefault="00A417B9" w:rsidP="00512E4F">
      <w:pPr>
        <w:pStyle w:val="PlainText"/>
        <w:rPr>
          <w:rFonts w:ascii="Arial" w:hAnsi="Arial" w:cs="Arial"/>
          <w:sz w:val="22"/>
          <w:szCs w:val="22"/>
        </w:rPr>
      </w:pPr>
      <w:r>
        <w:rPr>
          <w:rFonts w:ascii="Arial" w:hAnsi="Arial" w:cs="Arial"/>
          <w:sz w:val="22"/>
          <w:szCs w:val="22"/>
        </w:rPr>
        <w:t>•</w:t>
      </w:r>
      <w:r w:rsidR="00512E4F" w:rsidRPr="00F71789">
        <w:rPr>
          <w:rFonts w:ascii="Arial" w:hAnsi="Arial" w:cs="Arial"/>
          <w:sz w:val="22"/>
          <w:szCs w:val="22"/>
        </w:rPr>
        <w:t>DoE, 1994 Sampling Strategies for Contaminated Land</w:t>
      </w:r>
    </w:p>
    <w:p w:rsidR="00512E4F" w:rsidRPr="00F71789" w:rsidRDefault="00A417B9" w:rsidP="00512E4F">
      <w:pPr>
        <w:pStyle w:val="PlainText"/>
        <w:rPr>
          <w:rFonts w:ascii="Arial" w:hAnsi="Arial" w:cs="Arial"/>
          <w:sz w:val="22"/>
          <w:szCs w:val="22"/>
        </w:rPr>
      </w:pPr>
      <w:r>
        <w:rPr>
          <w:rFonts w:ascii="Arial" w:hAnsi="Arial" w:cs="Arial"/>
          <w:sz w:val="22"/>
          <w:szCs w:val="22"/>
        </w:rPr>
        <w:t>•</w:t>
      </w:r>
      <w:r w:rsidR="00512E4F" w:rsidRPr="00F71789">
        <w:rPr>
          <w:rFonts w:ascii="Arial" w:hAnsi="Arial" w:cs="Arial"/>
          <w:sz w:val="22"/>
          <w:szCs w:val="22"/>
        </w:rPr>
        <w:t>EA, 2001 Secondary Model Procedure for the Development of Appropriate Soil Sampling Strategies for Land Contamination</w:t>
      </w:r>
    </w:p>
    <w:p w:rsidR="00512E4F" w:rsidRPr="00F71789" w:rsidRDefault="00A417B9" w:rsidP="00512E4F">
      <w:pPr>
        <w:pStyle w:val="PlainText"/>
        <w:rPr>
          <w:rFonts w:ascii="Arial" w:hAnsi="Arial" w:cs="Arial"/>
          <w:sz w:val="22"/>
          <w:szCs w:val="22"/>
        </w:rPr>
      </w:pPr>
      <w:r>
        <w:rPr>
          <w:rFonts w:ascii="Arial" w:hAnsi="Arial" w:cs="Arial"/>
          <w:sz w:val="22"/>
          <w:szCs w:val="22"/>
        </w:rPr>
        <w:t>•</w:t>
      </w:r>
      <w:r w:rsidR="00512E4F" w:rsidRPr="00F71789">
        <w:rPr>
          <w:rFonts w:ascii="Arial" w:hAnsi="Arial" w:cs="Arial"/>
          <w:sz w:val="22"/>
          <w:szCs w:val="22"/>
        </w:rPr>
        <w:t xml:space="preserve">INFO-PM2b CIRIA, 1996 </w:t>
      </w:r>
      <w:proofErr w:type="gramStart"/>
      <w:r w:rsidR="00512E4F" w:rsidRPr="00F71789">
        <w:rPr>
          <w:rFonts w:ascii="Arial" w:hAnsi="Arial" w:cs="Arial"/>
          <w:sz w:val="22"/>
          <w:szCs w:val="22"/>
        </w:rPr>
        <w:t>A</w:t>
      </w:r>
      <w:proofErr w:type="gramEnd"/>
      <w:r w:rsidR="00512E4F" w:rsidRPr="00F71789">
        <w:rPr>
          <w:rFonts w:ascii="Arial" w:hAnsi="Arial" w:cs="Arial"/>
          <w:sz w:val="22"/>
          <w:szCs w:val="22"/>
        </w:rPr>
        <w:t xml:space="preserve"> Guide for Safe Working on Contaminated Sites, R132</w:t>
      </w:r>
    </w:p>
    <w:p w:rsidR="00512E4F" w:rsidRPr="00F71789" w:rsidRDefault="00A417B9" w:rsidP="00512E4F">
      <w:pPr>
        <w:pStyle w:val="PlainText"/>
        <w:rPr>
          <w:rFonts w:ascii="Arial" w:hAnsi="Arial" w:cs="Arial"/>
          <w:sz w:val="22"/>
          <w:szCs w:val="22"/>
        </w:rPr>
      </w:pPr>
      <w:r>
        <w:rPr>
          <w:rFonts w:ascii="Arial" w:hAnsi="Arial" w:cs="Arial"/>
          <w:sz w:val="22"/>
          <w:szCs w:val="22"/>
        </w:rPr>
        <w:t>•</w:t>
      </w:r>
      <w:r w:rsidR="00512E4F" w:rsidRPr="00F71789">
        <w:rPr>
          <w:rFonts w:ascii="Arial" w:hAnsi="Arial" w:cs="Arial"/>
          <w:sz w:val="22"/>
          <w:szCs w:val="22"/>
        </w:rPr>
        <w:t>CIRIA C659, Assessing risks posed by hazardous ground gases to buildings, 2006</w:t>
      </w:r>
    </w:p>
    <w:p w:rsidR="00512E4F" w:rsidRPr="00F71789" w:rsidRDefault="00A417B9" w:rsidP="00512E4F">
      <w:pPr>
        <w:pStyle w:val="PlainText"/>
        <w:rPr>
          <w:rFonts w:ascii="Arial" w:hAnsi="Arial" w:cs="Arial"/>
          <w:sz w:val="22"/>
          <w:szCs w:val="22"/>
        </w:rPr>
      </w:pPr>
      <w:r>
        <w:rPr>
          <w:rFonts w:ascii="Arial" w:hAnsi="Arial" w:cs="Arial"/>
          <w:sz w:val="22"/>
          <w:szCs w:val="22"/>
        </w:rPr>
        <w:t>•</w:t>
      </w:r>
      <w:r w:rsidR="00512E4F" w:rsidRPr="00F71789">
        <w:rPr>
          <w:rFonts w:ascii="Arial" w:hAnsi="Arial" w:cs="Arial"/>
          <w:sz w:val="22"/>
          <w:szCs w:val="22"/>
        </w:rPr>
        <w:t>The Chartered Institute of Environmental Health: The Local Authority Guide to Ground Gas, 2009</w:t>
      </w:r>
    </w:p>
    <w:p w:rsidR="00512E4F" w:rsidRPr="00F71789" w:rsidRDefault="00A417B9" w:rsidP="00512E4F">
      <w:pPr>
        <w:pStyle w:val="PlainText"/>
        <w:rPr>
          <w:rFonts w:ascii="Arial" w:hAnsi="Arial" w:cs="Arial"/>
          <w:sz w:val="22"/>
          <w:szCs w:val="22"/>
        </w:rPr>
      </w:pPr>
      <w:r>
        <w:rPr>
          <w:rFonts w:ascii="Arial" w:hAnsi="Arial" w:cs="Arial"/>
          <w:sz w:val="22"/>
          <w:szCs w:val="22"/>
        </w:rPr>
        <w:t>•</w:t>
      </w:r>
      <w:r w:rsidR="00512E4F" w:rsidRPr="00F71789">
        <w:rPr>
          <w:rFonts w:ascii="Arial" w:hAnsi="Arial" w:cs="Arial"/>
          <w:sz w:val="22"/>
          <w:szCs w:val="22"/>
        </w:rPr>
        <w:t>Chartered Institute of Environmental Health and Land Quality Management, Generic Assessment Criteria for Human Health Risk Assessment, 2006 www.lqm.co.ukilqmpress/0823°/020GACV020web%20brochure.pdf</w:t>
      </w:r>
    </w:p>
    <w:p w:rsidR="00512E4F" w:rsidRPr="00F71789" w:rsidRDefault="00A417B9" w:rsidP="00512E4F">
      <w:pPr>
        <w:pStyle w:val="PlainText"/>
        <w:rPr>
          <w:rFonts w:ascii="Arial" w:hAnsi="Arial" w:cs="Arial"/>
          <w:sz w:val="22"/>
          <w:szCs w:val="22"/>
        </w:rPr>
      </w:pPr>
      <w:r>
        <w:rPr>
          <w:rFonts w:ascii="Arial" w:hAnsi="Arial" w:cs="Arial"/>
          <w:sz w:val="22"/>
          <w:szCs w:val="22"/>
        </w:rPr>
        <w:t>•</w:t>
      </w:r>
      <w:r w:rsidR="00512E4F" w:rsidRPr="00F71789">
        <w:rPr>
          <w:rFonts w:ascii="Arial" w:hAnsi="Arial" w:cs="Arial"/>
          <w:sz w:val="22"/>
          <w:szCs w:val="22"/>
        </w:rPr>
        <w:t>British Standards Institute, BS5930:1999 Code of practice for site investigation, 1999</w:t>
      </w:r>
    </w:p>
    <w:p w:rsidR="00512E4F" w:rsidRPr="00F71789" w:rsidRDefault="00A417B9" w:rsidP="00512E4F">
      <w:pPr>
        <w:pStyle w:val="PlainText"/>
        <w:rPr>
          <w:rFonts w:ascii="Arial" w:hAnsi="Arial" w:cs="Arial"/>
          <w:sz w:val="22"/>
          <w:szCs w:val="22"/>
        </w:rPr>
      </w:pPr>
      <w:r>
        <w:rPr>
          <w:rFonts w:ascii="Arial" w:hAnsi="Arial" w:cs="Arial"/>
          <w:sz w:val="22"/>
          <w:szCs w:val="22"/>
        </w:rPr>
        <w:t>•</w:t>
      </w:r>
      <w:r w:rsidR="00512E4F" w:rsidRPr="00F71789">
        <w:rPr>
          <w:rFonts w:ascii="Arial" w:hAnsi="Arial" w:cs="Arial"/>
          <w:sz w:val="22"/>
          <w:szCs w:val="22"/>
        </w:rPr>
        <w:t xml:space="preserve">www.bsi-qlobal.cornien/Shop/Publication-Detail/?pid=000000000030176112 </w:t>
      </w:r>
    </w:p>
    <w:p w:rsidR="00512E4F" w:rsidRPr="00F71789" w:rsidRDefault="00A417B9" w:rsidP="00512E4F">
      <w:pPr>
        <w:pStyle w:val="PlainText"/>
        <w:rPr>
          <w:rFonts w:ascii="Arial" w:hAnsi="Arial" w:cs="Arial"/>
          <w:sz w:val="22"/>
          <w:szCs w:val="22"/>
        </w:rPr>
      </w:pPr>
      <w:r>
        <w:rPr>
          <w:rFonts w:ascii="Arial" w:hAnsi="Arial" w:cs="Arial"/>
          <w:sz w:val="22"/>
          <w:szCs w:val="22"/>
        </w:rPr>
        <w:t>•</w:t>
      </w:r>
      <w:r w:rsidR="00512E4F" w:rsidRPr="00F71789">
        <w:rPr>
          <w:rFonts w:ascii="Arial" w:hAnsi="Arial" w:cs="Arial"/>
          <w:sz w:val="22"/>
          <w:szCs w:val="22"/>
        </w:rPr>
        <w:t>Environment Agency, Guidance on Requirements for Land Contamination Reports, 2005 www.environmentagency.gov.uk/commondata/acrobatidevguidev1_1155225.pdf</w:t>
      </w:r>
    </w:p>
    <w:p w:rsidR="00512E4F" w:rsidRPr="00F71789" w:rsidRDefault="00A417B9" w:rsidP="00512E4F">
      <w:pPr>
        <w:pStyle w:val="PlainText"/>
        <w:rPr>
          <w:rFonts w:ascii="Arial" w:hAnsi="Arial" w:cs="Arial"/>
          <w:sz w:val="22"/>
          <w:szCs w:val="22"/>
        </w:rPr>
      </w:pPr>
      <w:r>
        <w:rPr>
          <w:rFonts w:ascii="Arial" w:hAnsi="Arial" w:cs="Arial"/>
          <w:sz w:val="22"/>
          <w:szCs w:val="22"/>
        </w:rPr>
        <w:t>•</w:t>
      </w:r>
      <w:r w:rsidR="00512E4F" w:rsidRPr="00F71789">
        <w:rPr>
          <w:rFonts w:ascii="Arial" w:hAnsi="Arial" w:cs="Arial"/>
          <w:sz w:val="22"/>
          <w:szCs w:val="22"/>
        </w:rPr>
        <w:t>Environment Agency, Remedial Targets Methodology — Hydrogeological Risk Assessment for Land Contamination, 2006 publications.environmentagency.qov.uk/</w:t>
      </w:r>
      <w:proofErr w:type="spellStart"/>
      <w:r w:rsidR="00512E4F" w:rsidRPr="00F71789">
        <w:rPr>
          <w:rFonts w:ascii="Arial" w:hAnsi="Arial" w:cs="Arial"/>
          <w:sz w:val="22"/>
          <w:szCs w:val="22"/>
        </w:rPr>
        <w:t>pdf</w:t>
      </w:r>
      <w:proofErr w:type="spellEnd"/>
      <w:r w:rsidR="00512E4F" w:rsidRPr="00F71789">
        <w:rPr>
          <w:rFonts w:ascii="Arial" w:hAnsi="Arial" w:cs="Arial"/>
          <w:sz w:val="22"/>
          <w:szCs w:val="22"/>
        </w:rPr>
        <w:t>/GEH00706BLEQ-e-e.pdf</w:t>
      </w:r>
    </w:p>
    <w:p w:rsidR="00B1419D" w:rsidRDefault="00B1419D" w:rsidP="00512E4F">
      <w:pPr>
        <w:pStyle w:val="PlainText"/>
        <w:rPr>
          <w:rFonts w:ascii="Arial" w:hAnsi="Arial" w:cs="Arial"/>
          <w:sz w:val="22"/>
          <w:szCs w:val="22"/>
        </w:rPr>
      </w:pPr>
    </w:p>
    <w:p w:rsidR="00B1419D" w:rsidRDefault="00B1419D" w:rsidP="00512E4F">
      <w:pPr>
        <w:pStyle w:val="PlainText"/>
        <w:rPr>
          <w:rFonts w:ascii="Arial" w:hAnsi="Arial" w:cs="Arial"/>
          <w:sz w:val="22"/>
          <w:szCs w:val="22"/>
        </w:rPr>
      </w:pPr>
    </w:p>
    <w:p w:rsidR="00A417B9" w:rsidRDefault="00A417B9" w:rsidP="00512E4F">
      <w:pPr>
        <w:pStyle w:val="PlainText"/>
        <w:rPr>
          <w:rFonts w:ascii="Arial" w:hAnsi="Arial" w:cs="Arial"/>
          <w:sz w:val="22"/>
          <w:szCs w:val="22"/>
        </w:rPr>
      </w:pP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Appendix Al</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Checklists for Phase 1</w:t>
      </w:r>
    </w:p>
    <w:p w:rsidR="00B1419D" w:rsidRDefault="00B1419D" w:rsidP="00512E4F">
      <w:pPr>
        <w:pStyle w:val="PlainText"/>
        <w:rPr>
          <w:rFonts w:ascii="Arial" w:hAnsi="Arial" w:cs="Arial"/>
          <w:sz w:val="22"/>
          <w:szCs w:val="22"/>
        </w:rPr>
      </w:pP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A checklist is attached below of the necessary information required. Please note that</w:t>
      </w:r>
    </w:p>
    <w:p w:rsidR="00512E4F" w:rsidRPr="00F71789" w:rsidRDefault="00512E4F" w:rsidP="00512E4F">
      <w:pPr>
        <w:pStyle w:val="PlainText"/>
        <w:rPr>
          <w:rFonts w:ascii="Arial" w:hAnsi="Arial" w:cs="Arial"/>
          <w:sz w:val="22"/>
          <w:szCs w:val="22"/>
        </w:rPr>
      </w:pPr>
      <w:proofErr w:type="gramStart"/>
      <w:r w:rsidRPr="00F71789">
        <w:rPr>
          <w:rFonts w:ascii="Arial" w:hAnsi="Arial" w:cs="Arial"/>
          <w:sz w:val="22"/>
          <w:szCs w:val="22"/>
        </w:rPr>
        <w:t>the</w:t>
      </w:r>
      <w:proofErr w:type="gramEnd"/>
      <w:r w:rsidRPr="00F71789">
        <w:rPr>
          <w:rFonts w:ascii="Arial" w:hAnsi="Arial" w:cs="Arial"/>
          <w:sz w:val="22"/>
          <w:szCs w:val="22"/>
        </w:rPr>
        <w:t xml:space="preserve"> checklist is not exhaustive and a site may need further information may be</w:t>
      </w:r>
    </w:p>
    <w:p w:rsidR="00512E4F" w:rsidRPr="00F71789" w:rsidRDefault="00512E4F" w:rsidP="00512E4F">
      <w:pPr>
        <w:pStyle w:val="PlainText"/>
        <w:rPr>
          <w:rFonts w:ascii="Arial" w:hAnsi="Arial" w:cs="Arial"/>
          <w:sz w:val="22"/>
          <w:szCs w:val="22"/>
        </w:rPr>
      </w:pPr>
      <w:proofErr w:type="gramStart"/>
      <w:r w:rsidRPr="00F71789">
        <w:rPr>
          <w:rFonts w:ascii="Arial" w:hAnsi="Arial" w:cs="Arial"/>
          <w:sz w:val="22"/>
          <w:szCs w:val="22"/>
        </w:rPr>
        <w:t>required</w:t>
      </w:r>
      <w:proofErr w:type="gramEnd"/>
      <w:r w:rsidRPr="00F71789">
        <w:rPr>
          <w:rFonts w:ascii="Arial" w:hAnsi="Arial" w:cs="Arial"/>
          <w:sz w:val="22"/>
          <w:szCs w:val="22"/>
        </w:rPr>
        <w:t>.</w:t>
      </w:r>
    </w:p>
    <w:p w:rsidR="00B1419D" w:rsidRDefault="00B1419D" w:rsidP="00512E4F">
      <w:pPr>
        <w:pStyle w:val="PlainText"/>
        <w:rPr>
          <w:rFonts w:ascii="Arial" w:hAnsi="Arial" w:cs="Arial"/>
          <w:sz w:val="22"/>
          <w:szCs w:val="22"/>
        </w:rPr>
      </w:pP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CHECKLIST A</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Phase 1 Land Contamination Assessment/PRA</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A</w:t>
      </w:r>
      <w:r w:rsidRPr="00F71789">
        <w:rPr>
          <w:rFonts w:ascii="Arial" w:hAnsi="Arial" w:cs="Arial"/>
          <w:sz w:val="22"/>
          <w:szCs w:val="22"/>
        </w:rPr>
        <w:tab/>
        <w:t>Requirements</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1</w:t>
      </w:r>
      <w:r w:rsidRPr="00F71789">
        <w:rPr>
          <w:rFonts w:ascii="Arial" w:hAnsi="Arial" w:cs="Arial"/>
          <w:sz w:val="22"/>
          <w:szCs w:val="22"/>
        </w:rPr>
        <w:tab/>
        <w:t>Site area in hectares.</w:t>
      </w:r>
    </w:p>
    <w:p w:rsidR="00512E4F" w:rsidRPr="00F71789" w:rsidRDefault="00512E4F" w:rsidP="00B1419D">
      <w:pPr>
        <w:pStyle w:val="PlainText"/>
        <w:ind w:left="720" w:hanging="720"/>
        <w:rPr>
          <w:rFonts w:ascii="Arial" w:hAnsi="Arial" w:cs="Arial"/>
          <w:sz w:val="22"/>
          <w:szCs w:val="22"/>
        </w:rPr>
      </w:pPr>
      <w:r w:rsidRPr="00F71789">
        <w:rPr>
          <w:rFonts w:ascii="Arial" w:hAnsi="Arial" w:cs="Arial"/>
          <w:sz w:val="22"/>
          <w:szCs w:val="22"/>
        </w:rPr>
        <w:t>2</w:t>
      </w:r>
      <w:r w:rsidRPr="00F71789">
        <w:rPr>
          <w:rFonts w:ascii="Arial" w:hAnsi="Arial" w:cs="Arial"/>
          <w:sz w:val="22"/>
          <w:szCs w:val="22"/>
        </w:rPr>
        <w:tab/>
        <w:t>Description of site and surroundings (including adjacent land uses which may affect, or be</w:t>
      </w:r>
      <w:r w:rsidR="00B1419D">
        <w:rPr>
          <w:rFonts w:ascii="Arial" w:hAnsi="Arial" w:cs="Arial"/>
          <w:sz w:val="22"/>
          <w:szCs w:val="22"/>
        </w:rPr>
        <w:t xml:space="preserve"> </w:t>
      </w:r>
      <w:r w:rsidRPr="00F71789">
        <w:rPr>
          <w:rFonts w:ascii="Arial" w:hAnsi="Arial" w:cs="Arial"/>
          <w:sz w:val="22"/>
          <w:szCs w:val="22"/>
        </w:rPr>
        <w:t>affected, by this site).</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3</w:t>
      </w:r>
      <w:r w:rsidRPr="00F71789">
        <w:rPr>
          <w:rFonts w:ascii="Arial" w:hAnsi="Arial" w:cs="Arial"/>
          <w:sz w:val="22"/>
          <w:szCs w:val="22"/>
        </w:rPr>
        <w:tab/>
        <w:t>Details of desk study researches undertaken</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4</w:t>
      </w:r>
      <w:r w:rsidRPr="00F71789">
        <w:rPr>
          <w:rFonts w:ascii="Arial" w:hAnsi="Arial" w:cs="Arial"/>
          <w:sz w:val="22"/>
          <w:szCs w:val="22"/>
        </w:rPr>
        <w:tab/>
        <w:t>Information on past and current activities on the site.</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5</w:t>
      </w:r>
      <w:r w:rsidRPr="00F71789">
        <w:rPr>
          <w:rFonts w:ascii="Arial" w:hAnsi="Arial" w:cs="Arial"/>
          <w:sz w:val="22"/>
          <w:szCs w:val="22"/>
        </w:rPr>
        <w:tab/>
        <w:t>Information on history of surrounding area.</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6</w:t>
      </w:r>
      <w:r w:rsidRPr="00F71789">
        <w:rPr>
          <w:rFonts w:ascii="Arial" w:hAnsi="Arial" w:cs="Arial"/>
          <w:sz w:val="22"/>
          <w:szCs w:val="22"/>
        </w:rPr>
        <w:tab/>
        <w:t>Historical Ordnance Survey maps and site plans and if available, aerial photographs</w:t>
      </w:r>
    </w:p>
    <w:p w:rsidR="00512E4F" w:rsidRPr="00F71789" w:rsidRDefault="00512E4F" w:rsidP="00B1419D">
      <w:pPr>
        <w:pStyle w:val="PlainText"/>
        <w:ind w:left="720" w:hanging="720"/>
        <w:rPr>
          <w:rFonts w:ascii="Arial" w:hAnsi="Arial" w:cs="Arial"/>
          <w:sz w:val="22"/>
          <w:szCs w:val="22"/>
        </w:rPr>
      </w:pPr>
      <w:r w:rsidRPr="00F71789">
        <w:rPr>
          <w:rFonts w:ascii="Arial" w:hAnsi="Arial" w:cs="Arial"/>
          <w:sz w:val="22"/>
          <w:szCs w:val="22"/>
        </w:rPr>
        <w:t>7</w:t>
      </w:r>
      <w:r w:rsidRPr="00F71789">
        <w:rPr>
          <w:rFonts w:ascii="Arial" w:hAnsi="Arial" w:cs="Arial"/>
          <w:sz w:val="22"/>
          <w:szCs w:val="22"/>
        </w:rPr>
        <w:tab/>
        <w:t>Geological strata (including man made) present, vertical &amp; horizontal variation across the site.</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8</w:t>
      </w:r>
      <w:r w:rsidRPr="00F71789">
        <w:rPr>
          <w:rFonts w:ascii="Arial" w:hAnsi="Arial" w:cs="Arial"/>
          <w:sz w:val="22"/>
          <w:szCs w:val="22"/>
        </w:rPr>
        <w:tab/>
        <w:t>Hydrology.</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9</w:t>
      </w:r>
      <w:r w:rsidRPr="00F71789">
        <w:rPr>
          <w:rFonts w:ascii="Arial" w:hAnsi="Arial" w:cs="Arial"/>
          <w:sz w:val="22"/>
          <w:szCs w:val="22"/>
        </w:rPr>
        <w:tab/>
        <w:t>Hydrogeology including factors such as aquifer classification, position of water table,</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ab/>
      </w:r>
      <w:proofErr w:type="gramStart"/>
      <w:r w:rsidRPr="00F71789">
        <w:rPr>
          <w:rFonts w:ascii="Arial" w:hAnsi="Arial" w:cs="Arial"/>
          <w:sz w:val="22"/>
          <w:szCs w:val="22"/>
        </w:rPr>
        <w:t>groundwater</w:t>
      </w:r>
      <w:proofErr w:type="gramEnd"/>
      <w:r w:rsidRPr="00F71789">
        <w:rPr>
          <w:rFonts w:ascii="Arial" w:hAnsi="Arial" w:cs="Arial"/>
          <w:sz w:val="22"/>
          <w:szCs w:val="22"/>
        </w:rPr>
        <w:t xml:space="preserve"> flow direction, generic details and surface groundwater interaction.</w:t>
      </w:r>
    </w:p>
    <w:p w:rsidR="00512E4F" w:rsidRPr="00F71789" w:rsidRDefault="00B1419D" w:rsidP="00512E4F">
      <w:pPr>
        <w:pStyle w:val="PlainText"/>
        <w:rPr>
          <w:rFonts w:ascii="Arial" w:hAnsi="Arial" w:cs="Arial"/>
          <w:sz w:val="22"/>
          <w:szCs w:val="22"/>
        </w:rPr>
      </w:pPr>
      <w:r>
        <w:rPr>
          <w:rFonts w:ascii="Arial" w:hAnsi="Arial" w:cs="Arial"/>
          <w:sz w:val="22"/>
          <w:szCs w:val="22"/>
        </w:rPr>
        <w:t>1</w:t>
      </w:r>
      <w:r w:rsidR="00512E4F" w:rsidRPr="00F71789">
        <w:rPr>
          <w:rFonts w:ascii="Arial" w:hAnsi="Arial" w:cs="Arial"/>
          <w:sz w:val="22"/>
          <w:szCs w:val="22"/>
        </w:rPr>
        <w:t>0</w:t>
      </w:r>
      <w:r w:rsidR="00512E4F" w:rsidRPr="00F71789">
        <w:rPr>
          <w:rFonts w:ascii="Arial" w:hAnsi="Arial" w:cs="Arial"/>
          <w:sz w:val="22"/>
          <w:szCs w:val="22"/>
        </w:rPr>
        <w:tab/>
        <w:t>Relevant water quality factors i.e. river quality, discharges, abstractions.</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11</w:t>
      </w:r>
      <w:r w:rsidRPr="00F71789">
        <w:rPr>
          <w:rFonts w:ascii="Arial" w:hAnsi="Arial" w:cs="Arial"/>
          <w:sz w:val="22"/>
          <w:szCs w:val="22"/>
        </w:rPr>
        <w:tab/>
        <w:t>Details of any IPC processes or radioactive substances relevant to the site.</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12</w:t>
      </w:r>
      <w:r w:rsidRPr="00F71789">
        <w:rPr>
          <w:rFonts w:ascii="Arial" w:hAnsi="Arial" w:cs="Arial"/>
          <w:sz w:val="22"/>
          <w:szCs w:val="22"/>
        </w:rPr>
        <w:tab/>
        <w:t>Information on site drainage and other man-made potential pollutant pathways, e.g.</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ab/>
      </w:r>
      <w:proofErr w:type="gramStart"/>
      <w:r w:rsidRPr="00F71789">
        <w:rPr>
          <w:rFonts w:ascii="Arial" w:hAnsi="Arial" w:cs="Arial"/>
          <w:sz w:val="22"/>
          <w:szCs w:val="22"/>
        </w:rPr>
        <w:t>underground</w:t>
      </w:r>
      <w:proofErr w:type="gramEnd"/>
      <w:r w:rsidRPr="00F71789">
        <w:rPr>
          <w:rFonts w:ascii="Arial" w:hAnsi="Arial" w:cs="Arial"/>
          <w:sz w:val="22"/>
          <w:szCs w:val="22"/>
        </w:rPr>
        <w:t xml:space="preserve"> services.</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13</w:t>
      </w:r>
      <w:r w:rsidRPr="00F71789">
        <w:rPr>
          <w:rFonts w:ascii="Arial" w:hAnsi="Arial" w:cs="Arial"/>
          <w:sz w:val="22"/>
          <w:szCs w:val="22"/>
        </w:rPr>
        <w:tab/>
        <w:t>Identification of potential contaminants of concern and source areas.</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14</w:t>
      </w:r>
      <w:r w:rsidRPr="00F71789">
        <w:rPr>
          <w:rFonts w:ascii="Arial" w:hAnsi="Arial" w:cs="Arial"/>
          <w:sz w:val="22"/>
          <w:szCs w:val="22"/>
        </w:rPr>
        <w:tab/>
        <w:t>Details of waste disposal activities at or in the vicinity of the site.</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15</w:t>
      </w:r>
      <w:r w:rsidRPr="00F71789">
        <w:rPr>
          <w:rFonts w:ascii="Arial" w:hAnsi="Arial" w:cs="Arial"/>
          <w:sz w:val="22"/>
          <w:szCs w:val="22"/>
        </w:rPr>
        <w:tab/>
        <w:t>Consultations with the Local Authority, Environment Agency and appropriate bodies.</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16</w:t>
      </w:r>
      <w:r w:rsidRPr="00F71789">
        <w:rPr>
          <w:rFonts w:ascii="Arial" w:hAnsi="Arial" w:cs="Arial"/>
          <w:sz w:val="22"/>
          <w:szCs w:val="22"/>
        </w:rPr>
        <w:tab/>
        <w:t>Review and summary of previous reports, with report references.</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17</w:t>
      </w:r>
      <w:r w:rsidRPr="00F71789">
        <w:rPr>
          <w:rFonts w:ascii="Arial" w:hAnsi="Arial" w:cs="Arial"/>
          <w:sz w:val="22"/>
          <w:szCs w:val="22"/>
        </w:rPr>
        <w:tab/>
        <w:t>Details of any site visits/ walkovers conducted</w:t>
      </w:r>
    </w:p>
    <w:p w:rsidR="00512E4F" w:rsidRPr="00F71789" w:rsidRDefault="00512E4F" w:rsidP="00B1419D">
      <w:pPr>
        <w:pStyle w:val="PlainText"/>
        <w:ind w:left="720" w:hanging="720"/>
        <w:rPr>
          <w:rFonts w:ascii="Arial" w:hAnsi="Arial" w:cs="Arial"/>
          <w:sz w:val="22"/>
          <w:szCs w:val="22"/>
        </w:rPr>
      </w:pPr>
      <w:r w:rsidRPr="00F71789">
        <w:rPr>
          <w:rFonts w:ascii="Arial" w:hAnsi="Arial" w:cs="Arial"/>
          <w:sz w:val="22"/>
          <w:szCs w:val="22"/>
        </w:rPr>
        <w:t>18</w:t>
      </w:r>
      <w:r w:rsidRPr="00F71789">
        <w:rPr>
          <w:rFonts w:ascii="Arial" w:hAnsi="Arial" w:cs="Arial"/>
          <w:sz w:val="22"/>
          <w:szCs w:val="22"/>
        </w:rPr>
        <w:tab/>
        <w:t xml:space="preserve">Outline conceptual site model including nature and location of potential sources, pathways </w:t>
      </w:r>
      <w:r w:rsidR="00100447" w:rsidRPr="00F71789">
        <w:rPr>
          <w:rFonts w:ascii="Arial" w:hAnsi="Arial" w:cs="Arial"/>
          <w:sz w:val="22"/>
          <w:szCs w:val="22"/>
        </w:rPr>
        <w:t>and receptors</w:t>
      </w:r>
      <w:r w:rsidRPr="00F71789">
        <w:rPr>
          <w:rFonts w:ascii="Arial" w:hAnsi="Arial" w:cs="Arial"/>
          <w:sz w:val="22"/>
          <w:szCs w:val="22"/>
        </w:rPr>
        <w:t xml:space="preserve"> clearly identified. Also show potential pollutant linkages between these factors.</w:t>
      </w:r>
    </w:p>
    <w:p w:rsidR="00512E4F" w:rsidRPr="00F71789" w:rsidRDefault="00512E4F" w:rsidP="00B1419D">
      <w:pPr>
        <w:pStyle w:val="PlainText"/>
        <w:ind w:left="720" w:hanging="720"/>
        <w:rPr>
          <w:rFonts w:ascii="Arial" w:hAnsi="Arial" w:cs="Arial"/>
          <w:sz w:val="22"/>
          <w:szCs w:val="22"/>
        </w:rPr>
      </w:pPr>
      <w:r w:rsidRPr="00F71789">
        <w:rPr>
          <w:rFonts w:ascii="Arial" w:hAnsi="Arial" w:cs="Arial"/>
          <w:sz w:val="22"/>
          <w:szCs w:val="22"/>
        </w:rPr>
        <w:t>19</w:t>
      </w:r>
      <w:r w:rsidRPr="00F71789">
        <w:rPr>
          <w:rFonts w:ascii="Arial" w:hAnsi="Arial" w:cs="Arial"/>
          <w:sz w:val="22"/>
          <w:szCs w:val="22"/>
        </w:rPr>
        <w:tab/>
        <w:t>Description and justification of possible pollutant linkages for all potential receptors identified</w:t>
      </w:r>
      <w:r w:rsidR="00B1419D">
        <w:rPr>
          <w:rFonts w:ascii="Arial" w:hAnsi="Arial" w:cs="Arial"/>
          <w:sz w:val="22"/>
          <w:szCs w:val="22"/>
        </w:rPr>
        <w:t xml:space="preserve"> </w:t>
      </w:r>
      <w:r w:rsidRPr="00F71789">
        <w:rPr>
          <w:rFonts w:ascii="Arial" w:hAnsi="Arial" w:cs="Arial"/>
          <w:sz w:val="22"/>
          <w:szCs w:val="22"/>
        </w:rPr>
        <w:t>within the conceptual site model.</w:t>
      </w:r>
    </w:p>
    <w:p w:rsidR="00512E4F" w:rsidRPr="00F71789" w:rsidRDefault="00512E4F" w:rsidP="00B1419D">
      <w:pPr>
        <w:pStyle w:val="PlainText"/>
        <w:ind w:left="720" w:hanging="720"/>
        <w:rPr>
          <w:rFonts w:ascii="Arial" w:hAnsi="Arial" w:cs="Arial"/>
          <w:sz w:val="22"/>
          <w:szCs w:val="22"/>
        </w:rPr>
      </w:pPr>
      <w:r w:rsidRPr="00F71789">
        <w:rPr>
          <w:rFonts w:ascii="Arial" w:hAnsi="Arial" w:cs="Arial"/>
          <w:sz w:val="22"/>
          <w:szCs w:val="22"/>
        </w:rPr>
        <w:t>20</w:t>
      </w:r>
      <w:r w:rsidRPr="00F71789">
        <w:rPr>
          <w:rFonts w:ascii="Arial" w:hAnsi="Arial" w:cs="Arial"/>
          <w:sz w:val="22"/>
          <w:szCs w:val="22"/>
        </w:rPr>
        <w:tab/>
        <w:t>Identification of potentially unacceptable risks to potential receptors including the screening</w:t>
      </w:r>
      <w:r w:rsidR="00B1419D">
        <w:rPr>
          <w:rFonts w:ascii="Arial" w:hAnsi="Arial" w:cs="Arial"/>
          <w:sz w:val="22"/>
          <w:szCs w:val="22"/>
        </w:rPr>
        <w:t xml:space="preserve"> </w:t>
      </w:r>
      <w:r w:rsidRPr="00F71789">
        <w:rPr>
          <w:rFonts w:ascii="Arial" w:hAnsi="Arial" w:cs="Arial"/>
          <w:sz w:val="22"/>
          <w:szCs w:val="22"/>
        </w:rPr>
        <w:t>criteria used to identify those risks (state degree of confidence).</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21</w:t>
      </w:r>
      <w:r w:rsidRPr="00F71789">
        <w:rPr>
          <w:rFonts w:ascii="Arial" w:hAnsi="Arial" w:cs="Arial"/>
          <w:sz w:val="22"/>
          <w:szCs w:val="22"/>
        </w:rPr>
        <w:tab/>
        <w:t>Justification of why any possible pollutant linkages have been assessed as posing an</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ab/>
      </w:r>
      <w:proofErr w:type="gramStart"/>
      <w:r w:rsidRPr="00F71789">
        <w:rPr>
          <w:rFonts w:ascii="Arial" w:hAnsi="Arial" w:cs="Arial"/>
          <w:sz w:val="22"/>
          <w:szCs w:val="22"/>
        </w:rPr>
        <w:t>acceptable</w:t>
      </w:r>
      <w:proofErr w:type="gramEnd"/>
      <w:r w:rsidRPr="00F71789">
        <w:rPr>
          <w:rFonts w:ascii="Arial" w:hAnsi="Arial" w:cs="Arial"/>
          <w:sz w:val="22"/>
          <w:szCs w:val="22"/>
        </w:rPr>
        <w:t xml:space="preserve"> risk.</w:t>
      </w:r>
    </w:p>
    <w:p w:rsidR="00512E4F" w:rsidRPr="00F71789" w:rsidRDefault="00512E4F" w:rsidP="00B1419D">
      <w:pPr>
        <w:pStyle w:val="PlainText"/>
        <w:ind w:left="720" w:hanging="720"/>
        <w:rPr>
          <w:rFonts w:ascii="Arial" w:hAnsi="Arial" w:cs="Arial"/>
          <w:sz w:val="22"/>
          <w:szCs w:val="22"/>
        </w:rPr>
      </w:pPr>
      <w:r w:rsidRPr="00F71789">
        <w:rPr>
          <w:rFonts w:ascii="Arial" w:hAnsi="Arial" w:cs="Arial"/>
          <w:sz w:val="22"/>
          <w:szCs w:val="22"/>
        </w:rPr>
        <w:t>22</w:t>
      </w:r>
      <w:r w:rsidRPr="00F71789">
        <w:rPr>
          <w:rFonts w:ascii="Arial" w:hAnsi="Arial" w:cs="Arial"/>
          <w:sz w:val="22"/>
          <w:szCs w:val="22"/>
        </w:rPr>
        <w:tab/>
        <w:t xml:space="preserve">Description and justification of next steps proposed at the </w:t>
      </w:r>
      <w:proofErr w:type="gramStart"/>
      <w:r w:rsidRPr="00F71789">
        <w:rPr>
          <w:rFonts w:ascii="Arial" w:hAnsi="Arial" w:cs="Arial"/>
          <w:sz w:val="22"/>
          <w:szCs w:val="22"/>
        </w:rPr>
        <w:t>site,</w:t>
      </w:r>
      <w:proofErr w:type="gramEnd"/>
      <w:r w:rsidRPr="00F71789">
        <w:rPr>
          <w:rFonts w:ascii="Arial" w:hAnsi="Arial" w:cs="Arial"/>
          <w:sz w:val="22"/>
          <w:szCs w:val="22"/>
        </w:rPr>
        <w:t xml:space="preserve"> e.g. carry out site investigation</w:t>
      </w:r>
      <w:r w:rsidR="00B1419D">
        <w:rPr>
          <w:rFonts w:ascii="Arial" w:hAnsi="Arial" w:cs="Arial"/>
          <w:sz w:val="22"/>
          <w:szCs w:val="22"/>
        </w:rPr>
        <w:t xml:space="preserve"> </w:t>
      </w:r>
      <w:r w:rsidRPr="00F71789">
        <w:rPr>
          <w:rFonts w:ascii="Arial" w:hAnsi="Arial" w:cs="Arial"/>
          <w:sz w:val="22"/>
          <w:szCs w:val="22"/>
        </w:rPr>
        <w:t>and quantitative risk assessment (including timescale).</w:t>
      </w:r>
    </w:p>
    <w:p w:rsidR="00512E4F" w:rsidRPr="00F71789" w:rsidRDefault="00512E4F" w:rsidP="00512E4F">
      <w:pPr>
        <w:pStyle w:val="PlainText"/>
        <w:rPr>
          <w:rFonts w:ascii="Arial" w:hAnsi="Arial" w:cs="Arial"/>
          <w:sz w:val="22"/>
          <w:szCs w:val="22"/>
        </w:rPr>
      </w:pPr>
      <w:r w:rsidRPr="00F71789">
        <w:rPr>
          <w:rFonts w:ascii="Arial" w:hAnsi="Arial" w:cs="Arial"/>
          <w:sz w:val="22"/>
          <w:szCs w:val="22"/>
        </w:rPr>
        <w:tab/>
      </w:r>
    </w:p>
    <w:p w:rsidR="00B1419D" w:rsidRDefault="00B1419D" w:rsidP="00512E4F">
      <w:pPr>
        <w:pStyle w:val="PlainText"/>
        <w:rPr>
          <w:rFonts w:ascii="Arial" w:hAnsi="Arial" w:cs="Arial"/>
          <w:sz w:val="22"/>
          <w:szCs w:val="22"/>
        </w:rPr>
      </w:pPr>
    </w:p>
    <w:p w:rsidR="00B1419D" w:rsidRDefault="00B1419D" w:rsidP="00512E4F">
      <w:pPr>
        <w:pStyle w:val="PlainText"/>
        <w:rPr>
          <w:rFonts w:ascii="Arial" w:hAnsi="Arial" w:cs="Arial"/>
          <w:sz w:val="22"/>
          <w:szCs w:val="22"/>
        </w:rPr>
      </w:pPr>
    </w:p>
    <w:p w:rsidR="00B1419D" w:rsidRDefault="00B1419D" w:rsidP="00512E4F">
      <w:pPr>
        <w:pStyle w:val="PlainText"/>
        <w:rPr>
          <w:rFonts w:ascii="Arial" w:hAnsi="Arial" w:cs="Arial"/>
          <w:sz w:val="22"/>
          <w:szCs w:val="22"/>
        </w:rPr>
      </w:pPr>
    </w:p>
    <w:p w:rsidR="00B1419D" w:rsidRDefault="00B1419D" w:rsidP="00512E4F">
      <w:pPr>
        <w:pStyle w:val="PlainText"/>
        <w:rPr>
          <w:rFonts w:ascii="Arial" w:hAnsi="Arial" w:cs="Arial"/>
          <w:sz w:val="22"/>
          <w:szCs w:val="22"/>
        </w:rPr>
      </w:pPr>
    </w:p>
    <w:p w:rsidR="00B1419D" w:rsidRDefault="00B1419D" w:rsidP="00512E4F">
      <w:pPr>
        <w:pStyle w:val="PlainText"/>
        <w:rPr>
          <w:rFonts w:ascii="Arial" w:hAnsi="Arial" w:cs="Arial"/>
          <w:sz w:val="22"/>
          <w:szCs w:val="22"/>
        </w:rPr>
      </w:pPr>
    </w:p>
    <w:p w:rsidR="00B1419D" w:rsidRDefault="00B1419D" w:rsidP="00512E4F">
      <w:pPr>
        <w:pStyle w:val="PlainText"/>
        <w:rPr>
          <w:rFonts w:ascii="Arial" w:hAnsi="Arial" w:cs="Arial"/>
          <w:sz w:val="22"/>
          <w:szCs w:val="22"/>
        </w:rPr>
      </w:pPr>
    </w:p>
    <w:p w:rsidR="00B1419D" w:rsidRDefault="00B1419D" w:rsidP="00512E4F">
      <w:pPr>
        <w:pStyle w:val="PlainText"/>
        <w:rPr>
          <w:rFonts w:ascii="Arial" w:hAnsi="Arial" w:cs="Arial"/>
          <w:sz w:val="22"/>
          <w:szCs w:val="22"/>
        </w:rPr>
      </w:pPr>
    </w:p>
    <w:p w:rsidR="00B1419D" w:rsidRDefault="00B1419D" w:rsidP="00512E4F">
      <w:pPr>
        <w:pStyle w:val="PlainText"/>
        <w:rPr>
          <w:rFonts w:ascii="Arial" w:hAnsi="Arial" w:cs="Arial"/>
          <w:sz w:val="22"/>
          <w:szCs w:val="22"/>
        </w:rPr>
      </w:pPr>
    </w:p>
    <w:p w:rsidR="00762AE3" w:rsidRDefault="00762AE3" w:rsidP="00512E4F">
      <w:pPr>
        <w:pStyle w:val="PlainText"/>
        <w:rPr>
          <w:rFonts w:ascii="Arial" w:hAnsi="Arial" w:cs="Arial"/>
          <w:sz w:val="22"/>
          <w:szCs w:val="22"/>
          <w:u w:val="single"/>
        </w:rPr>
      </w:pPr>
    </w:p>
    <w:p w:rsidR="00762AE3" w:rsidRDefault="00762AE3" w:rsidP="00512E4F">
      <w:pPr>
        <w:pStyle w:val="PlainText"/>
        <w:rPr>
          <w:rFonts w:ascii="Arial" w:hAnsi="Arial" w:cs="Arial"/>
          <w:sz w:val="22"/>
          <w:szCs w:val="22"/>
          <w:u w:val="single"/>
        </w:rPr>
      </w:pPr>
    </w:p>
    <w:p w:rsidR="00762AE3" w:rsidRDefault="00762AE3" w:rsidP="00512E4F">
      <w:pPr>
        <w:pStyle w:val="PlainText"/>
        <w:rPr>
          <w:rFonts w:ascii="Arial" w:hAnsi="Arial" w:cs="Arial"/>
          <w:sz w:val="22"/>
          <w:szCs w:val="22"/>
          <w:u w:val="single"/>
        </w:rPr>
      </w:pPr>
    </w:p>
    <w:p w:rsidR="00A417B9" w:rsidRPr="00A57B2D" w:rsidRDefault="00897290" w:rsidP="00512E4F">
      <w:pPr>
        <w:pStyle w:val="PlainText"/>
        <w:rPr>
          <w:rFonts w:ascii="Arial" w:hAnsi="Arial" w:cs="Arial"/>
          <w:sz w:val="22"/>
          <w:szCs w:val="22"/>
          <w:u w:val="single"/>
        </w:rPr>
      </w:pPr>
      <w:r w:rsidRPr="00A57B2D">
        <w:rPr>
          <w:rFonts w:ascii="Arial" w:hAnsi="Arial" w:cs="Arial"/>
          <w:sz w:val="22"/>
          <w:szCs w:val="22"/>
          <w:u w:val="single"/>
        </w:rPr>
        <w:lastRenderedPageBreak/>
        <w:t>DESK TOP STUDY</w:t>
      </w:r>
      <w:r w:rsidR="009B0EB3">
        <w:rPr>
          <w:rFonts w:ascii="Arial" w:hAnsi="Arial" w:cs="Arial"/>
          <w:sz w:val="22"/>
          <w:szCs w:val="22"/>
          <w:u w:val="single"/>
        </w:rPr>
        <w:t>/PRA</w:t>
      </w:r>
    </w:p>
    <w:p w:rsidR="00897290" w:rsidRPr="00A57B2D" w:rsidRDefault="00897290" w:rsidP="00512E4F">
      <w:pPr>
        <w:pStyle w:val="PlainText"/>
        <w:rPr>
          <w:rFonts w:ascii="Arial" w:hAnsi="Arial" w:cs="Arial"/>
          <w:sz w:val="22"/>
          <w:szCs w:val="22"/>
          <w:u w:val="single"/>
        </w:rPr>
      </w:pPr>
    </w:p>
    <w:p w:rsidR="00897290" w:rsidRPr="00A57B2D" w:rsidRDefault="00897290" w:rsidP="00512E4F">
      <w:pPr>
        <w:pStyle w:val="PlainText"/>
        <w:rPr>
          <w:rFonts w:ascii="Arial" w:hAnsi="Arial" w:cs="Arial"/>
          <w:sz w:val="22"/>
          <w:szCs w:val="22"/>
          <w:u w:val="single"/>
        </w:rPr>
      </w:pPr>
      <w:r w:rsidRPr="00A57B2D">
        <w:rPr>
          <w:rFonts w:ascii="Arial" w:hAnsi="Arial" w:cs="Arial"/>
          <w:sz w:val="22"/>
          <w:szCs w:val="22"/>
          <w:u w:val="single"/>
        </w:rPr>
        <w:t xml:space="preserve">See Appendix I for </w:t>
      </w:r>
      <w:proofErr w:type="spellStart"/>
      <w:proofErr w:type="gramStart"/>
      <w:r w:rsidRPr="00A57B2D">
        <w:rPr>
          <w:rFonts w:ascii="Arial" w:hAnsi="Arial" w:cs="Arial"/>
          <w:sz w:val="22"/>
          <w:szCs w:val="22"/>
          <w:u w:val="single"/>
        </w:rPr>
        <w:t>Envirocheck</w:t>
      </w:r>
      <w:proofErr w:type="spellEnd"/>
      <w:r w:rsidRPr="00A57B2D">
        <w:rPr>
          <w:rFonts w:ascii="Arial" w:hAnsi="Arial" w:cs="Arial"/>
          <w:sz w:val="22"/>
          <w:szCs w:val="22"/>
          <w:u w:val="single"/>
        </w:rPr>
        <w:t xml:space="preserve">  Site</w:t>
      </w:r>
      <w:proofErr w:type="gramEnd"/>
      <w:r w:rsidRPr="00A57B2D">
        <w:rPr>
          <w:rFonts w:ascii="Arial" w:hAnsi="Arial" w:cs="Arial"/>
          <w:sz w:val="22"/>
          <w:szCs w:val="22"/>
          <w:u w:val="single"/>
        </w:rPr>
        <w:t xml:space="preserve"> Check by </w:t>
      </w:r>
      <w:proofErr w:type="spellStart"/>
      <w:r w:rsidRPr="00A57B2D">
        <w:rPr>
          <w:rFonts w:ascii="Arial" w:hAnsi="Arial" w:cs="Arial"/>
          <w:sz w:val="22"/>
          <w:szCs w:val="22"/>
          <w:u w:val="single"/>
        </w:rPr>
        <w:t>Lamdmark</w:t>
      </w:r>
      <w:proofErr w:type="spellEnd"/>
    </w:p>
    <w:p w:rsidR="00F3683F" w:rsidRPr="00A57B2D" w:rsidRDefault="00F3683F" w:rsidP="00512E4F">
      <w:pPr>
        <w:pStyle w:val="PlainText"/>
        <w:rPr>
          <w:rFonts w:ascii="Arial" w:hAnsi="Arial" w:cs="Arial"/>
          <w:sz w:val="22"/>
          <w:szCs w:val="22"/>
          <w:u w:val="single"/>
        </w:rPr>
      </w:pPr>
    </w:p>
    <w:p w:rsidR="00A57B2D" w:rsidRPr="00A57B2D" w:rsidRDefault="00A57B2D" w:rsidP="00A57B2D">
      <w:pPr>
        <w:rPr>
          <w:rFonts w:ascii="Arial" w:hAnsi="Arial" w:cs="Arial"/>
          <w:bCs/>
        </w:rPr>
      </w:pPr>
      <w:r w:rsidRPr="00A57B2D">
        <w:rPr>
          <w:rFonts w:ascii="Arial" w:hAnsi="Arial" w:cs="Arial"/>
          <w:bCs/>
        </w:rPr>
        <w:t>The site lies to t</w:t>
      </w:r>
      <w:r w:rsidR="00293D65">
        <w:rPr>
          <w:rFonts w:ascii="Arial" w:hAnsi="Arial" w:cs="Arial"/>
          <w:bCs/>
        </w:rPr>
        <w:t>he north of Fleet Road Holbeach and is 0.48ha in area.</w:t>
      </w:r>
      <w:r w:rsidRPr="00A57B2D">
        <w:rPr>
          <w:rFonts w:ascii="Arial" w:hAnsi="Arial" w:cs="Arial"/>
          <w:bCs/>
        </w:rPr>
        <w:t xml:space="preserve"> Holbeach is an important town within the area. Lying to the south of the </w:t>
      </w:r>
      <w:proofErr w:type="gramStart"/>
      <w:r w:rsidRPr="00A57B2D">
        <w:rPr>
          <w:rFonts w:ascii="Arial" w:hAnsi="Arial" w:cs="Arial"/>
          <w:bCs/>
        </w:rPr>
        <w:t>A17 ,</w:t>
      </w:r>
      <w:proofErr w:type="gramEnd"/>
      <w:r w:rsidRPr="00A57B2D">
        <w:rPr>
          <w:rFonts w:ascii="Arial" w:hAnsi="Arial" w:cs="Arial"/>
          <w:bCs/>
        </w:rPr>
        <w:t xml:space="preserve">an important route from the east coast to the midlands, it serves a mainly farming community within the area to the south of the town and has good public transport services which link to rail services at </w:t>
      </w:r>
      <w:proofErr w:type="spellStart"/>
      <w:r w:rsidRPr="00A57B2D">
        <w:rPr>
          <w:rFonts w:ascii="Arial" w:hAnsi="Arial" w:cs="Arial"/>
          <w:bCs/>
        </w:rPr>
        <w:t>Spalding.Fleet</w:t>
      </w:r>
      <w:proofErr w:type="spellEnd"/>
      <w:r w:rsidRPr="00A57B2D">
        <w:rPr>
          <w:rFonts w:ascii="Arial" w:hAnsi="Arial" w:cs="Arial"/>
          <w:bCs/>
        </w:rPr>
        <w:t xml:space="preserve"> Road is a main route in and out of Holbeach from the A17 to the town centre.</w:t>
      </w:r>
    </w:p>
    <w:p w:rsidR="009B0EB3" w:rsidRDefault="009B0EB3" w:rsidP="00A57B2D">
      <w:pPr>
        <w:pStyle w:val="PlainText"/>
        <w:rPr>
          <w:rFonts w:ascii="Arial" w:hAnsi="Arial" w:cs="Arial"/>
          <w:sz w:val="22"/>
          <w:szCs w:val="22"/>
          <w:u w:val="single"/>
        </w:rPr>
      </w:pPr>
      <w:r>
        <w:rPr>
          <w:rFonts w:ascii="Arial" w:hAnsi="Arial" w:cs="Arial"/>
          <w:noProof/>
          <w:lang w:eastAsia="en-GB"/>
        </w:rPr>
        <mc:AlternateContent>
          <mc:Choice Requires="wps">
            <w:drawing>
              <wp:anchor distT="0" distB="0" distL="114300" distR="114300" simplePos="0" relativeHeight="251664384" behindDoc="0" locked="0" layoutInCell="1" allowOverlap="1">
                <wp:simplePos x="0" y="0"/>
                <wp:positionH relativeFrom="column">
                  <wp:posOffset>402590</wp:posOffset>
                </wp:positionH>
                <wp:positionV relativeFrom="paragraph">
                  <wp:posOffset>1712595</wp:posOffset>
                </wp:positionV>
                <wp:extent cx="2087880" cy="1676400"/>
                <wp:effectExtent l="0" t="38100" r="64770" b="19050"/>
                <wp:wrapNone/>
                <wp:docPr id="17" name="Straight Arrow Connector 17"/>
                <wp:cNvGraphicFramePr/>
                <a:graphic xmlns:a="http://schemas.openxmlformats.org/drawingml/2006/main">
                  <a:graphicData uri="http://schemas.microsoft.com/office/word/2010/wordprocessingShape">
                    <wps:wsp>
                      <wps:cNvCnPr/>
                      <wps:spPr>
                        <a:xfrm flipV="1">
                          <a:off x="0" y="0"/>
                          <a:ext cx="2087880" cy="1676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7" o:spid="_x0000_s1026" type="#_x0000_t32" style="position:absolute;margin-left:31.7pt;margin-top:134.85pt;width:164.4pt;height:132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" strokecolor="black [3040]">
                <v:stroke endarrow="open"/>
              </v:shape>
            </w:pict>
          </mc:Fallback>
        </mc:AlternateContent>
      </w:r>
      <w:r>
        <w:rPr>
          <w:rFonts w:ascii="Arial" w:hAnsi="Arial" w:cs="Arial"/>
          <w:noProof/>
          <w:lang w:eastAsia="en-GB"/>
        </w:rPr>
        <w:drawing>
          <wp:inline distT="0" distB="0" distL="0" distR="0" wp14:anchorId="7A12B365" wp14:editId="3A792553">
            <wp:extent cx="4587240" cy="3323353"/>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t 1 cropped.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85751" cy="3322274"/>
                    </a:xfrm>
                    <a:prstGeom prst="rect">
                      <a:avLst/>
                    </a:prstGeom>
                  </pic:spPr>
                </pic:pic>
              </a:graphicData>
            </a:graphic>
          </wp:inline>
        </w:drawing>
      </w:r>
    </w:p>
    <w:p w:rsidR="009B0EB3" w:rsidRDefault="009B0EB3" w:rsidP="00A57B2D">
      <w:pPr>
        <w:pStyle w:val="PlainText"/>
        <w:rPr>
          <w:rFonts w:ascii="Arial" w:hAnsi="Arial" w:cs="Arial"/>
          <w:sz w:val="22"/>
          <w:szCs w:val="22"/>
          <w:u w:val="single"/>
        </w:rPr>
      </w:pPr>
      <w:r>
        <w:rPr>
          <w:rFonts w:ascii="Arial" w:hAnsi="Arial" w:cs="Arial"/>
          <w:sz w:val="22"/>
          <w:szCs w:val="22"/>
          <w:u w:val="single"/>
        </w:rPr>
        <w:t>SITE</w:t>
      </w:r>
    </w:p>
    <w:p w:rsidR="00A57B2D" w:rsidRPr="00A57B2D" w:rsidRDefault="00A57B2D" w:rsidP="00A57B2D">
      <w:pPr>
        <w:pStyle w:val="PlainText"/>
        <w:rPr>
          <w:rFonts w:ascii="Arial" w:hAnsi="Arial" w:cs="Arial"/>
          <w:sz w:val="22"/>
          <w:szCs w:val="22"/>
          <w:u w:val="single"/>
        </w:rPr>
      </w:pPr>
      <w:r w:rsidRPr="00A57B2D">
        <w:rPr>
          <w:rFonts w:ascii="Arial" w:hAnsi="Arial" w:cs="Arial"/>
          <w:sz w:val="22"/>
          <w:szCs w:val="22"/>
          <w:u w:val="single"/>
        </w:rPr>
        <w:t>Orchard House</w:t>
      </w:r>
    </w:p>
    <w:p w:rsidR="00A57B2D" w:rsidRPr="00A57B2D" w:rsidRDefault="00A57B2D" w:rsidP="009B0EB3">
      <w:pPr>
        <w:rPr>
          <w:rFonts w:ascii="Arial" w:hAnsi="Arial" w:cs="Arial"/>
        </w:rPr>
      </w:pPr>
      <w:proofErr w:type="gramStart"/>
      <w:r w:rsidRPr="00A57B2D">
        <w:rPr>
          <w:rFonts w:ascii="Arial" w:hAnsi="Arial" w:cs="Arial"/>
        </w:rPr>
        <w:t>The building lies behind (to the north) of Holbeach House, which has earlier approvals for the change of use to residential.</w:t>
      </w:r>
      <w:proofErr w:type="gramEnd"/>
      <w:r w:rsidRPr="00A57B2D">
        <w:rPr>
          <w:rFonts w:ascii="Arial" w:hAnsi="Arial" w:cs="Arial"/>
        </w:rPr>
        <w:t xml:space="preserve"> To the west lies a relatively modern housing estate with associated open space which characterises the western boundary of the site. Orchard House is listed by virtue </w:t>
      </w:r>
      <w:proofErr w:type="gramStart"/>
      <w:r w:rsidRPr="00A57B2D">
        <w:rPr>
          <w:rFonts w:ascii="Arial" w:hAnsi="Arial" w:cs="Arial"/>
        </w:rPr>
        <w:t>of  its</w:t>
      </w:r>
      <w:proofErr w:type="gramEnd"/>
      <w:r w:rsidRPr="00A57B2D">
        <w:rPr>
          <w:rFonts w:ascii="Arial" w:hAnsi="Arial" w:cs="Arial"/>
        </w:rPr>
        <w:t xml:space="preserve"> location within the curtilage of a Listed </w:t>
      </w:r>
      <w:r w:rsidR="009B0EB3" w:rsidRPr="00A57B2D">
        <w:rPr>
          <w:rFonts w:ascii="Arial" w:hAnsi="Arial" w:cs="Arial"/>
        </w:rPr>
        <w:t>Building, Holbeach</w:t>
      </w:r>
      <w:r w:rsidRPr="00A57B2D">
        <w:rPr>
          <w:rFonts w:ascii="Arial" w:hAnsi="Arial" w:cs="Arial"/>
        </w:rPr>
        <w:t xml:space="preserve"> House.</w:t>
      </w:r>
    </w:p>
    <w:p w:rsidR="00A57B2D" w:rsidRPr="00A57B2D" w:rsidRDefault="00A57B2D" w:rsidP="00A57B2D">
      <w:pPr>
        <w:pStyle w:val="PlainText"/>
        <w:rPr>
          <w:rFonts w:ascii="Arial" w:hAnsi="Arial" w:cs="Arial"/>
          <w:sz w:val="22"/>
          <w:szCs w:val="22"/>
        </w:rPr>
      </w:pPr>
      <w:r w:rsidRPr="00A57B2D">
        <w:rPr>
          <w:rFonts w:ascii="Arial" w:hAnsi="Arial" w:cs="Arial"/>
          <w:sz w:val="22"/>
          <w:szCs w:val="22"/>
        </w:rPr>
        <w:t>Historically, Orchard House consisted of an original building dating from around the same date as Holbeach House and a later building which elates from 1851. The newer 'extension' dates from 1904.</w:t>
      </w:r>
    </w:p>
    <w:p w:rsidR="00A57B2D" w:rsidRPr="00A57B2D" w:rsidRDefault="00A57B2D" w:rsidP="00A57B2D">
      <w:pPr>
        <w:pStyle w:val="PlainText"/>
        <w:rPr>
          <w:rFonts w:ascii="Arial" w:hAnsi="Arial" w:cs="Arial"/>
          <w:sz w:val="22"/>
          <w:szCs w:val="22"/>
        </w:rPr>
      </w:pPr>
      <w:r w:rsidRPr="00A57B2D">
        <w:rPr>
          <w:rFonts w:ascii="Arial" w:hAnsi="Arial" w:cs="Arial"/>
          <w:sz w:val="22"/>
          <w:szCs w:val="22"/>
        </w:rPr>
        <w:t xml:space="preserve">Some </w:t>
      </w:r>
      <w:proofErr w:type="gramStart"/>
      <w:r w:rsidRPr="00A57B2D">
        <w:rPr>
          <w:rFonts w:ascii="Arial" w:hAnsi="Arial" w:cs="Arial"/>
          <w:sz w:val="22"/>
          <w:szCs w:val="22"/>
        </w:rPr>
        <w:t>later  extensions</w:t>
      </w:r>
      <w:proofErr w:type="gramEnd"/>
      <w:r w:rsidRPr="00A57B2D">
        <w:rPr>
          <w:rFonts w:ascii="Arial" w:hAnsi="Arial" w:cs="Arial"/>
          <w:sz w:val="22"/>
          <w:szCs w:val="22"/>
        </w:rPr>
        <w:t xml:space="preserve"> have been removed leaving evidence of their existence on the external fabric. The treatment of these areas will be covered in the listed building application. </w:t>
      </w:r>
    </w:p>
    <w:p w:rsidR="00A57B2D" w:rsidRPr="00A57B2D" w:rsidRDefault="00A57B2D" w:rsidP="00A57B2D">
      <w:pPr>
        <w:pStyle w:val="PlainText"/>
        <w:rPr>
          <w:rFonts w:ascii="Arial" w:hAnsi="Arial" w:cs="Arial"/>
          <w:sz w:val="22"/>
          <w:szCs w:val="22"/>
        </w:rPr>
      </w:pPr>
      <w:r w:rsidRPr="00A57B2D">
        <w:rPr>
          <w:rFonts w:ascii="Arial" w:hAnsi="Arial" w:cs="Arial"/>
          <w:sz w:val="22"/>
          <w:szCs w:val="22"/>
        </w:rPr>
        <w:t xml:space="preserve">The application scheme will have little or no </w:t>
      </w:r>
      <w:proofErr w:type="gramStart"/>
      <w:r w:rsidRPr="00A57B2D">
        <w:rPr>
          <w:rFonts w:ascii="Arial" w:hAnsi="Arial" w:cs="Arial"/>
          <w:sz w:val="22"/>
          <w:szCs w:val="22"/>
        </w:rPr>
        <w:t>effect  on</w:t>
      </w:r>
      <w:proofErr w:type="gramEnd"/>
      <w:r w:rsidRPr="00A57B2D">
        <w:rPr>
          <w:rFonts w:ascii="Arial" w:hAnsi="Arial" w:cs="Arial"/>
          <w:sz w:val="22"/>
          <w:szCs w:val="22"/>
        </w:rPr>
        <w:t xml:space="preserve"> the exterior of the building. </w:t>
      </w:r>
    </w:p>
    <w:p w:rsidR="009B0EB3" w:rsidRDefault="009B0EB3" w:rsidP="00A57B2D">
      <w:pPr>
        <w:rPr>
          <w:rFonts w:ascii="Arial" w:hAnsi="Arial" w:cs="Arial"/>
        </w:rPr>
      </w:pPr>
    </w:p>
    <w:p w:rsidR="00A57B2D" w:rsidRPr="00A57B2D" w:rsidRDefault="00A57B2D" w:rsidP="00A57B2D">
      <w:pPr>
        <w:rPr>
          <w:rFonts w:ascii="Arial" w:hAnsi="Arial" w:cs="Arial"/>
        </w:rPr>
      </w:pPr>
      <w:r w:rsidRPr="00A57B2D">
        <w:rPr>
          <w:rFonts w:ascii="Arial" w:hAnsi="Arial" w:cs="Arial"/>
        </w:rPr>
        <w:t>When the land to the east is developed, it is intended that the overall site will be accessible by the occupiers via the use of communal gardens etc. Due to the private, un</w:t>
      </w:r>
      <w:r w:rsidR="00731C93">
        <w:rPr>
          <w:rFonts w:ascii="Arial" w:hAnsi="Arial" w:cs="Arial"/>
        </w:rPr>
        <w:t>-</w:t>
      </w:r>
      <w:r w:rsidRPr="00A57B2D">
        <w:rPr>
          <w:rFonts w:ascii="Arial" w:hAnsi="Arial" w:cs="Arial"/>
        </w:rPr>
        <w:t>adopted nature of the roads, however, there will be no wider public access.</w:t>
      </w:r>
    </w:p>
    <w:p w:rsidR="00731C93" w:rsidRDefault="00A57B2D" w:rsidP="00A57B2D">
      <w:pPr>
        <w:rPr>
          <w:rFonts w:ascii="Arial" w:hAnsi="Arial" w:cs="Arial"/>
        </w:rPr>
      </w:pPr>
      <w:r w:rsidRPr="00A57B2D">
        <w:rPr>
          <w:rFonts w:ascii="Arial" w:hAnsi="Arial" w:cs="Arial"/>
        </w:rPr>
        <w:t>In general, the new use of the building relates well to the surrounding land uses, which are predominantly residential. The land to the east of the whole site has now been developed into private residential use and is now established within the local community.</w:t>
      </w:r>
    </w:p>
    <w:p w:rsidR="00731C93" w:rsidRDefault="00676E3E" w:rsidP="00731C93">
      <w:pPr>
        <w:spacing w:after="0" w:line="240" w:lineRule="auto"/>
        <w:rPr>
          <w:rFonts w:ascii="Arial" w:hAnsi="Arial" w:cs="Arial"/>
          <w:u w:val="single"/>
        </w:rPr>
      </w:pPr>
      <w:r w:rsidRPr="00676E3E">
        <w:rPr>
          <w:rFonts w:ascii="Arial" w:hAnsi="Arial" w:cs="Arial"/>
          <w:u w:val="single"/>
        </w:rPr>
        <w:lastRenderedPageBreak/>
        <w:t>Land Use</w:t>
      </w:r>
    </w:p>
    <w:p w:rsidR="00293D65" w:rsidRDefault="00293D65" w:rsidP="00731C93">
      <w:pPr>
        <w:spacing w:after="0" w:line="240" w:lineRule="auto"/>
        <w:rPr>
          <w:rFonts w:ascii="Arial" w:hAnsi="Arial" w:cs="Arial"/>
        </w:rPr>
      </w:pPr>
      <w:r>
        <w:rPr>
          <w:rFonts w:ascii="Arial" w:hAnsi="Arial" w:cs="Arial"/>
        </w:rPr>
        <w:t>The current land use surrounding the site is shown on Pages 3-7 of “</w:t>
      </w:r>
      <w:proofErr w:type="spellStart"/>
      <w:r>
        <w:rPr>
          <w:rFonts w:ascii="Arial" w:hAnsi="Arial" w:cs="Arial"/>
        </w:rPr>
        <w:t>Sitecheck</w:t>
      </w:r>
      <w:proofErr w:type="spellEnd"/>
      <w:r>
        <w:rPr>
          <w:rFonts w:ascii="Arial" w:hAnsi="Arial" w:cs="Arial"/>
        </w:rPr>
        <w:t>” document attached to this desk top study.</w:t>
      </w:r>
    </w:p>
    <w:p w:rsidR="00405260" w:rsidRDefault="00293D65" w:rsidP="00731C93">
      <w:pPr>
        <w:spacing w:after="0" w:line="240" w:lineRule="auto"/>
        <w:rPr>
          <w:rFonts w:ascii="Arial" w:hAnsi="Arial" w:cs="Arial"/>
        </w:rPr>
      </w:pPr>
      <w:r>
        <w:rPr>
          <w:rFonts w:ascii="Arial" w:hAnsi="Arial" w:cs="Arial"/>
        </w:rPr>
        <w:t xml:space="preserve">The </w:t>
      </w:r>
      <w:r w:rsidR="007D513A">
        <w:rPr>
          <w:rFonts w:ascii="Arial" w:hAnsi="Arial" w:cs="Arial"/>
        </w:rPr>
        <w:t xml:space="preserve">site report highlighted </w:t>
      </w:r>
      <w:r w:rsidR="00405260">
        <w:rPr>
          <w:rFonts w:ascii="Arial" w:hAnsi="Arial" w:cs="Arial"/>
        </w:rPr>
        <w:t>1 item of “On site” industrial use contamination under the heading “Past Land Use “ and three  items of pathway &amp; receptors sensitivity.</w:t>
      </w:r>
    </w:p>
    <w:p w:rsidR="00405260" w:rsidRDefault="00405260" w:rsidP="00A57B2D">
      <w:pPr>
        <w:rPr>
          <w:rFonts w:ascii="Arial" w:hAnsi="Arial" w:cs="Arial"/>
        </w:rPr>
      </w:pPr>
      <w:r>
        <w:rPr>
          <w:rFonts w:ascii="Arial" w:hAnsi="Arial" w:cs="Arial"/>
        </w:rPr>
        <w:t xml:space="preserve">There were 34 items logged within the site </w:t>
      </w:r>
      <w:proofErr w:type="gramStart"/>
      <w:r>
        <w:rPr>
          <w:rFonts w:ascii="Arial" w:hAnsi="Arial" w:cs="Arial"/>
        </w:rPr>
        <w:t>centred  250m</w:t>
      </w:r>
      <w:proofErr w:type="gramEnd"/>
      <w:r>
        <w:rPr>
          <w:rFonts w:ascii="Arial" w:hAnsi="Arial" w:cs="Arial"/>
        </w:rPr>
        <w:t xml:space="preserve"> radius zone. All but four of the items logged were situated in the vicinity of the industrial estate </w:t>
      </w:r>
      <w:r w:rsidR="00676E3E">
        <w:rPr>
          <w:rFonts w:ascii="Arial" w:hAnsi="Arial" w:cs="Arial"/>
        </w:rPr>
        <w:t>160M</w:t>
      </w:r>
      <w:r>
        <w:rPr>
          <w:rFonts w:ascii="Arial" w:hAnsi="Arial" w:cs="Arial"/>
        </w:rPr>
        <w:t xml:space="preserve"> to the east of the proposal site</w:t>
      </w:r>
      <w:r w:rsidR="00676E3E">
        <w:rPr>
          <w:rFonts w:ascii="Arial" w:hAnsi="Arial" w:cs="Arial"/>
        </w:rPr>
        <w:t xml:space="preserve"> these sites are designated as “active”</w:t>
      </w:r>
      <w:r>
        <w:rPr>
          <w:rFonts w:ascii="Arial" w:hAnsi="Arial" w:cs="Arial"/>
        </w:rPr>
        <w:t>. The items as shown other than those above were deeme</w:t>
      </w:r>
      <w:r w:rsidR="00676E3E">
        <w:rPr>
          <w:rFonts w:ascii="Arial" w:hAnsi="Arial" w:cs="Arial"/>
        </w:rPr>
        <w:t xml:space="preserve">d to be inactive except for “Fleet Road Garage which is 155M from the site centre but this site is subject to LA pollution &amp; control. </w:t>
      </w:r>
    </w:p>
    <w:p w:rsidR="00676E3E" w:rsidRPr="00676E3E" w:rsidRDefault="00676E3E" w:rsidP="005E16D5">
      <w:pPr>
        <w:spacing w:after="0" w:line="240" w:lineRule="auto"/>
        <w:rPr>
          <w:rFonts w:ascii="Arial" w:hAnsi="Arial" w:cs="Arial"/>
          <w:u w:val="single"/>
        </w:rPr>
      </w:pPr>
      <w:r w:rsidRPr="00676E3E">
        <w:rPr>
          <w:rFonts w:ascii="Arial" w:hAnsi="Arial" w:cs="Arial"/>
          <w:u w:val="single"/>
        </w:rPr>
        <w:t>Historical Land Use</w:t>
      </w:r>
    </w:p>
    <w:p w:rsidR="00A57B2D" w:rsidRDefault="00676E3E" w:rsidP="00E039CB">
      <w:pPr>
        <w:spacing w:after="0" w:line="240" w:lineRule="auto"/>
        <w:rPr>
          <w:rFonts w:ascii="Arial" w:hAnsi="Arial" w:cs="Arial"/>
        </w:rPr>
      </w:pPr>
      <w:r>
        <w:rPr>
          <w:rFonts w:ascii="Arial" w:hAnsi="Arial" w:cs="Arial"/>
        </w:rPr>
        <w:t>As shown on historical maps 1891- 195</w:t>
      </w:r>
      <w:r w:rsidR="00E039CB">
        <w:rPr>
          <w:rFonts w:ascii="Arial" w:hAnsi="Arial" w:cs="Arial"/>
        </w:rPr>
        <w:t>6 the land was used as hospital (see maps below)</w:t>
      </w:r>
    </w:p>
    <w:p w:rsidR="00E039CB" w:rsidRDefault="00E039CB" w:rsidP="00E039CB">
      <w:pPr>
        <w:spacing w:after="0" w:line="240" w:lineRule="auto"/>
        <w:rPr>
          <w:rFonts w:ascii="Arial" w:hAnsi="Arial" w:cs="Arial"/>
        </w:rPr>
      </w:pPr>
      <w:r>
        <w:rPr>
          <w:rFonts w:ascii="Arial" w:hAnsi="Arial" w:cs="Arial"/>
        </w:rPr>
        <w:t>The following historical features outside the site but within 250m zone are noted:-</w:t>
      </w:r>
    </w:p>
    <w:p w:rsidR="00E039CB" w:rsidRDefault="00E039CB" w:rsidP="00E039CB">
      <w:pPr>
        <w:spacing w:after="0" w:line="240" w:lineRule="auto"/>
        <w:rPr>
          <w:rFonts w:ascii="Arial" w:hAnsi="Arial" w:cs="Arial"/>
        </w:rPr>
      </w:pPr>
      <w:r>
        <w:rPr>
          <w:rFonts w:ascii="Arial" w:hAnsi="Arial" w:cs="Arial"/>
        </w:rPr>
        <w:t>Electrical Sub Station</w:t>
      </w:r>
    </w:p>
    <w:p w:rsidR="00E039CB" w:rsidRDefault="00E039CB" w:rsidP="00E039CB">
      <w:pPr>
        <w:spacing w:after="0" w:line="240" w:lineRule="auto"/>
        <w:rPr>
          <w:rFonts w:ascii="Arial" w:hAnsi="Arial" w:cs="Arial"/>
        </w:rPr>
      </w:pPr>
      <w:proofErr w:type="gramStart"/>
      <w:r>
        <w:rPr>
          <w:rFonts w:ascii="Arial" w:hAnsi="Arial" w:cs="Arial"/>
        </w:rPr>
        <w:t xml:space="preserve">Areas of </w:t>
      </w:r>
      <w:r w:rsidR="00697AE3">
        <w:rPr>
          <w:rFonts w:ascii="Arial" w:hAnsi="Arial" w:cs="Arial"/>
        </w:rPr>
        <w:t xml:space="preserve">possible </w:t>
      </w:r>
      <w:r>
        <w:rPr>
          <w:rFonts w:ascii="Arial" w:hAnsi="Arial" w:cs="Arial"/>
        </w:rPr>
        <w:t xml:space="preserve">filled ground to North and West of proposal </w:t>
      </w:r>
      <w:r w:rsidR="00697AE3">
        <w:rPr>
          <w:rFonts w:ascii="Arial" w:hAnsi="Arial" w:cs="Arial"/>
        </w:rPr>
        <w:t>site, mapped</w:t>
      </w:r>
      <w:r>
        <w:rPr>
          <w:rFonts w:ascii="Arial" w:hAnsi="Arial" w:cs="Arial"/>
        </w:rPr>
        <w:t xml:space="preserve"> 1956-1959.</w:t>
      </w:r>
      <w:proofErr w:type="gramEnd"/>
    </w:p>
    <w:p w:rsidR="005E16D5" w:rsidRDefault="005E16D5" w:rsidP="005E16D5">
      <w:pPr>
        <w:shd w:val="clear" w:color="auto" w:fill="FFFFFF"/>
        <w:spacing w:after="0" w:line="240" w:lineRule="auto"/>
        <w:outlineLvl w:val="4"/>
        <w:rPr>
          <w:rFonts w:ascii="Arial" w:eastAsia="Times New Roman" w:hAnsi="Arial" w:cs="Arial"/>
          <w:bCs/>
          <w:u w:val="single"/>
          <w:lang w:eastAsia="en-GB"/>
        </w:rPr>
      </w:pPr>
    </w:p>
    <w:p w:rsidR="00731C93" w:rsidRDefault="00731C93" w:rsidP="005E16D5">
      <w:pPr>
        <w:shd w:val="clear" w:color="auto" w:fill="FFFFFF"/>
        <w:spacing w:after="0" w:line="240" w:lineRule="auto"/>
        <w:outlineLvl w:val="4"/>
        <w:rPr>
          <w:rFonts w:ascii="Arial" w:eastAsia="Times New Roman" w:hAnsi="Arial" w:cs="Arial"/>
          <w:bCs/>
          <w:u w:val="single"/>
          <w:lang w:eastAsia="en-GB"/>
        </w:rPr>
      </w:pPr>
      <w:r>
        <w:rPr>
          <w:rFonts w:ascii="Arial" w:hAnsi="Arial" w:cs="Arial"/>
          <w:noProof/>
          <w:lang w:eastAsia="en-GB"/>
        </w:rPr>
        <w:drawing>
          <wp:inline distT="0" distB="0" distL="0" distR="0" wp14:anchorId="150FB16A" wp14:editId="1615FC3D">
            <wp:extent cx="2996063" cy="21183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maps_1469441936035_ORCHARD_HOUSE_CONDITIONS_1891_1_10_560_100250.b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97440" cy="2119334"/>
                    </a:xfrm>
                    <a:prstGeom prst="rect">
                      <a:avLst/>
                    </a:prstGeom>
                  </pic:spPr>
                </pic:pic>
              </a:graphicData>
            </a:graphic>
          </wp:inline>
        </w:drawing>
      </w:r>
    </w:p>
    <w:p w:rsidR="00731C93" w:rsidRDefault="00731C93" w:rsidP="005E16D5">
      <w:pPr>
        <w:shd w:val="clear" w:color="auto" w:fill="FFFFFF"/>
        <w:spacing w:after="0" w:line="240" w:lineRule="auto"/>
        <w:outlineLvl w:val="4"/>
        <w:rPr>
          <w:rFonts w:ascii="Arial" w:eastAsia="Times New Roman" w:hAnsi="Arial" w:cs="Arial"/>
          <w:bCs/>
          <w:u w:val="single"/>
          <w:lang w:eastAsia="en-GB"/>
        </w:rPr>
      </w:pPr>
      <w:r>
        <w:rPr>
          <w:rFonts w:ascii="Arial" w:hAnsi="Arial" w:cs="Arial"/>
          <w:noProof/>
          <w:lang w:eastAsia="en-GB"/>
        </w:rPr>
        <w:drawing>
          <wp:inline distT="0" distB="0" distL="0" distR="0" wp14:anchorId="5F9FE6E8" wp14:editId="146A332B">
            <wp:extent cx="2758440" cy="1950349"/>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maps_1469441936035_ORCHARD_HOUSE_CONDITIONS_1970_1977_1_10_000_101320.b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62498" cy="1953218"/>
                    </a:xfrm>
                    <a:prstGeom prst="rect">
                      <a:avLst/>
                    </a:prstGeom>
                  </pic:spPr>
                </pic:pic>
              </a:graphicData>
            </a:graphic>
          </wp:inline>
        </w:drawing>
      </w:r>
    </w:p>
    <w:p w:rsidR="00731C93" w:rsidRDefault="00731C93" w:rsidP="005E16D5">
      <w:pPr>
        <w:shd w:val="clear" w:color="auto" w:fill="FFFFFF"/>
        <w:spacing w:after="0" w:line="240" w:lineRule="auto"/>
        <w:outlineLvl w:val="4"/>
        <w:rPr>
          <w:rFonts w:ascii="Arial" w:eastAsia="Times New Roman" w:hAnsi="Arial" w:cs="Arial"/>
          <w:bCs/>
          <w:u w:val="single"/>
          <w:lang w:eastAsia="en-GB"/>
        </w:rPr>
      </w:pPr>
      <w:r>
        <w:rPr>
          <w:rFonts w:ascii="Arial" w:hAnsi="Arial" w:cs="Arial"/>
          <w:noProof/>
          <w:lang w:eastAsia="en-GB"/>
        </w:rPr>
        <w:drawing>
          <wp:inline distT="0" distB="0" distL="0" distR="0" wp14:anchorId="00309A08" wp14:editId="6391CF9D">
            <wp:extent cx="2560320" cy="181026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maps_1469441936035_ORCHARD_HOUSE_CONDITIONS_1982_1991_1_2_500_101349.b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63950" cy="1812835"/>
                    </a:xfrm>
                    <a:prstGeom prst="rect">
                      <a:avLst/>
                    </a:prstGeom>
                  </pic:spPr>
                </pic:pic>
              </a:graphicData>
            </a:graphic>
          </wp:inline>
        </w:drawing>
      </w:r>
    </w:p>
    <w:p w:rsidR="005E16D5" w:rsidRDefault="008F7EA3" w:rsidP="005E16D5">
      <w:pPr>
        <w:shd w:val="clear" w:color="auto" w:fill="FFFFFF"/>
        <w:spacing w:after="0" w:line="240" w:lineRule="auto"/>
        <w:outlineLvl w:val="4"/>
        <w:rPr>
          <w:rFonts w:ascii="Arial" w:eastAsia="Times New Roman" w:hAnsi="Arial" w:cs="Arial"/>
          <w:bCs/>
          <w:u w:val="single"/>
          <w:lang w:eastAsia="en-GB"/>
        </w:rPr>
      </w:pPr>
      <w:r>
        <w:rPr>
          <w:rFonts w:ascii="Arial" w:eastAsia="Times New Roman" w:hAnsi="Arial" w:cs="Arial"/>
          <w:bCs/>
          <w:u w:val="single"/>
          <w:lang w:eastAsia="en-GB"/>
        </w:rPr>
        <w:lastRenderedPageBreak/>
        <w:t>Pathways and Receptors</w:t>
      </w:r>
    </w:p>
    <w:p w:rsidR="00697AE3" w:rsidRDefault="00697AE3" w:rsidP="005E16D5">
      <w:pPr>
        <w:shd w:val="clear" w:color="auto" w:fill="FFFFFF"/>
        <w:spacing w:after="0" w:line="240" w:lineRule="auto"/>
        <w:outlineLvl w:val="4"/>
        <w:rPr>
          <w:rFonts w:ascii="Arial" w:eastAsia="Times New Roman" w:hAnsi="Arial" w:cs="Arial"/>
          <w:bCs/>
          <w:u w:val="single"/>
          <w:lang w:eastAsia="en-GB"/>
        </w:rPr>
      </w:pPr>
      <w:r w:rsidRPr="00697AE3">
        <w:rPr>
          <w:rFonts w:ascii="Arial" w:eastAsia="Times New Roman" w:hAnsi="Arial" w:cs="Arial"/>
          <w:bCs/>
          <w:u w:val="single"/>
          <w:lang w:eastAsia="en-GB"/>
        </w:rPr>
        <w:t xml:space="preserve">Underlying strata </w:t>
      </w:r>
    </w:p>
    <w:p w:rsidR="00697AE3" w:rsidRDefault="00697AE3" w:rsidP="005E16D5">
      <w:pPr>
        <w:shd w:val="clear" w:color="auto" w:fill="FFFFFF"/>
        <w:spacing w:after="0" w:line="240" w:lineRule="auto"/>
        <w:outlineLvl w:val="4"/>
        <w:rPr>
          <w:rFonts w:ascii="Arial" w:hAnsi="Arial" w:cs="Arial"/>
        </w:rPr>
      </w:pPr>
      <w:r w:rsidRPr="00697AE3">
        <w:rPr>
          <w:rFonts w:ascii="Arial" w:eastAsia="Times New Roman" w:hAnsi="Arial" w:cs="Arial"/>
          <w:bCs/>
          <w:lang w:eastAsia="en-GB"/>
        </w:rPr>
        <w:t xml:space="preserve">The main </w:t>
      </w:r>
      <w:r>
        <w:rPr>
          <w:rFonts w:ascii="Arial" w:eastAsia="Times New Roman" w:hAnsi="Arial" w:cs="Arial"/>
          <w:bCs/>
          <w:lang w:eastAsia="en-GB"/>
        </w:rPr>
        <w:t xml:space="preserve">superficial </w:t>
      </w:r>
      <w:proofErr w:type="gramStart"/>
      <w:r w:rsidRPr="00697AE3">
        <w:rPr>
          <w:rFonts w:ascii="Arial" w:eastAsia="Times New Roman" w:hAnsi="Arial" w:cs="Arial"/>
          <w:bCs/>
          <w:lang w:eastAsia="en-GB"/>
        </w:rPr>
        <w:t>strata</w:t>
      </w:r>
      <w:r>
        <w:rPr>
          <w:rFonts w:ascii="Arial" w:hAnsi="Arial" w:cs="Arial"/>
        </w:rPr>
        <w:t xml:space="preserve"> </w:t>
      </w:r>
      <w:r w:rsidRPr="00697AE3">
        <w:rPr>
          <w:rFonts w:ascii="Arial" w:hAnsi="Arial" w:cs="Arial"/>
        </w:rPr>
        <w:t xml:space="preserve"> </w:t>
      </w:r>
      <w:r>
        <w:rPr>
          <w:rFonts w:ascii="Arial" w:hAnsi="Arial" w:cs="Arial"/>
        </w:rPr>
        <w:t>is</w:t>
      </w:r>
      <w:proofErr w:type="gramEnd"/>
      <w:r>
        <w:rPr>
          <w:rFonts w:ascii="Arial" w:hAnsi="Arial" w:cs="Arial"/>
        </w:rPr>
        <w:t xml:space="preserve"> Alluvium /clay /silt/sand with the bedrock being mudstone.</w:t>
      </w:r>
    </w:p>
    <w:p w:rsidR="008F7EA3" w:rsidRDefault="008F7EA3" w:rsidP="005E16D5">
      <w:pPr>
        <w:shd w:val="clear" w:color="auto" w:fill="FFFFFF"/>
        <w:spacing w:after="0" w:line="240" w:lineRule="auto"/>
        <w:outlineLvl w:val="4"/>
        <w:rPr>
          <w:rFonts w:ascii="Arial" w:hAnsi="Arial" w:cs="Arial"/>
        </w:rPr>
      </w:pPr>
    </w:p>
    <w:p w:rsidR="008F7EA3" w:rsidRDefault="008F7EA3" w:rsidP="005E16D5">
      <w:pPr>
        <w:shd w:val="clear" w:color="auto" w:fill="FFFFFF"/>
        <w:spacing w:after="0" w:line="240" w:lineRule="auto"/>
        <w:outlineLvl w:val="4"/>
        <w:rPr>
          <w:rFonts w:ascii="Arial" w:hAnsi="Arial" w:cs="Arial"/>
          <w:u w:val="single"/>
        </w:rPr>
      </w:pPr>
      <w:r w:rsidRPr="008F7EA3">
        <w:rPr>
          <w:rFonts w:ascii="Arial" w:hAnsi="Arial" w:cs="Arial"/>
          <w:u w:val="single"/>
        </w:rPr>
        <w:t>Hydrology</w:t>
      </w:r>
    </w:p>
    <w:p w:rsidR="008F7EA3" w:rsidRDefault="008F7EA3" w:rsidP="005E16D5">
      <w:pPr>
        <w:shd w:val="clear" w:color="auto" w:fill="FFFFFF"/>
        <w:spacing w:after="0" w:line="240" w:lineRule="auto"/>
        <w:outlineLvl w:val="4"/>
        <w:rPr>
          <w:rFonts w:ascii="Arial" w:hAnsi="Arial" w:cs="Arial"/>
        </w:rPr>
      </w:pPr>
      <w:r w:rsidRPr="008F7EA3">
        <w:rPr>
          <w:rFonts w:ascii="Arial" w:hAnsi="Arial" w:cs="Arial"/>
        </w:rPr>
        <w:t>Negligibly permeable</w:t>
      </w:r>
      <w:r>
        <w:rPr>
          <w:rFonts w:ascii="Arial" w:hAnsi="Arial" w:cs="Arial"/>
        </w:rPr>
        <w:t xml:space="preserve"> Non Aquifer. There may be some groundwater flow through rocks at lower levels but with no persistent pollutants present these can be ignored.</w:t>
      </w:r>
    </w:p>
    <w:p w:rsidR="008F7EA3" w:rsidRDefault="008F7EA3" w:rsidP="005E16D5">
      <w:pPr>
        <w:shd w:val="clear" w:color="auto" w:fill="FFFFFF"/>
        <w:spacing w:after="0" w:line="240" w:lineRule="auto"/>
        <w:outlineLvl w:val="4"/>
        <w:rPr>
          <w:rFonts w:ascii="Arial" w:hAnsi="Arial" w:cs="Arial"/>
        </w:rPr>
      </w:pPr>
    </w:p>
    <w:p w:rsidR="008F7EA3" w:rsidRDefault="008F7EA3" w:rsidP="005E16D5">
      <w:pPr>
        <w:shd w:val="clear" w:color="auto" w:fill="FFFFFF"/>
        <w:spacing w:after="0" w:line="240" w:lineRule="auto"/>
        <w:outlineLvl w:val="4"/>
        <w:rPr>
          <w:rFonts w:ascii="Arial" w:hAnsi="Arial" w:cs="Arial"/>
          <w:u w:val="single"/>
        </w:rPr>
      </w:pPr>
      <w:r w:rsidRPr="008F7EA3">
        <w:rPr>
          <w:rFonts w:ascii="Arial" w:hAnsi="Arial" w:cs="Arial"/>
          <w:u w:val="single"/>
        </w:rPr>
        <w:t>Water Quality</w:t>
      </w:r>
    </w:p>
    <w:p w:rsidR="008F7EA3" w:rsidRDefault="008F7EA3" w:rsidP="005E16D5">
      <w:pPr>
        <w:shd w:val="clear" w:color="auto" w:fill="FFFFFF"/>
        <w:spacing w:after="0" w:line="240" w:lineRule="auto"/>
        <w:outlineLvl w:val="4"/>
        <w:rPr>
          <w:rFonts w:ascii="Arial" w:hAnsi="Arial" w:cs="Arial"/>
        </w:rPr>
      </w:pPr>
      <w:r w:rsidRPr="008F7EA3">
        <w:rPr>
          <w:rFonts w:ascii="Arial" w:hAnsi="Arial" w:cs="Arial"/>
        </w:rPr>
        <w:t xml:space="preserve">There is no discharge to rivers or abstraction of water </w:t>
      </w:r>
      <w:r>
        <w:rPr>
          <w:rFonts w:ascii="Arial" w:hAnsi="Arial" w:cs="Arial"/>
        </w:rPr>
        <w:t>activities from or on site.</w:t>
      </w:r>
    </w:p>
    <w:p w:rsidR="005E16D5" w:rsidRDefault="005E16D5" w:rsidP="005E16D5">
      <w:pPr>
        <w:shd w:val="clear" w:color="auto" w:fill="FFFFFF"/>
        <w:spacing w:after="0" w:line="240" w:lineRule="auto"/>
        <w:outlineLvl w:val="4"/>
        <w:rPr>
          <w:rFonts w:ascii="Arial" w:hAnsi="Arial" w:cs="Arial"/>
        </w:rPr>
      </w:pPr>
    </w:p>
    <w:p w:rsidR="005E16D5" w:rsidRPr="009B0EB3" w:rsidRDefault="005E16D5" w:rsidP="005E16D5">
      <w:pPr>
        <w:shd w:val="clear" w:color="auto" w:fill="FFFFFF"/>
        <w:spacing w:after="0" w:line="240" w:lineRule="auto"/>
        <w:outlineLvl w:val="4"/>
        <w:rPr>
          <w:rFonts w:ascii="Arial" w:hAnsi="Arial" w:cs="Arial"/>
          <w:u w:val="single"/>
        </w:rPr>
      </w:pPr>
      <w:r w:rsidRPr="009B0EB3">
        <w:rPr>
          <w:rFonts w:ascii="Arial" w:hAnsi="Arial" w:cs="Arial"/>
          <w:u w:val="single"/>
        </w:rPr>
        <w:t>Flooding</w:t>
      </w:r>
    </w:p>
    <w:p w:rsidR="005E16D5" w:rsidRPr="005E16D5" w:rsidRDefault="005E16D5" w:rsidP="005E16D5">
      <w:pPr>
        <w:shd w:val="clear" w:color="auto" w:fill="FFFFFF"/>
        <w:spacing w:after="0" w:line="240" w:lineRule="auto"/>
        <w:outlineLvl w:val="4"/>
        <w:rPr>
          <w:rFonts w:ascii="Arial" w:hAnsi="Arial" w:cs="Arial"/>
          <w:u w:val="single"/>
        </w:rPr>
      </w:pPr>
      <w:r>
        <w:rPr>
          <w:rFonts w:ascii="Arial" w:hAnsi="Arial" w:cs="Arial"/>
        </w:rPr>
        <w:t>The site is located in a flood zone 3 as shown by the Environment Flood Plain Map</w:t>
      </w:r>
    </w:p>
    <w:p w:rsidR="005E16D5" w:rsidRDefault="005E16D5" w:rsidP="005E16D5">
      <w:pPr>
        <w:rPr>
          <w:rFonts w:ascii="Arial" w:hAnsi="Arial" w:cs="Arial"/>
        </w:rPr>
      </w:pPr>
      <w:r>
        <w:rPr>
          <w:rFonts w:ascii="Arial" w:hAnsi="Arial" w:cs="Arial"/>
        </w:rPr>
        <w:t>However as the Flood defences map below shows the area is well protected from flooding.</w:t>
      </w:r>
    </w:p>
    <w:p w:rsidR="005E16D5" w:rsidRPr="005E16D5" w:rsidRDefault="005E16D5" w:rsidP="005E16D5">
      <w:pPr>
        <w:rPr>
          <w:rFonts w:ascii="Arial" w:hAnsi="Arial" w:cs="Arial"/>
        </w:rPr>
      </w:pPr>
      <w:r>
        <w:rPr>
          <w:rFonts w:ascii="Arial" w:hAnsi="Arial" w:cs="Arial"/>
        </w:rPr>
        <w:t>As there appears to no fluvial or pluvial flooding this negates any contamination via flooding</w:t>
      </w:r>
    </w:p>
    <w:p w:rsidR="009B0EB3" w:rsidRDefault="00731C93" w:rsidP="00697AE3">
      <w:pPr>
        <w:shd w:val="clear" w:color="auto" w:fill="FFFFFF"/>
        <w:spacing w:after="0" w:line="240" w:lineRule="auto"/>
        <w:outlineLvl w:val="4"/>
        <w:rPr>
          <w:rFonts w:ascii="Arial" w:hAnsi="Arial" w:cs="Arial"/>
        </w:rPr>
      </w:pPr>
      <w:r>
        <w:rPr>
          <w:rFonts w:ascii="Arial" w:hAnsi="Arial" w:cs="Arial"/>
          <w:noProof/>
          <w:lang w:eastAsia="en-GB"/>
        </w:rPr>
        <mc:AlternateContent>
          <mc:Choice Requires="wps">
            <w:drawing>
              <wp:anchor distT="0" distB="0" distL="114300" distR="114300" simplePos="0" relativeHeight="251665408" behindDoc="0" locked="0" layoutInCell="1" allowOverlap="1" wp14:anchorId="35F27A9D" wp14:editId="3256A1CB">
                <wp:simplePos x="0" y="0"/>
                <wp:positionH relativeFrom="column">
                  <wp:posOffset>1385570</wp:posOffset>
                </wp:positionH>
                <wp:positionV relativeFrom="paragraph">
                  <wp:posOffset>107950</wp:posOffset>
                </wp:positionV>
                <wp:extent cx="2849880" cy="1211580"/>
                <wp:effectExtent l="38100" t="0" r="26670" b="64770"/>
                <wp:wrapNone/>
                <wp:docPr id="19" name="Straight Arrow Connector 19"/>
                <wp:cNvGraphicFramePr/>
                <a:graphic xmlns:a="http://schemas.openxmlformats.org/drawingml/2006/main">
                  <a:graphicData uri="http://schemas.microsoft.com/office/word/2010/wordprocessingShape">
                    <wps:wsp>
                      <wps:cNvCnPr/>
                      <wps:spPr>
                        <a:xfrm flipH="1">
                          <a:off x="0" y="0"/>
                          <a:ext cx="2849880" cy="12115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 o:spid="_x0000_s1026" type="#_x0000_t32" style="position:absolute;margin-left:109.1pt;margin-top:8.5pt;width:224.4pt;height:95.4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" strokecolor="#4579b8 [3044]">
                <v:stroke endarrow="open"/>
              </v:shape>
            </w:pict>
          </mc:Fallback>
        </mc:AlternateContent>
      </w:r>
      <w:r w:rsidR="005E16D5">
        <w:rPr>
          <w:rFonts w:ascii="Arial" w:hAnsi="Arial" w:cs="Arial"/>
        </w:rPr>
        <w:t xml:space="preserve">                                                                                                               SITE</w:t>
      </w:r>
    </w:p>
    <w:p w:rsidR="009B0EB3" w:rsidRDefault="009B0EB3" w:rsidP="00697AE3">
      <w:pPr>
        <w:shd w:val="clear" w:color="auto" w:fill="FFFFFF"/>
        <w:spacing w:after="0" w:line="240" w:lineRule="auto"/>
        <w:outlineLvl w:val="4"/>
        <w:rPr>
          <w:rFonts w:ascii="Arial" w:hAnsi="Arial" w:cs="Arial"/>
          <w:u w:val="single"/>
        </w:rPr>
      </w:pPr>
    </w:p>
    <w:p w:rsidR="009B0EB3" w:rsidRDefault="005E16D5" w:rsidP="00697AE3">
      <w:pPr>
        <w:shd w:val="clear" w:color="auto" w:fill="FFFFFF"/>
        <w:spacing w:after="0" w:line="240" w:lineRule="auto"/>
        <w:outlineLvl w:val="4"/>
        <w:rPr>
          <w:rFonts w:ascii="Arial" w:hAnsi="Arial" w:cs="Arial"/>
          <w:u w:val="single"/>
        </w:rPr>
      </w:pPr>
      <w:r>
        <w:rPr>
          <w:noProof/>
          <w:lang w:eastAsia="en-GB"/>
        </w:rPr>
        <w:drawing>
          <wp:inline distT="0" distB="0" distL="0" distR="0" wp14:anchorId="17743A41" wp14:editId="60EB9D03">
            <wp:extent cx="2838346" cy="1893240"/>
            <wp:effectExtent l="0" t="0" r="635" b="0"/>
            <wp:docPr id="3" name="Picture 3" descr="http://maps.environment-agency.gov.uk/wiyby/wiybyController?ep=ajaxmap&amp;topic=floodmap&amp;layerGroups=1%2C2%2C10%2C&amp;minx=535984.0624999999&amp;maxx=537968.4374999999&amp;miny=324219.41666666674&amp;maxy=325542.3333333334&amp;sca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ps.environment-agency.gov.uk/wiyby/wiybyController?ep=ajaxmap&amp;topic=floodmap&amp;layerGroups=1%2C2%2C10%2C&amp;minx=535984.0624999999&amp;maxx=537968.4374999999&amp;miny=324219.41666666674&amp;maxy=325542.3333333334&amp;scale=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40784" cy="1894866"/>
                    </a:xfrm>
                    <a:prstGeom prst="rect">
                      <a:avLst/>
                    </a:prstGeom>
                    <a:noFill/>
                    <a:ln>
                      <a:noFill/>
                    </a:ln>
                  </pic:spPr>
                </pic:pic>
              </a:graphicData>
            </a:graphic>
          </wp:inline>
        </w:drawing>
      </w:r>
      <w:r>
        <w:rPr>
          <w:rFonts w:ascii="Arial" w:hAnsi="Arial" w:cs="Arial"/>
          <w:noProof/>
          <w:u w:val="single"/>
          <w:lang w:eastAsia="en-GB"/>
        </w:rPr>
        <w:t xml:space="preserve">       </w:t>
      </w:r>
      <w:r>
        <w:rPr>
          <w:rFonts w:ascii="Arial" w:hAnsi="Arial" w:cs="Arial"/>
          <w:noProof/>
          <w:u w:val="single"/>
          <w:lang w:eastAsia="en-GB"/>
        </w:rPr>
        <w:drawing>
          <wp:inline distT="0" distB="0" distL="0" distR="0" wp14:anchorId="49F36E48" wp14:editId="1ADA931B">
            <wp:extent cx="2680627" cy="1896202"/>
            <wp:effectExtent l="0" t="0" r="5715"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6_-_Environment_Agency_Defence_Condition.bmp"/>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79757" cy="1895586"/>
                    </a:xfrm>
                    <a:prstGeom prst="rect">
                      <a:avLst/>
                    </a:prstGeom>
                  </pic:spPr>
                </pic:pic>
              </a:graphicData>
            </a:graphic>
          </wp:inline>
        </w:drawing>
      </w:r>
    </w:p>
    <w:p w:rsidR="009B0EB3" w:rsidRDefault="009B0EB3" w:rsidP="00697AE3">
      <w:pPr>
        <w:shd w:val="clear" w:color="auto" w:fill="FFFFFF"/>
        <w:spacing w:after="0" w:line="240" w:lineRule="auto"/>
        <w:outlineLvl w:val="4"/>
        <w:rPr>
          <w:rFonts w:ascii="Arial" w:hAnsi="Arial" w:cs="Arial"/>
          <w:u w:val="single"/>
        </w:rPr>
      </w:pPr>
    </w:p>
    <w:p w:rsidR="00AD671D" w:rsidRPr="00AD671D" w:rsidRDefault="00AD671D" w:rsidP="00697AE3">
      <w:pPr>
        <w:shd w:val="clear" w:color="auto" w:fill="FFFFFF"/>
        <w:spacing w:after="0" w:line="240" w:lineRule="auto"/>
        <w:outlineLvl w:val="4"/>
        <w:rPr>
          <w:rFonts w:ascii="Arial" w:hAnsi="Arial" w:cs="Arial"/>
          <w:u w:val="single"/>
        </w:rPr>
      </w:pPr>
      <w:r>
        <w:rPr>
          <w:rFonts w:ascii="Arial" w:hAnsi="Arial" w:cs="Arial"/>
          <w:u w:val="single"/>
        </w:rPr>
        <w:t>Site Drainage &amp; S</w:t>
      </w:r>
      <w:r w:rsidRPr="00AD671D">
        <w:rPr>
          <w:rFonts w:ascii="Arial" w:hAnsi="Arial" w:cs="Arial"/>
          <w:u w:val="single"/>
        </w:rPr>
        <w:t>ervices</w:t>
      </w:r>
    </w:p>
    <w:p w:rsidR="008F7EA3" w:rsidRDefault="008F7EA3" w:rsidP="00697AE3">
      <w:pPr>
        <w:shd w:val="clear" w:color="auto" w:fill="FFFFFF"/>
        <w:spacing w:after="0" w:line="240" w:lineRule="auto"/>
        <w:outlineLvl w:val="4"/>
        <w:rPr>
          <w:rFonts w:ascii="Arial" w:hAnsi="Arial" w:cs="Arial"/>
        </w:rPr>
      </w:pPr>
      <w:r>
        <w:rPr>
          <w:rFonts w:ascii="Arial" w:hAnsi="Arial" w:cs="Arial"/>
        </w:rPr>
        <w:t>Storm water discharge from Orchard House existing building will be as existing to existing Soakaways. The roof water discharge from the 18 new dwellings will be via “</w:t>
      </w:r>
      <w:proofErr w:type="spellStart"/>
      <w:r>
        <w:rPr>
          <w:rFonts w:ascii="Arial" w:hAnsi="Arial" w:cs="Arial"/>
        </w:rPr>
        <w:t>Polystorm</w:t>
      </w:r>
      <w:proofErr w:type="spellEnd"/>
      <w:r>
        <w:rPr>
          <w:rFonts w:ascii="Arial" w:hAnsi="Arial" w:cs="Arial"/>
        </w:rPr>
        <w:t xml:space="preserve"> </w:t>
      </w:r>
      <w:proofErr w:type="spellStart"/>
      <w:r>
        <w:rPr>
          <w:rFonts w:ascii="Arial" w:hAnsi="Arial" w:cs="Arial"/>
        </w:rPr>
        <w:t>soakaway</w:t>
      </w:r>
      <w:proofErr w:type="spellEnd"/>
      <w:r w:rsidR="00AD671D">
        <w:rPr>
          <w:rFonts w:ascii="Arial" w:hAnsi="Arial" w:cs="Arial"/>
        </w:rPr>
        <w:t>”</w:t>
      </w:r>
      <w:r>
        <w:rPr>
          <w:rFonts w:ascii="Arial" w:hAnsi="Arial" w:cs="Arial"/>
        </w:rPr>
        <w:t xml:space="preserve"> </w:t>
      </w:r>
      <w:proofErr w:type="gramStart"/>
      <w:r>
        <w:rPr>
          <w:rFonts w:ascii="Arial" w:hAnsi="Arial" w:cs="Arial"/>
        </w:rPr>
        <w:t>units .</w:t>
      </w:r>
      <w:proofErr w:type="gramEnd"/>
    </w:p>
    <w:p w:rsidR="00AD671D" w:rsidRDefault="00AD671D" w:rsidP="00697AE3">
      <w:pPr>
        <w:shd w:val="clear" w:color="auto" w:fill="FFFFFF"/>
        <w:spacing w:after="0" w:line="240" w:lineRule="auto"/>
        <w:outlineLvl w:val="4"/>
        <w:rPr>
          <w:rFonts w:ascii="Arial" w:hAnsi="Arial" w:cs="Arial"/>
        </w:rPr>
      </w:pPr>
      <w:r>
        <w:rPr>
          <w:rFonts w:ascii="Arial" w:hAnsi="Arial" w:cs="Arial"/>
        </w:rPr>
        <w:t xml:space="preserve">Foul Disposal will be a combination of new “Polypipe” or similar drainage system linking to existing </w:t>
      </w:r>
      <w:proofErr w:type="gramStart"/>
      <w:r>
        <w:rPr>
          <w:rFonts w:ascii="Arial" w:hAnsi="Arial" w:cs="Arial"/>
        </w:rPr>
        <w:t>system which discharge</w:t>
      </w:r>
      <w:proofErr w:type="gramEnd"/>
      <w:r>
        <w:rPr>
          <w:rFonts w:ascii="Arial" w:hAnsi="Arial" w:cs="Arial"/>
        </w:rPr>
        <w:t xml:space="preserve"> to Anglian Water sewer in Fleet Road.</w:t>
      </w:r>
    </w:p>
    <w:p w:rsidR="00AD671D" w:rsidRDefault="00AD671D" w:rsidP="00697AE3">
      <w:pPr>
        <w:shd w:val="clear" w:color="auto" w:fill="FFFFFF"/>
        <w:spacing w:after="0" w:line="240" w:lineRule="auto"/>
        <w:outlineLvl w:val="4"/>
        <w:rPr>
          <w:rFonts w:ascii="Arial" w:hAnsi="Arial" w:cs="Arial"/>
        </w:rPr>
      </w:pPr>
      <w:r>
        <w:rPr>
          <w:rFonts w:ascii="Arial" w:hAnsi="Arial" w:cs="Arial"/>
        </w:rPr>
        <w:t>Domestic waste will be stored in purposed built store for weekly collection.</w:t>
      </w:r>
    </w:p>
    <w:p w:rsidR="00731C93" w:rsidRDefault="00731C93" w:rsidP="00697AE3">
      <w:pPr>
        <w:shd w:val="clear" w:color="auto" w:fill="FFFFFF"/>
        <w:spacing w:after="0" w:line="240" w:lineRule="auto"/>
        <w:outlineLvl w:val="4"/>
        <w:rPr>
          <w:rFonts w:ascii="Arial" w:hAnsi="Arial" w:cs="Arial"/>
        </w:rPr>
      </w:pPr>
      <w:r>
        <w:rPr>
          <w:rFonts w:ascii="Arial" w:hAnsi="Arial" w:cs="Arial"/>
        </w:rPr>
        <w:t>Services will be placed in trenches.</w:t>
      </w:r>
    </w:p>
    <w:p w:rsidR="00A828F2" w:rsidRPr="00F5081B" w:rsidRDefault="00A828F2" w:rsidP="00A828F2">
      <w:pPr>
        <w:pStyle w:val="Style25"/>
        <w:adjustRightInd/>
        <w:ind w:right="396"/>
        <w:rPr>
          <w:rFonts w:ascii="Arial" w:hAnsi="Arial" w:cs="Arial"/>
          <w:iCs/>
          <w:sz w:val="22"/>
          <w:szCs w:val="22"/>
        </w:rPr>
      </w:pPr>
      <w:r w:rsidRPr="00F5081B">
        <w:rPr>
          <w:rFonts w:ascii="Arial" w:hAnsi="Arial" w:cs="Arial"/>
          <w:iCs/>
          <w:sz w:val="22"/>
          <w:szCs w:val="22"/>
        </w:rPr>
        <w:t>The ground surrounding the buildings has only recently been disturbed to lay drainage systems.</w:t>
      </w:r>
    </w:p>
    <w:p w:rsidR="00A828F2" w:rsidRDefault="00A828F2" w:rsidP="00A828F2">
      <w:pPr>
        <w:pStyle w:val="Style25"/>
        <w:adjustRightInd/>
        <w:ind w:right="396"/>
        <w:rPr>
          <w:rFonts w:ascii="Arial" w:hAnsi="Arial" w:cs="Arial"/>
          <w:iCs/>
          <w:sz w:val="22"/>
          <w:szCs w:val="22"/>
        </w:rPr>
      </w:pPr>
      <w:r w:rsidRPr="00F5081B">
        <w:rPr>
          <w:rFonts w:ascii="Arial" w:hAnsi="Arial" w:cs="Arial"/>
          <w:iCs/>
          <w:sz w:val="22"/>
          <w:szCs w:val="22"/>
        </w:rPr>
        <w:t>There</w:t>
      </w:r>
      <w:r>
        <w:rPr>
          <w:rFonts w:ascii="Arial" w:hAnsi="Arial" w:cs="Arial"/>
          <w:iCs/>
          <w:sz w:val="22"/>
          <w:szCs w:val="22"/>
        </w:rPr>
        <w:t xml:space="preserve"> are existing services on site </w:t>
      </w:r>
      <w:r w:rsidRPr="00F5081B">
        <w:rPr>
          <w:rFonts w:ascii="Arial" w:hAnsi="Arial" w:cs="Arial"/>
          <w:iCs/>
          <w:sz w:val="22"/>
          <w:szCs w:val="22"/>
        </w:rPr>
        <w:t xml:space="preserve">however there exact routes /positions are unknown as </w:t>
      </w:r>
      <w:proofErr w:type="gramStart"/>
      <w:r w:rsidRPr="00F5081B">
        <w:rPr>
          <w:rFonts w:ascii="Arial" w:hAnsi="Arial" w:cs="Arial"/>
          <w:iCs/>
          <w:sz w:val="22"/>
          <w:szCs w:val="22"/>
        </w:rPr>
        <w:t>no  records</w:t>
      </w:r>
      <w:proofErr w:type="gramEnd"/>
      <w:r w:rsidRPr="00F5081B">
        <w:rPr>
          <w:rFonts w:ascii="Arial" w:hAnsi="Arial" w:cs="Arial"/>
          <w:iCs/>
          <w:sz w:val="22"/>
          <w:szCs w:val="22"/>
        </w:rPr>
        <w:t xml:space="preserve"> have been found.</w:t>
      </w:r>
    </w:p>
    <w:p w:rsidR="00A828F2" w:rsidRDefault="00A828F2" w:rsidP="00A828F2">
      <w:pPr>
        <w:pStyle w:val="Style25"/>
        <w:adjustRightInd/>
        <w:ind w:right="396"/>
        <w:rPr>
          <w:rFonts w:ascii="Arial" w:hAnsi="Arial" w:cs="Arial"/>
          <w:iCs/>
          <w:sz w:val="22"/>
          <w:szCs w:val="22"/>
        </w:rPr>
      </w:pPr>
    </w:p>
    <w:p w:rsidR="00A828F2" w:rsidRDefault="00A828F2" w:rsidP="00A828F2">
      <w:pPr>
        <w:shd w:val="clear" w:color="auto" w:fill="FFFFFF"/>
        <w:spacing w:after="0" w:line="240" w:lineRule="auto"/>
        <w:outlineLvl w:val="4"/>
        <w:rPr>
          <w:rFonts w:ascii="Arial" w:hAnsi="Arial" w:cs="Arial"/>
          <w:u w:val="single"/>
        </w:rPr>
      </w:pPr>
      <w:r>
        <w:rPr>
          <w:rFonts w:ascii="Arial" w:hAnsi="Arial" w:cs="Arial"/>
          <w:iCs/>
        </w:rPr>
        <w:t>All existing services to be exposed and made safe and isolated</w:t>
      </w:r>
    </w:p>
    <w:p w:rsidR="00A828F2" w:rsidRDefault="00A828F2" w:rsidP="00697AE3">
      <w:pPr>
        <w:shd w:val="clear" w:color="auto" w:fill="FFFFFF"/>
        <w:spacing w:after="0" w:line="240" w:lineRule="auto"/>
        <w:outlineLvl w:val="4"/>
        <w:rPr>
          <w:rFonts w:ascii="Arial" w:hAnsi="Arial" w:cs="Arial"/>
          <w:u w:val="single"/>
        </w:rPr>
      </w:pPr>
    </w:p>
    <w:p w:rsidR="00A828F2" w:rsidRDefault="00A828F2" w:rsidP="00697AE3">
      <w:pPr>
        <w:shd w:val="clear" w:color="auto" w:fill="FFFFFF"/>
        <w:spacing w:after="0" w:line="240" w:lineRule="auto"/>
        <w:outlineLvl w:val="4"/>
        <w:rPr>
          <w:rFonts w:ascii="Arial" w:hAnsi="Arial" w:cs="Arial"/>
          <w:u w:val="single"/>
        </w:rPr>
      </w:pPr>
    </w:p>
    <w:p w:rsidR="00A828F2" w:rsidRDefault="00A828F2" w:rsidP="00697AE3">
      <w:pPr>
        <w:shd w:val="clear" w:color="auto" w:fill="FFFFFF"/>
        <w:spacing w:after="0" w:line="240" w:lineRule="auto"/>
        <w:outlineLvl w:val="4"/>
        <w:rPr>
          <w:rFonts w:ascii="Arial" w:hAnsi="Arial" w:cs="Arial"/>
          <w:u w:val="single"/>
        </w:rPr>
      </w:pPr>
    </w:p>
    <w:p w:rsidR="00A828F2" w:rsidRDefault="00A828F2" w:rsidP="00697AE3">
      <w:pPr>
        <w:shd w:val="clear" w:color="auto" w:fill="FFFFFF"/>
        <w:spacing w:after="0" w:line="240" w:lineRule="auto"/>
        <w:outlineLvl w:val="4"/>
        <w:rPr>
          <w:rFonts w:ascii="Arial" w:hAnsi="Arial" w:cs="Arial"/>
          <w:u w:val="single"/>
        </w:rPr>
      </w:pPr>
    </w:p>
    <w:p w:rsidR="00A828F2" w:rsidRDefault="00A828F2" w:rsidP="00697AE3">
      <w:pPr>
        <w:shd w:val="clear" w:color="auto" w:fill="FFFFFF"/>
        <w:spacing w:after="0" w:line="240" w:lineRule="auto"/>
        <w:outlineLvl w:val="4"/>
        <w:rPr>
          <w:rFonts w:ascii="Arial" w:hAnsi="Arial" w:cs="Arial"/>
          <w:u w:val="single"/>
        </w:rPr>
      </w:pPr>
    </w:p>
    <w:p w:rsidR="00A828F2" w:rsidRDefault="00A828F2" w:rsidP="00697AE3">
      <w:pPr>
        <w:shd w:val="clear" w:color="auto" w:fill="FFFFFF"/>
        <w:spacing w:after="0" w:line="240" w:lineRule="auto"/>
        <w:outlineLvl w:val="4"/>
        <w:rPr>
          <w:rFonts w:ascii="Arial" w:hAnsi="Arial" w:cs="Arial"/>
          <w:u w:val="single"/>
        </w:rPr>
      </w:pPr>
    </w:p>
    <w:p w:rsidR="00A828F2" w:rsidRDefault="00A828F2" w:rsidP="00697AE3">
      <w:pPr>
        <w:shd w:val="clear" w:color="auto" w:fill="FFFFFF"/>
        <w:spacing w:after="0" w:line="240" w:lineRule="auto"/>
        <w:outlineLvl w:val="4"/>
        <w:rPr>
          <w:rFonts w:ascii="Arial" w:hAnsi="Arial" w:cs="Arial"/>
          <w:u w:val="single"/>
        </w:rPr>
      </w:pPr>
    </w:p>
    <w:p w:rsidR="00A828F2" w:rsidRDefault="00A828F2" w:rsidP="00697AE3">
      <w:pPr>
        <w:shd w:val="clear" w:color="auto" w:fill="FFFFFF"/>
        <w:spacing w:after="0" w:line="240" w:lineRule="auto"/>
        <w:outlineLvl w:val="4"/>
        <w:rPr>
          <w:rFonts w:ascii="Arial" w:hAnsi="Arial" w:cs="Arial"/>
          <w:u w:val="single"/>
        </w:rPr>
      </w:pPr>
    </w:p>
    <w:p w:rsidR="00AD671D" w:rsidRDefault="00AD671D" w:rsidP="00697AE3">
      <w:pPr>
        <w:shd w:val="clear" w:color="auto" w:fill="FFFFFF"/>
        <w:spacing w:after="0" w:line="240" w:lineRule="auto"/>
        <w:outlineLvl w:val="4"/>
        <w:rPr>
          <w:rFonts w:ascii="Arial" w:hAnsi="Arial" w:cs="Arial"/>
          <w:u w:val="single"/>
        </w:rPr>
      </w:pPr>
      <w:r w:rsidRPr="00AD671D">
        <w:rPr>
          <w:rFonts w:ascii="Arial" w:hAnsi="Arial" w:cs="Arial"/>
          <w:u w:val="single"/>
        </w:rPr>
        <w:lastRenderedPageBreak/>
        <w:t xml:space="preserve">Other possible </w:t>
      </w:r>
      <w:r w:rsidR="00E9107B">
        <w:rPr>
          <w:rFonts w:ascii="Arial" w:hAnsi="Arial" w:cs="Arial"/>
          <w:u w:val="single"/>
        </w:rPr>
        <w:t xml:space="preserve">areas of </w:t>
      </w:r>
      <w:r w:rsidRPr="00AD671D">
        <w:rPr>
          <w:rFonts w:ascii="Arial" w:hAnsi="Arial" w:cs="Arial"/>
          <w:u w:val="single"/>
        </w:rPr>
        <w:t xml:space="preserve">contamination </w:t>
      </w:r>
    </w:p>
    <w:p w:rsidR="00E9107B" w:rsidRPr="00E9107B" w:rsidRDefault="009B0EB3" w:rsidP="00697AE3">
      <w:pPr>
        <w:shd w:val="clear" w:color="auto" w:fill="FFFFFF"/>
        <w:spacing w:after="0" w:line="240" w:lineRule="auto"/>
        <w:outlineLvl w:val="4"/>
        <w:rPr>
          <w:rFonts w:ascii="Arial" w:hAnsi="Arial" w:cs="Arial"/>
        </w:rPr>
      </w:pPr>
      <w:r>
        <w:rPr>
          <w:rFonts w:ascii="Arial" w:hAnsi="Arial" w:cs="Arial"/>
        </w:rPr>
        <w:t>A site walkover was carried.</w:t>
      </w:r>
    </w:p>
    <w:p w:rsidR="009B0EB3" w:rsidRDefault="009B0EB3" w:rsidP="009B0EB3">
      <w:pPr>
        <w:pStyle w:val="PlainText"/>
        <w:rPr>
          <w:rFonts w:ascii="Arial" w:hAnsi="Arial" w:cs="Arial"/>
          <w:sz w:val="22"/>
          <w:szCs w:val="22"/>
        </w:rPr>
      </w:pPr>
      <w:r>
        <w:rPr>
          <w:rFonts w:ascii="Arial" w:hAnsi="Arial" w:cs="Arial"/>
          <w:sz w:val="22"/>
          <w:szCs w:val="22"/>
        </w:rPr>
        <w:t xml:space="preserve">The surface of the site is covered in a mixture of hard standing and permeable hard standing </w:t>
      </w:r>
      <w:proofErr w:type="gramStart"/>
      <w:r>
        <w:rPr>
          <w:rFonts w:ascii="Arial" w:hAnsi="Arial" w:cs="Arial"/>
          <w:sz w:val="22"/>
          <w:szCs w:val="22"/>
        </w:rPr>
        <w:t>with  grass</w:t>
      </w:r>
      <w:proofErr w:type="gramEnd"/>
      <w:r>
        <w:rPr>
          <w:rFonts w:ascii="Arial" w:hAnsi="Arial" w:cs="Arial"/>
          <w:sz w:val="22"/>
          <w:szCs w:val="22"/>
        </w:rPr>
        <w:t xml:space="preserve"> and overgrown landscaped areas.</w:t>
      </w:r>
      <w:r w:rsidRPr="00AE796D">
        <w:rPr>
          <w:rFonts w:ascii="Arial" w:hAnsi="Arial" w:cs="Arial"/>
          <w:sz w:val="22"/>
          <w:szCs w:val="22"/>
        </w:rPr>
        <w:t xml:space="preserve"> </w:t>
      </w:r>
      <w:r>
        <w:rPr>
          <w:rFonts w:ascii="Arial" w:hAnsi="Arial" w:cs="Arial"/>
          <w:sz w:val="22"/>
          <w:szCs w:val="22"/>
        </w:rPr>
        <w:t xml:space="preserve">The underlying sub </w:t>
      </w:r>
      <w:proofErr w:type="gramStart"/>
      <w:r>
        <w:rPr>
          <w:rFonts w:ascii="Arial" w:hAnsi="Arial" w:cs="Arial"/>
          <w:sz w:val="22"/>
          <w:szCs w:val="22"/>
        </w:rPr>
        <w:t>strata is</w:t>
      </w:r>
      <w:proofErr w:type="gramEnd"/>
      <w:r>
        <w:rPr>
          <w:rFonts w:ascii="Arial" w:hAnsi="Arial" w:cs="Arial"/>
          <w:sz w:val="22"/>
          <w:szCs w:val="22"/>
        </w:rPr>
        <w:t xml:space="preserve"> predominately clay.</w:t>
      </w:r>
    </w:p>
    <w:p w:rsidR="009B0EB3" w:rsidRDefault="009B0EB3" w:rsidP="009B0EB3">
      <w:pPr>
        <w:pStyle w:val="PlainText"/>
        <w:rPr>
          <w:rFonts w:ascii="Arial" w:hAnsi="Arial" w:cs="Arial"/>
          <w:sz w:val="22"/>
          <w:szCs w:val="22"/>
        </w:rPr>
      </w:pPr>
      <w:r>
        <w:rPr>
          <w:rFonts w:ascii="Arial" w:hAnsi="Arial" w:cs="Arial"/>
          <w:sz w:val="22"/>
          <w:szCs w:val="22"/>
        </w:rPr>
        <w:t>The existing redundant building (Orchard House) has concrete floors which would prevent contamination leaching from the ground.</w:t>
      </w:r>
    </w:p>
    <w:p w:rsidR="009B0EB3" w:rsidRDefault="009B0EB3" w:rsidP="009B0EB3">
      <w:pPr>
        <w:pStyle w:val="PlainText"/>
        <w:rPr>
          <w:rFonts w:ascii="Arial" w:hAnsi="Arial" w:cs="Arial"/>
          <w:sz w:val="22"/>
          <w:szCs w:val="22"/>
        </w:rPr>
      </w:pPr>
      <w:r>
        <w:rPr>
          <w:rFonts w:ascii="Arial" w:hAnsi="Arial" w:cs="Arial"/>
          <w:sz w:val="22"/>
          <w:szCs w:val="22"/>
        </w:rPr>
        <w:t xml:space="preserve">The site inspection gave no indication of land fill or any made up ground. </w:t>
      </w:r>
    </w:p>
    <w:p w:rsidR="009B0EB3" w:rsidRPr="00F5081B" w:rsidRDefault="009B0EB3" w:rsidP="009B0EB3">
      <w:pPr>
        <w:pStyle w:val="Style23"/>
        <w:tabs>
          <w:tab w:val="left" w:pos="720"/>
        </w:tabs>
        <w:spacing w:before="0" w:after="0" w:line="240" w:lineRule="auto"/>
        <w:rPr>
          <w:rStyle w:val="CharacterStyle3"/>
          <w:rFonts w:ascii="Arial" w:hAnsi="Arial" w:cs="Arial"/>
          <w:sz w:val="22"/>
        </w:rPr>
      </w:pPr>
      <w:r w:rsidRPr="00F5081B">
        <w:rPr>
          <w:rStyle w:val="CharacterStyle3"/>
          <w:rFonts w:ascii="Arial" w:hAnsi="Arial" w:cs="Arial"/>
          <w:sz w:val="22"/>
        </w:rPr>
        <w:t xml:space="preserve">As the site </w:t>
      </w:r>
      <w:proofErr w:type="gramStart"/>
      <w:r w:rsidRPr="00F5081B">
        <w:rPr>
          <w:rStyle w:val="CharacterStyle3"/>
          <w:rFonts w:ascii="Arial" w:hAnsi="Arial" w:cs="Arial"/>
          <w:sz w:val="22"/>
        </w:rPr>
        <w:t>has</w:t>
      </w:r>
      <w:proofErr w:type="gramEnd"/>
      <w:r w:rsidRPr="00F5081B">
        <w:rPr>
          <w:rStyle w:val="CharacterStyle3"/>
          <w:rFonts w:ascii="Arial" w:hAnsi="Arial" w:cs="Arial"/>
          <w:sz w:val="22"/>
        </w:rPr>
        <w:t xml:space="preserve"> had no commercial or manufacturing use certainly from 1888 and more than likely previous to that date, the risk of any contamination is extremely low to no contamination at all.</w:t>
      </w:r>
    </w:p>
    <w:p w:rsidR="009B0EB3" w:rsidRPr="00F5081B" w:rsidRDefault="009B0EB3" w:rsidP="009B0EB3">
      <w:pPr>
        <w:pStyle w:val="Style23"/>
        <w:tabs>
          <w:tab w:val="left" w:pos="720"/>
        </w:tabs>
        <w:spacing w:before="0" w:after="0" w:line="240" w:lineRule="auto"/>
        <w:rPr>
          <w:rStyle w:val="CharacterStyle3"/>
          <w:rFonts w:ascii="Arial" w:hAnsi="Arial" w:cs="Arial"/>
          <w:sz w:val="22"/>
        </w:rPr>
      </w:pPr>
      <w:r w:rsidRPr="00F5081B">
        <w:rPr>
          <w:rStyle w:val="CharacterStyle3"/>
          <w:rFonts w:ascii="Arial" w:hAnsi="Arial" w:cs="Arial"/>
          <w:sz w:val="22"/>
        </w:rPr>
        <w:t>The site has no factories using any manufacturing process within the locality.</w:t>
      </w:r>
    </w:p>
    <w:p w:rsidR="009B0EB3" w:rsidRDefault="009B0EB3" w:rsidP="009B0EB3">
      <w:pPr>
        <w:pStyle w:val="Style23"/>
        <w:tabs>
          <w:tab w:val="left" w:pos="720"/>
        </w:tabs>
        <w:spacing w:before="0" w:after="0" w:line="240" w:lineRule="auto"/>
        <w:rPr>
          <w:rStyle w:val="CharacterStyle3"/>
          <w:rFonts w:ascii="Arial" w:hAnsi="Arial" w:cs="Arial"/>
          <w:sz w:val="22"/>
        </w:rPr>
      </w:pPr>
      <w:r w:rsidRPr="00F5081B">
        <w:rPr>
          <w:rStyle w:val="CharacterStyle3"/>
          <w:rFonts w:ascii="Arial" w:hAnsi="Arial" w:cs="Arial"/>
          <w:sz w:val="22"/>
        </w:rPr>
        <w:t xml:space="preserve">On walkover examination of the site, no signs of contamination or localized sites of contamination were obvious. </w:t>
      </w:r>
    </w:p>
    <w:p w:rsidR="009B0EB3" w:rsidRPr="00F5081B" w:rsidRDefault="009B0EB3" w:rsidP="009B0EB3">
      <w:pPr>
        <w:pStyle w:val="Style23"/>
        <w:tabs>
          <w:tab w:val="left" w:pos="720"/>
        </w:tabs>
        <w:spacing w:before="0" w:after="0" w:line="240" w:lineRule="auto"/>
        <w:rPr>
          <w:rStyle w:val="CharacterStyle3"/>
          <w:rFonts w:ascii="Arial" w:hAnsi="Arial" w:cs="Arial"/>
          <w:sz w:val="22"/>
        </w:rPr>
      </w:pPr>
      <w:r>
        <w:rPr>
          <w:rStyle w:val="CharacterStyle3"/>
          <w:rFonts w:ascii="Arial" w:hAnsi="Arial" w:cs="Arial"/>
          <w:sz w:val="22"/>
        </w:rPr>
        <w:t xml:space="preserve">The only use the site has had since 1851 has been as a hospital/nursing home and there is no evidence on site of any hospital waste </w:t>
      </w:r>
      <w:r w:rsidR="00731C93">
        <w:rPr>
          <w:rStyle w:val="CharacterStyle3"/>
          <w:rFonts w:ascii="Arial" w:hAnsi="Arial" w:cs="Arial"/>
          <w:sz w:val="22"/>
        </w:rPr>
        <w:t xml:space="preserve">or radioactive substances </w:t>
      </w:r>
      <w:r>
        <w:rPr>
          <w:rStyle w:val="CharacterStyle3"/>
          <w:rFonts w:ascii="Arial" w:hAnsi="Arial" w:cs="Arial"/>
          <w:sz w:val="22"/>
        </w:rPr>
        <w:t xml:space="preserve">of any kind being deposited on site. </w:t>
      </w:r>
    </w:p>
    <w:p w:rsidR="00A828F2" w:rsidRDefault="00A828F2" w:rsidP="00A828F2">
      <w:pPr>
        <w:pStyle w:val="Style25"/>
        <w:tabs>
          <w:tab w:val="left" w:pos="711"/>
        </w:tabs>
        <w:adjustRightInd/>
        <w:rPr>
          <w:rFonts w:ascii="Verdana" w:hAnsi="Verdana"/>
          <w:b/>
          <w:bCs/>
          <w:color w:val="3B693D"/>
          <w:lang w:eastAsia="en-GB"/>
        </w:rPr>
      </w:pPr>
    </w:p>
    <w:p w:rsidR="00A828F2" w:rsidRDefault="00A828F2" w:rsidP="00A828F2">
      <w:pPr>
        <w:pStyle w:val="Style25"/>
        <w:tabs>
          <w:tab w:val="left" w:pos="711"/>
        </w:tabs>
        <w:adjustRightInd/>
        <w:rPr>
          <w:rFonts w:ascii="Verdana" w:hAnsi="Verdana"/>
          <w:b/>
          <w:bCs/>
          <w:color w:val="3B693D"/>
          <w:lang w:eastAsia="en-GB"/>
        </w:rPr>
      </w:pPr>
    </w:p>
    <w:p w:rsidR="00A828F2" w:rsidRPr="00F5081B" w:rsidRDefault="00E9107B" w:rsidP="00BC12E3">
      <w:pPr>
        <w:pStyle w:val="Style25"/>
        <w:tabs>
          <w:tab w:val="left" w:pos="711"/>
        </w:tabs>
        <w:adjustRightInd/>
        <w:rPr>
          <w:rFonts w:ascii="Arial" w:hAnsi="Arial" w:cs="Arial"/>
          <w:iCs/>
          <w:sz w:val="22"/>
          <w:szCs w:val="22"/>
        </w:rPr>
      </w:pPr>
      <w:r w:rsidRPr="00E9107B">
        <w:rPr>
          <w:rFonts w:ascii="Verdana" w:hAnsi="Verdana"/>
          <w:b/>
          <w:bCs/>
          <w:color w:val="3B693D"/>
          <w:lang w:eastAsia="en-GB"/>
        </w:rPr>
        <w:t> </w:t>
      </w:r>
    </w:p>
    <w:p w:rsidR="00BC12E3" w:rsidRDefault="00BC12E3" w:rsidP="00BC12E3">
      <w:pPr>
        <w:pStyle w:val="PlainText"/>
        <w:rPr>
          <w:rFonts w:ascii="Arial" w:hAnsi="Arial" w:cs="Arial"/>
          <w:sz w:val="22"/>
          <w:szCs w:val="22"/>
          <w:u w:val="single"/>
        </w:rPr>
      </w:pPr>
    </w:p>
    <w:p w:rsidR="00BC12E3" w:rsidRDefault="00BC12E3" w:rsidP="00BC12E3">
      <w:pPr>
        <w:pStyle w:val="PlainText"/>
        <w:rPr>
          <w:rFonts w:ascii="Arial" w:hAnsi="Arial" w:cs="Arial"/>
          <w:sz w:val="22"/>
          <w:szCs w:val="22"/>
          <w:u w:val="single"/>
        </w:rPr>
      </w:pPr>
    </w:p>
    <w:p w:rsidR="00BC12E3" w:rsidRDefault="00BC12E3" w:rsidP="00BC12E3">
      <w:pPr>
        <w:pStyle w:val="PlainText"/>
        <w:rPr>
          <w:rFonts w:ascii="Arial" w:hAnsi="Arial" w:cs="Arial"/>
          <w:sz w:val="22"/>
          <w:szCs w:val="22"/>
          <w:u w:val="single"/>
        </w:rPr>
      </w:pPr>
      <w:r>
        <w:rPr>
          <w:rFonts w:ascii="Arial" w:hAnsi="Arial" w:cs="Arial"/>
          <w:sz w:val="22"/>
          <w:szCs w:val="22"/>
          <w:u w:val="single"/>
        </w:rPr>
        <w:t xml:space="preserve">Risk </w:t>
      </w:r>
      <w:proofErr w:type="spellStart"/>
      <w:r>
        <w:rPr>
          <w:rFonts w:ascii="Arial" w:hAnsi="Arial" w:cs="Arial"/>
          <w:sz w:val="22"/>
          <w:szCs w:val="22"/>
          <w:u w:val="single"/>
        </w:rPr>
        <w:t>Assesment</w:t>
      </w:r>
      <w:proofErr w:type="spellEnd"/>
    </w:p>
    <w:p w:rsidR="00A828F2" w:rsidRDefault="00A828F2" w:rsidP="00A828F2">
      <w:pPr>
        <w:pStyle w:val="PlainText"/>
        <w:rPr>
          <w:rFonts w:ascii="Arial" w:hAnsi="Arial" w:cs="Arial"/>
          <w:sz w:val="22"/>
          <w:szCs w:val="22"/>
        </w:rPr>
      </w:pPr>
      <w:r w:rsidRPr="00F3683F">
        <w:rPr>
          <w:rFonts w:ascii="Arial" w:hAnsi="Arial" w:cs="Arial"/>
          <w:sz w:val="22"/>
          <w:szCs w:val="22"/>
        </w:rPr>
        <w:t>The desk study has not identified any landfill sites and / or significant areas of in filled ground within or within 250m of the site. Furthermore, the site specifi</w:t>
      </w:r>
      <w:r>
        <w:rPr>
          <w:rFonts w:ascii="Arial" w:hAnsi="Arial" w:cs="Arial"/>
          <w:sz w:val="22"/>
          <w:szCs w:val="22"/>
        </w:rPr>
        <w:t xml:space="preserve">c assessment advises that no </w:t>
      </w:r>
      <w:r w:rsidRPr="00F3683F">
        <w:rPr>
          <w:rFonts w:ascii="Arial" w:hAnsi="Arial" w:cs="Arial"/>
          <w:sz w:val="22"/>
          <w:szCs w:val="22"/>
        </w:rPr>
        <w:t xml:space="preserve">radon protection measures are required at the site. </w:t>
      </w:r>
      <w:r>
        <w:rPr>
          <w:rFonts w:ascii="Arial" w:hAnsi="Arial" w:cs="Arial"/>
          <w:sz w:val="22"/>
          <w:szCs w:val="22"/>
        </w:rPr>
        <w:t>However it is always prudent to provide taped joints to the damp proof membranes fitted to all new floors with the membrane carried over the cavity to the external leaf.</w:t>
      </w:r>
    </w:p>
    <w:p w:rsidR="00F90065" w:rsidRDefault="00F90065" w:rsidP="00A828F2">
      <w:pPr>
        <w:pStyle w:val="PlainText"/>
        <w:rPr>
          <w:rFonts w:ascii="Arial" w:hAnsi="Arial" w:cs="Arial"/>
          <w:sz w:val="22"/>
          <w:szCs w:val="22"/>
        </w:rPr>
      </w:pPr>
    </w:p>
    <w:p w:rsidR="00A828F2" w:rsidRDefault="00A828F2" w:rsidP="00A828F2">
      <w:pPr>
        <w:pStyle w:val="PlainText"/>
        <w:rPr>
          <w:rFonts w:ascii="Arial" w:hAnsi="Arial" w:cs="Arial"/>
          <w:sz w:val="22"/>
          <w:szCs w:val="22"/>
        </w:rPr>
      </w:pPr>
      <w:r>
        <w:rPr>
          <w:rFonts w:ascii="Arial" w:hAnsi="Arial" w:cs="Arial"/>
          <w:sz w:val="22"/>
          <w:szCs w:val="22"/>
        </w:rPr>
        <w:t xml:space="preserve">The Assessment has shown that there </w:t>
      </w:r>
      <w:r w:rsidR="00BC12E3">
        <w:rPr>
          <w:rFonts w:ascii="Arial" w:hAnsi="Arial" w:cs="Arial"/>
          <w:sz w:val="22"/>
          <w:szCs w:val="22"/>
        </w:rPr>
        <w:t>are no known pollutants</w:t>
      </w:r>
      <w:r>
        <w:rPr>
          <w:rFonts w:ascii="Arial" w:hAnsi="Arial" w:cs="Arial"/>
          <w:sz w:val="22"/>
          <w:szCs w:val="22"/>
        </w:rPr>
        <w:t xml:space="preserve"> on site or within the site </w:t>
      </w:r>
      <w:r w:rsidR="007937CC">
        <w:rPr>
          <w:rFonts w:ascii="Arial" w:hAnsi="Arial" w:cs="Arial"/>
          <w:sz w:val="22"/>
          <w:szCs w:val="22"/>
        </w:rPr>
        <w:t>strata. There are no known receptors on or near the site.</w:t>
      </w:r>
    </w:p>
    <w:p w:rsidR="00F90065" w:rsidRDefault="00F90065" w:rsidP="00A828F2">
      <w:pPr>
        <w:pStyle w:val="PlainText"/>
        <w:rPr>
          <w:rFonts w:ascii="Arial" w:hAnsi="Arial" w:cs="Arial"/>
          <w:sz w:val="22"/>
          <w:szCs w:val="22"/>
          <w:u w:val="single"/>
        </w:rPr>
      </w:pPr>
    </w:p>
    <w:p w:rsidR="007937CC" w:rsidRDefault="007937CC" w:rsidP="00A828F2">
      <w:pPr>
        <w:pStyle w:val="PlainText"/>
        <w:rPr>
          <w:rFonts w:ascii="Arial" w:hAnsi="Arial" w:cs="Arial"/>
          <w:sz w:val="22"/>
          <w:szCs w:val="22"/>
        </w:rPr>
      </w:pPr>
      <w:r w:rsidRPr="007937CC">
        <w:rPr>
          <w:rFonts w:ascii="Arial" w:hAnsi="Arial" w:cs="Arial"/>
          <w:sz w:val="22"/>
          <w:szCs w:val="22"/>
        </w:rPr>
        <w:t>As the site</w:t>
      </w:r>
      <w:r>
        <w:rPr>
          <w:rFonts w:ascii="Arial" w:hAnsi="Arial" w:cs="Arial"/>
          <w:sz w:val="22"/>
          <w:szCs w:val="22"/>
        </w:rPr>
        <w:t xml:space="preserve"> has no visible contaminants the only risk could be c</w:t>
      </w:r>
      <w:r w:rsidR="00F90065">
        <w:rPr>
          <w:rFonts w:ascii="Arial" w:hAnsi="Arial" w:cs="Arial"/>
          <w:sz w:val="22"/>
          <w:szCs w:val="22"/>
        </w:rPr>
        <w:t>ontamination found on excavating foundation or service trenches</w:t>
      </w:r>
      <w:r>
        <w:rPr>
          <w:rFonts w:ascii="Arial" w:hAnsi="Arial" w:cs="Arial"/>
          <w:sz w:val="22"/>
          <w:szCs w:val="22"/>
        </w:rPr>
        <w:t>.</w:t>
      </w:r>
    </w:p>
    <w:p w:rsidR="00F90065" w:rsidRPr="00F90065" w:rsidRDefault="007937CC" w:rsidP="00A828F2">
      <w:pPr>
        <w:pStyle w:val="PlainText"/>
        <w:rPr>
          <w:rFonts w:ascii="Arial" w:hAnsi="Arial" w:cs="Arial"/>
          <w:sz w:val="22"/>
          <w:szCs w:val="22"/>
        </w:rPr>
      </w:pPr>
      <w:r>
        <w:rPr>
          <w:rFonts w:ascii="Arial" w:hAnsi="Arial" w:cs="Arial"/>
          <w:sz w:val="22"/>
          <w:szCs w:val="22"/>
        </w:rPr>
        <w:t>If this situation arises further intrusive investigation in the potential contaminated area will be required and the local authority notified of the course of action the developer intends to take.</w:t>
      </w:r>
      <w:r w:rsidR="00F90065">
        <w:rPr>
          <w:rFonts w:ascii="Arial" w:hAnsi="Arial" w:cs="Arial"/>
          <w:sz w:val="22"/>
          <w:szCs w:val="22"/>
        </w:rPr>
        <w:t xml:space="preserve">  </w:t>
      </w:r>
    </w:p>
    <w:p w:rsidR="00A828F2" w:rsidRDefault="00A828F2" w:rsidP="00A828F2">
      <w:pPr>
        <w:pStyle w:val="PlainText"/>
        <w:rPr>
          <w:rFonts w:ascii="Arial" w:hAnsi="Arial" w:cs="Arial"/>
          <w:sz w:val="22"/>
          <w:szCs w:val="22"/>
        </w:rPr>
      </w:pPr>
    </w:p>
    <w:p w:rsidR="00BC12E3" w:rsidRPr="00F5081B" w:rsidRDefault="00BC12E3" w:rsidP="00BC12E3">
      <w:pPr>
        <w:pStyle w:val="Style25"/>
        <w:tabs>
          <w:tab w:val="left" w:pos="711"/>
        </w:tabs>
        <w:adjustRightInd/>
        <w:rPr>
          <w:rStyle w:val="CharacterStyle3"/>
          <w:rFonts w:ascii="Arial" w:hAnsi="Arial" w:cs="Arial"/>
          <w:bCs/>
          <w:sz w:val="22"/>
          <w:u w:val="single"/>
        </w:rPr>
      </w:pPr>
      <w:r w:rsidRPr="00F5081B">
        <w:rPr>
          <w:rStyle w:val="CharacterStyle3"/>
          <w:rFonts w:ascii="Arial" w:hAnsi="Arial" w:cs="Arial"/>
          <w:bCs/>
          <w:sz w:val="22"/>
          <w:u w:val="single"/>
        </w:rPr>
        <w:t xml:space="preserve">Conclusions </w:t>
      </w:r>
    </w:p>
    <w:p w:rsidR="00BC12E3" w:rsidRPr="00F5081B" w:rsidRDefault="00BC12E3" w:rsidP="00BC12E3">
      <w:pPr>
        <w:pStyle w:val="Style25"/>
        <w:adjustRightInd/>
        <w:ind w:right="403"/>
        <w:rPr>
          <w:rFonts w:ascii="Arial" w:hAnsi="Arial" w:cs="Arial"/>
          <w:iCs/>
          <w:sz w:val="22"/>
          <w:szCs w:val="22"/>
        </w:rPr>
      </w:pPr>
      <w:r w:rsidRPr="00F5081B">
        <w:rPr>
          <w:rFonts w:ascii="Arial" w:hAnsi="Arial" w:cs="Arial"/>
          <w:iCs/>
          <w:sz w:val="22"/>
          <w:szCs w:val="22"/>
        </w:rPr>
        <w:t>The site has had no previous manufacturing/commercial use. It would not have been affected by any other adjacent processes as there are none in the locality.</w:t>
      </w:r>
    </w:p>
    <w:p w:rsidR="00BC12E3" w:rsidRPr="00F5081B" w:rsidRDefault="00BC12E3" w:rsidP="00BC12E3">
      <w:pPr>
        <w:pStyle w:val="Style25"/>
        <w:adjustRightInd/>
        <w:ind w:right="396"/>
        <w:rPr>
          <w:rFonts w:ascii="Arial" w:hAnsi="Arial" w:cs="Arial"/>
          <w:iCs/>
          <w:sz w:val="22"/>
          <w:szCs w:val="22"/>
        </w:rPr>
      </w:pPr>
      <w:r w:rsidRPr="00F5081B">
        <w:rPr>
          <w:rFonts w:ascii="Arial" w:hAnsi="Arial" w:cs="Arial"/>
          <w:iCs/>
          <w:sz w:val="22"/>
          <w:szCs w:val="22"/>
        </w:rPr>
        <w:t xml:space="preserve">In conclusion there will be very little risk of the presence of contaminates to be present on the </w:t>
      </w:r>
      <w:proofErr w:type="gramStart"/>
      <w:r w:rsidRPr="00F5081B">
        <w:rPr>
          <w:rFonts w:ascii="Arial" w:hAnsi="Arial" w:cs="Arial"/>
          <w:iCs/>
          <w:sz w:val="22"/>
          <w:szCs w:val="22"/>
        </w:rPr>
        <w:t>site .</w:t>
      </w:r>
      <w:proofErr w:type="gramEnd"/>
      <w:r w:rsidRPr="00F5081B">
        <w:rPr>
          <w:rFonts w:ascii="Arial" w:hAnsi="Arial" w:cs="Arial"/>
          <w:iCs/>
          <w:sz w:val="22"/>
          <w:szCs w:val="22"/>
        </w:rPr>
        <w:t xml:space="preserve"> </w:t>
      </w:r>
      <w:r>
        <w:rPr>
          <w:rFonts w:ascii="Arial" w:hAnsi="Arial" w:cs="Arial"/>
          <w:iCs/>
          <w:sz w:val="22"/>
          <w:szCs w:val="22"/>
        </w:rPr>
        <w:t>The historical use as a hospital has not given rise to any contamination.</w:t>
      </w:r>
    </w:p>
    <w:p w:rsidR="00BC12E3" w:rsidRPr="00F5081B" w:rsidRDefault="00BC12E3" w:rsidP="00BC12E3">
      <w:pPr>
        <w:pStyle w:val="Style25"/>
        <w:adjustRightInd/>
        <w:ind w:right="396"/>
        <w:rPr>
          <w:rFonts w:ascii="Arial" w:hAnsi="Arial" w:cs="Arial"/>
          <w:iCs/>
          <w:sz w:val="22"/>
          <w:szCs w:val="22"/>
        </w:rPr>
      </w:pPr>
      <w:r w:rsidRPr="00F5081B">
        <w:rPr>
          <w:rFonts w:ascii="Arial" w:hAnsi="Arial" w:cs="Arial"/>
          <w:iCs/>
          <w:sz w:val="22"/>
          <w:szCs w:val="22"/>
        </w:rPr>
        <w:t>The occupiers of new dwellings and converted dwellings will have the benefit of solid concrete floors on the ground floor and will be protected from any extremely small risks by the design of the dwellings and there environs.</w:t>
      </w:r>
    </w:p>
    <w:p w:rsidR="00A828F2" w:rsidRPr="00F3683F" w:rsidRDefault="00A828F2" w:rsidP="00A828F2">
      <w:pPr>
        <w:pStyle w:val="PlainText"/>
        <w:rPr>
          <w:rFonts w:ascii="Arial" w:hAnsi="Arial" w:cs="Arial"/>
          <w:sz w:val="22"/>
          <w:szCs w:val="22"/>
        </w:rPr>
      </w:pPr>
    </w:p>
    <w:p w:rsidR="00E9107B" w:rsidRPr="00E9107B" w:rsidRDefault="00E9107B" w:rsidP="00E9107B">
      <w:pPr>
        <w:shd w:val="clear" w:color="auto" w:fill="FFFFFF"/>
        <w:spacing w:before="240" w:after="0" w:line="240" w:lineRule="auto"/>
        <w:outlineLvl w:val="4"/>
        <w:rPr>
          <w:rFonts w:ascii="Verdana" w:eastAsia="Times New Roman" w:hAnsi="Verdana" w:cs="Times New Roman"/>
          <w:b/>
          <w:bCs/>
          <w:color w:val="3B693D"/>
          <w:sz w:val="20"/>
          <w:szCs w:val="20"/>
          <w:lang w:eastAsia="en-GB"/>
        </w:rPr>
      </w:pPr>
    </w:p>
    <w:p w:rsidR="00AD671D" w:rsidRPr="00AD671D" w:rsidRDefault="00AD671D" w:rsidP="00697AE3">
      <w:pPr>
        <w:shd w:val="clear" w:color="auto" w:fill="FFFFFF"/>
        <w:spacing w:after="0" w:line="240" w:lineRule="auto"/>
        <w:outlineLvl w:val="4"/>
        <w:rPr>
          <w:rFonts w:ascii="Arial" w:hAnsi="Arial" w:cs="Arial"/>
        </w:rPr>
      </w:pPr>
    </w:p>
    <w:p w:rsidR="00AD671D" w:rsidRDefault="00AD671D" w:rsidP="00697AE3">
      <w:pPr>
        <w:shd w:val="clear" w:color="auto" w:fill="FFFFFF"/>
        <w:spacing w:after="0" w:line="240" w:lineRule="auto"/>
        <w:outlineLvl w:val="4"/>
        <w:rPr>
          <w:rFonts w:ascii="Arial" w:hAnsi="Arial" w:cs="Arial"/>
        </w:rPr>
      </w:pPr>
    </w:p>
    <w:p w:rsidR="00AD671D" w:rsidRDefault="00AD671D" w:rsidP="00697AE3">
      <w:pPr>
        <w:shd w:val="clear" w:color="auto" w:fill="FFFFFF"/>
        <w:spacing w:after="0" w:line="240" w:lineRule="auto"/>
        <w:outlineLvl w:val="4"/>
        <w:rPr>
          <w:rFonts w:ascii="Arial" w:hAnsi="Arial" w:cs="Arial"/>
        </w:rPr>
      </w:pPr>
    </w:p>
    <w:p w:rsidR="008F7EA3" w:rsidRPr="008F7EA3" w:rsidRDefault="008F7EA3" w:rsidP="00697AE3">
      <w:pPr>
        <w:shd w:val="clear" w:color="auto" w:fill="FFFFFF"/>
        <w:spacing w:after="0" w:line="240" w:lineRule="auto"/>
        <w:outlineLvl w:val="4"/>
        <w:rPr>
          <w:rFonts w:ascii="Arial" w:hAnsi="Arial" w:cs="Arial"/>
        </w:rPr>
      </w:pPr>
    </w:p>
    <w:p w:rsidR="008F7EA3" w:rsidRDefault="008F7EA3" w:rsidP="00697AE3">
      <w:pPr>
        <w:shd w:val="clear" w:color="auto" w:fill="FFFFFF"/>
        <w:spacing w:after="0" w:line="240" w:lineRule="auto"/>
        <w:outlineLvl w:val="4"/>
        <w:rPr>
          <w:rFonts w:ascii="Arial" w:hAnsi="Arial" w:cs="Arial"/>
        </w:rPr>
      </w:pPr>
    </w:p>
    <w:p w:rsidR="008F7EA3" w:rsidRPr="008F7EA3" w:rsidRDefault="008F7EA3" w:rsidP="00697AE3">
      <w:pPr>
        <w:shd w:val="clear" w:color="auto" w:fill="FFFFFF"/>
        <w:spacing w:after="0" w:line="240" w:lineRule="auto"/>
        <w:outlineLvl w:val="4"/>
        <w:rPr>
          <w:rFonts w:ascii="Arial" w:hAnsi="Arial" w:cs="Arial"/>
        </w:rPr>
      </w:pPr>
    </w:p>
    <w:p w:rsidR="00697AE3" w:rsidRPr="00697AE3" w:rsidRDefault="00697AE3" w:rsidP="00697AE3">
      <w:pPr>
        <w:shd w:val="clear" w:color="auto" w:fill="FFFFFF"/>
        <w:spacing w:before="240" w:after="0" w:line="240" w:lineRule="auto"/>
        <w:outlineLvl w:val="4"/>
        <w:rPr>
          <w:rFonts w:ascii="Arial" w:hAnsi="Arial" w:cs="Arial"/>
        </w:rPr>
      </w:pPr>
      <w:r>
        <w:rPr>
          <w:rFonts w:ascii="Arial" w:hAnsi="Arial" w:cs="Arial"/>
        </w:rPr>
        <w:t xml:space="preserve"> </w:t>
      </w:r>
    </w:p>
    <w:p w:rsidR="00697AE3" w:rsidRDefault="00697AE3" w:rsidP="00E039CB">
      <w:pPr>
        <w:spacing w:after="0" w:line="240" w:lineRule="auto"/>
        <w:rPr>
          <w:rFonts w:ascii="Arial" w:hAnsi="Arial" w:cs="Arial"/>
        </w:rPr>
      </w:pPr>
    </w:p>
    <w:p w:rsidR="00697AE3" w:rsidRDefault="00697AE3" w:rsidP="00E039CB">
      <w:pPr>
        <w:spacing w:after="0" w:line="240" w:lineRule="auto"/>
        <w:rPr>
          <w:rFonts w:ascii="Arial" w:hAnsi="Arial" w:cs="Arial"/>
        </w:rPr>
      </w:pPr>
    </w:p>
    <w:p w:rsidR="00697AE3" w:rsidRDefault="00697AE3"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E039CB">
      <w:pPr>
        <w:spacing w:after="0" w:line="240" w:lineRule="auto"/>
        <w:rPr>
          <w:rFonts w:ascii="Arial" w:hAnsi="Arial" w:cs="Arial"/>
        </w:rPr>
      </w:pPr>
    </w:p>
    <w:p w:rsidR="00E039CB" w:rsidRDefault="00E039CB" w:rsidP="00A57B2D">
      <w:pPr>
        <w:rPr>
          <w:rFonts w:ascii="Arial" w:hAnsi="Arial" w:cs="Arial"/>
        </w:rPr>
      </w:pPr>
    </w:p>
    <w:p w:rsidR="00676E3E" w:rsidRPr="00A57B2D" w:rsidRDefault="00676E3E" w:rsidP="00A57B2D">
      <w:pPr>
        <w:rPr>
          <w:rFonts w:ascii="Arial" w:hAnsi="Arial" w:cs="Arial"/>
        </w:rPr>
      </w:pPr>
    </w:p>
    <w:p w:rsidR="00B1419D" w:rsidRDefault="00B1419D" w:rsidP="00512E4F">
      <w:pPr>
        <w:pStyle w:val="PlainText"/>
        <w:rPr>
          <w:rFonts w:ascii="Arial" w:hAnsi="Arial" w:cs="Arial"/>
          <w:sz w:val="22"/>
          <w:szCs w:val="22"/>
        </w:rPr>
      </w:pPr>
    </w:p>
    <w:p w:rsidR="00F6478A" w:rsidRDefault="004F613C" w:rsidP="00F6478A">
      <w:pPr>
        <w:rPr>
          <w:rFonts w:ascii="Arial" w:hAnsi="Arial" w:cs="Arial"/>
        </w:rPr>
      </w:pPr>
      <w:r>
        <w:rPr>
          <w:rFonts w:ascii="Arial" w:hAnsi="Arial" w:cs="Arial"/>
        </w:rPr>
        <w:t>.</w:t>
      </w:r>
    </w:p>
    <w:p w:rsidR="00F6478A" w:rsidRDefault="00F6478A" w:rsidP="00F6478A">
      <w:pPr>
        <w:jc w:val="center"/>
        <w:rPr>
          <w:rFonts w:ascii="Arial" w:hAnsi="Arial" w:cs="Arial"/>
          <w:i/>
        </w:rPr>
      </w:pPr>
    </w:p>
    <w:p w:rsidR="00F6478A" w:rsidRDefault="00F6478A" w:rsidP="00F6478A">
      <w:pPr>
        <w:pStyle w:val="Heading1"/>
        <w:spacing w:before="0" w:line="240" w:lineRule="auto"/>
        <w:rPr>
          <w:rFonts w:ascii="Arial" w:hAnsi="Arial" w:cs="Arial"/>
          <w:color w:val="auto"/>
          <w:sz w:val="22"/>
          <w:szCs w:val="22"/>
        </w:rPr>
      </w:pPr>
    </w:p>
    <w:p w:rsidR="00F6478A" w:rsidRDefault="00F6478A" w:rsidP="00F6478A">
      <w:pPr>
        <w:jc w:val="center"/>
        <w:rPr>
          <w:rFonts w:ascii="Arial" w:hAnsi="Arial" w:cs="Arial"/>
        </w:rPr>
      </w:pPr>
    </w:p>
    <w:p w:rsidR="00F6478A" w:rsidRDefault="00F6478A" w:rsidP="00F6478A">
      <w:pPr>
        <w:rPr>
          <w:rFonts w:ascii="Arial" w:hAnsi="Arial" w:cs="Arial"/>
        </w:rPr>
      </w:pPr>
    </w:p>
    <w:p w:rsidR="00F6478A" w:rsidRDefault="00F6478A" w:rsidP="00CF33B7">
      <w:pPr>
        <w:jc w:val="center"/>
        <w:rPr>
          <w:rFonts w:ascii="Arial" w:hAnsi="Arial" w:cs="Arial"/>
        </w:rPr>
      </w:pPr>
    </w:p>
    <w:p w:rsidR="00F6478A" w:rsidRDefault="00F6478A" w:rsidP="00F6478A">
      <w:pPr>
        <w:rPr>
          <w:rFonts w:ascii="Arial" w:hAnsi="Arial" w:cs="Arial"/>
        </w:rPr>
      </w:pPr>
    </w:p>
    <w:p w:rsidR="00F6478A" w:rsidRDefault="00F6478A" w:rsidP="00F6478A">
      <w:pPr>
        <w:rPr>
          <w:rFonts w:ascii="Arial" w:hAnsi="Arial" w:cs="Arial"/>
        </w:rPr>
      </w:pPr>
    </w:p>
    <w:p w:rsidR="00023905" w:rsidRDefault="00023905" w:rsidP="00F6478A">
      <w:pPr>
        <w:rPr>
          <w:rFonts w:ascii="Arial" w:hAnsi="Arial" w:cs="Arial"/>
          <w:u w:val="single"/>
        </w:rPr>
      </w:pPr>
    </w:p>
    <w:p w:rsidR="00023905" w:rsidRDefault="00023905" w:rsidP="00F6478A">
      <w:pPr>
        <w:rPr>
          <w:rFonts w:ascii="Arial" w:hAnsi="Arial" w:cs="Arial"/>
          <w:u w:val="single"/>
        </w:rPr>
      </w:pPr>
    </w:p>
    <w:p w:rsidR="00023905" w:rsidRDefault="00023905" w:rsidP="00F6478A">
      <w:pPr>
        <w:rPr>
          <w:rFonts w:ascii="Arial" w:hAnsi="Arial" w:cs="Arial"/>
          <w:u w:val="single"/>
        </w:rPr>
      </w:pPr>
    </w:p>
    <w:p w:rsidR="00023905" w:rsidRDefault="00023905" w:rsidP="00F6478A">
      <w:pPr>
        <w:rPr>
          <w:rFonts w:ascii="Arial" w:hAnsi="Arial" w:cs="Arial"/>
          <w:u w:val="single"/>
        </w:rPr>
      </w:pPr>
    </w:p>
    <w:p w:rsidR="00023905" w:rsidRDefault="00023905" w:rsidP="00F6478A">
      <w:pPr>
        <w:rPr>
          <w:rFonts w:ascii="Arial" w:hAnsi="Arial" w:cs="Arial"/>
          <w:u w:val="single"/>
        </w:rPr>
      </w:pPr>
    </w:p>
    <w:p w:rsidR="00023905" w:rsidRDefault="00023905" w:rsidP="00F6478A">
      <w:pPr>
        <w:rPr>
          <w:rFonts w:ascii="Arial" w:hAnsi="Arial" w:cs="Arial"/>
          <w:u w:val="single"/>
        </w:rPr>
      </w:pPr>
    </w:p>
    <w:p w:rsidR="00F5081B" w:rsidRPr="00F5081B" w:rsidRDefault="00F5081B" w:rsidP="00F5081B">
      <w:pPr>
        <w:pStyle w:val="Style23"/>
        <w:tabs>
          <w:tab w:val="left" w:pos="720"/>
        </w:tabs>
        <w:spacing w:before="0" w:after="0" w:line="240" w:lineRule="auto"/>
        <w:rPr>
          <w:rStyle w:val="CharacterStyle3"/>
          <w:rFonts w:ascii="Arial" w:hAnsi="Arial" w:cs="Arial"/>
          <w:sz w:val="22"/>
        </w:rPr>
      </w:pPr>
      <w:r w:rsidRPr="00F5081B">
        <w:rPr>
          <w:rStyle w:val="CharacterStyle3"/>
          <w:rFonts w:ascii="Arial" w:hAnsi="Arial" w:cs="Arial"/>
          <w:sz w:val="22"/>
        </w:rPr>
        <w:t xml:space="preserve">. </w:t>
      </w:r>
    </w:p>
    <w:p w:rsidR="00A417B9" w:rsidRDefault="00A417B9" w:rsidP="00512E4F">
      <w:pPr>
        <w:pStyle w:val="PlainText"/>
        <w:rPr>
          <w:rFonts w:ascii="Arial" w:hAnsi="Arial" w:cs="Arial"/>
          <w:sz w:val="22"/>
          <w:szCs w:val="22"/>
        </w:rPr>
      </w:pPr>
    </w:p>
    <w:p w:rsidR="00F3683F" w:rsidRDefault="00F3683F" w:rsidP="00512E4F">
      <w:pPr>
        <w:pStyle w:val="PlainText"/>
        <w:rPr>
          <w:rFonts w:ascii="Arial" w:hAnsi="Arial" w:cs="Arial"/>
          <w:sz w:val="22"/>
          <w:szCs w:val="22"/>
        </w:rPr>
      </w:pPr>
    </w:p>
    <w:p w:rsidR="00F3683F" w:rsidRDefault="00F3683F" w:rsidP="00512E4F">
      <w:pPr>
        <w:pStyle w:val="PlainText"/>
        <w:rPr>
          <w:rFonts w:ascii="Arial" w:hAnsi="Arial" w:cs="Arial"/>
          <w:sz w:val="22"/>
          <w:szCs w:val="22"/>
        </w:rPr>
      </w:pPr>
    </w:p>
    <w:p w:rsidR="00F3683F" w:rsidRDefault="00F3683F" w:rsidP="00512E4F">
      <w:pPr>
        <w:pStyle w:val="PlainText"/>
        <w:rPr>
          <w:rFonts w:ascii="Arial" w:hAnsi="Arial" w:cs="Arial"/>
          <w:sz w:val="22"/>
          <w:szCs w:val="22"/>
        </w:rPr>
      </w:pPr>
    </w:p>
    <w:p w:rsidR="00F3683F" w:rsidRDefault="00F3683F" w:rsidP="00512E4F">
      <w:pPr>
        <w:pStyle w:val="PlainText"/>
        <w:rPr>
          <w:rFonts w:ascii="Arial" w:hAnsi="Arial" w:cs="Arial"/>
          <w:sz w:val="22"/>
          <w:szCs w:val="22"/>
        </w:rPr>
      </w:pPr>
    </w:p>
    <w:p w:rsidR="00F3683F" w:rsidRDefault="00F3683F" w:rsidP="00512E4F">
      <w:pPr>
        <w:pStyle w:val="PlainText"/>
        <w:rPr>
          <w:rFonts w:ascii="Arial" w:hAnsi="Arial" w:cs="Arial"/>
          <w:sz w:val="22"/>
          <w:szCs w:val="22"/>
        </w:rPr>
      </w:pPr>
    </w:p>
    <w:p w:rsidR="00F3683F" w:rsidRDefault="00F3683F" w:rsidP="00512E4F">
      <w:pPr>
        <w:pStyle w:val="PlainText"/>
        <w:rPr>
          <w:rFonts w:ascii="Arial" w:hAnsi="Arial" w:cs="Arial"/>
          <w:sz w:val="22"/>
          <w:szCs w:val="22"/>
        </w:rPr>
      </w:pPr>
    </w:p>
    <w:p w:rsidR="00F3683F" w:rsidRDefault="00F3683F" w:rsidP="00512E4F">
      <w:pPr>
        <w:pStyle w:val="PlainText"/>
        <w:rPr>
          <w:rFonts w:ascii="Arial" w:hAnsi="Arial" w:cs="Arial"/>
          <w:sz w:val="22"/>
          <w:szCs w:val="22"/>
        </w:rPr>
      </w:pPr>
    </w:p>
    <w:p w:rsidR="00F3683F" w:rsidRDefault="00F3683F" w:rsidP="00512E4F">
      <w:pPr>
        <w:pStyle w:val="PlainText"/>
        <w:rPr>
          <w:rFonts w:ascii="Arial" w:hAnsi="Arial" w:cs="Arial"/>
          <w:sz w:val="22"/>
          <w:szCs w:val="22"/>
        </w:rPr>
      </w:pPr>
    </w:p>
    <w:p w:rsidR="00F5081B" w:rsidRDefault="00F5081B" w:rsidP="00F5081B">
      <w:pPr>
        <w:pStyle w:val="Style25"/>
        <w:adjustRightInd/>
        <w:ind w:right="396"/>
        <w:rPr>
          <w:rFonts w:ascii="Arial" w:hAnsi="Arial" w:cs="Arial"/>
          <w:iCs/>
          <w:sz w:val="22"/>
          <w:szCs w:val="22"/>
        </w:rPr>
      </w:pPr>
    </w:p>
    <w:p w:rsidR="006F2D4B" w:rsidRDefault="006F2D4B" w:rsidP="00F5081B">
      <w:pPr>
        <w:pStyle w:val="Style25"/>
        <w:adjustRightInd/>
        <w:ind w:right="396"/>
        <w:rPr>
          <w:rFonts w:ascii="Arial" w:hAnsi="Arial" w:cs="Arial"/>
          <w:iCs/>
          <w:sz w:val="22"/>
          <w:szCs w:val="22"/>
        </w:rPr>
      </w:pPr>
    </w:p>
    <w:p w:rsidR="00952AC0" w:rsidRPr="00F3683F" w:rsidRDefault="00952AC0" w:rsidP="00512E4F">
      <w:pPr>
        <w:pStyle w:val="PlainText"/>
        <w:rPr>
          <w:rFonts w:ascii="Arial" w:hAnsi="Arial" w:cs="Arial"/>
          <w:sz w:val="22"/>
          <w:szCs w:val="22"/>
        </w:rPr>
      </w:pPr>
    </w:p>
    <w:sectPr w:rsidR="00952AC0" w:rsidRPr="00F3683F" w:rsidSect="00EC0CE8">
      <w:headerReference w:type="default" r:id="rId19"/>
      <w:footerReference w:type="default" r:id="rId20"/>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E6A" w:rsidRDefault="005E2E6A" w:rsidP="005E2E6A">
      <w:pPr>
        <w:spacing w:after="0" w:line="240" w:lineRule="auto"/>
      </w:pPr>
      <w:r>
        <w:separator/>
      </w:r>
    </w:p>
  </w:endnote>
  <w:endnote w:type="continuationSeparator" w:id="0">
    <w:p w:rsidR="005E2E6A" w:rsidRDefault="005E2E6A" w:rsidP="005E2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7510212"/>
      <w:docPartObj>
        <w:docPartGallery w:val="Page Numbers (Bottom of Page)"/>
        <w:docPartUnique/>
      </w:docPartObj>
    </w:sdtPr>
    <w:sdtEndPr>
      <w:rPr>
        <w:noProof/>
        <w:color w:val="4F6228" w:themeColor="accent3" w:themeShade="80"/>
      </w:rPr>
    </w:sdtEndPr>
    <w:sdtContent>
      <w:p w:rsidR="005E2E6A" w:rsidRPr="00BA2B0D" w:rsidRDefault="00BA2B0D" w:rsidP="00BA2B0D">
        <w:pPr>
          <w:pStyle w:val="Footer"/>
          <w:rPr>
            <w:color w:val="4F6228" w:themeColor="accent3" w:themeShade="80"/>
          </w:rPr>
        </w:pPr>
        <w:r w:rsidRPr="00BA2B0D">
          <w:rPr>
            <w:color w:val="4F6228" w:themeColor="accent3" w:themeShade="80"/>
          </w:rPr>
          <w:t xml:space="preserve">Plan-It Design Ltd   01400 283166                                                                                                                           </w:t>
        </w:r>
        <w:r w:rsidR="005E2E6A" w:rsidRPr="00BA2B0D">
          <w:rPr>
            <w:color w:val="4F6228" w:themeColor="accent3" w:themeShade="80"/>
          </w:rPr>
          <w:fldChar w:fldCharType="begin"/>
        </w:r>
        <w:r w:rsidR="005E2E6A" w:rsidRPr="00BA2B0D">
          <w:rPr>
            <w:color w:val="4F6228" w:themeColor="accent3" w:themeShade="80"/>
          </w:rPr>
          <w:instrText xml:space="preserve"> PAGE   \* MERGEFORMAT </w:instrText>
        </w:r>
        <w:r w:rsidR="005E2E6A" w:rsidRPr="00BA2B0D">
          <w:rPr>
            <w:color w:val="4F6228" w:themeColor="accent3" w:themeShade="80"/>
          </w:rPr>
          <w:fldChar w:fldCharType="separate"/>
        </w:r>
        <w:r w:rsidR="00551A9E">
          <w:rPr>
            <w:noProof/>
            <w:color w:val="4F6228" w:themeColor="accent3" w:themeShade="80"/>
          </w:rPr>
          <w:t>5</w:t>
        </w:r>
        <w:r w:rsidR="005E2E6A" w:rsidRPr="00BA2B0D">
          <w:rPr>
            <w:noProof/>
            <w:color w:val="4F6228" w:themeColor="accent3" w:themeShade="80"/>
          </w:rPr>
          <w:fldChar w:fldCharType="end"/>
        </w:r>
      </w:p>
    </w:sdtContent>
  </w:sdt>
  <w:p w:rsidR="005E2E6A" w:rsidRDefault="005E2E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E6A" w:rsidRDefault="005E2E6A" w:rsidP="005E2E6A">
      <w:pPr>
        <w:spacing w:after="0" w:line="240" w:lineRule="auto"/>
      </w:pPr>
      <w:r>
        <w:separator/>
      </w:r>
    </w:p>
  </w:footnote>
  <w:footnote w:type="continuationSeparator" w:id="0">
    <w:p w:rsidR="005E2E6A" w:rsidRDefault="005E2E6A" w:rsidP="005E2E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E6A" w:rsidRPr="005E2E6A" w:rsidRDefault="00BA2B0D">
    <w:pPr>
      <w:pStyle w:val="Header"/>
      <w:rPr>
        <w:rFonts w:ascii="Franklin Gothic Demi" w:hAnsi="Franklin Gothic Demi"/>
        <w:color w:val="948A54" w:themeColor="background2" w:themeShade="80"/>
      </w:rPr>
    </w:pPr>
    <w:r>
      <w:rPr>
        <w:rFonts w:ascii="Franklin Gothic Demi" w:hAnsi="Franklin Gothic Demi"/>
        <w:color w:val="948A54" w:themeColor="background2" w:themeShade="80"/>
      </w:rPr>
      <w:t>Orchard House Holbeach</w:t>
    </w:r>
  </w:p>
  <w:p w:rsidR="005E2E6A" w:rsidRPr="005E2E6A" w:rsidRDefault="005E2E6A">
    <w:pPr>
      <w:pStyle w:val="Header"/>
      <w:rPr>
        <w:rFonts w:ascii="Franklin Gothic Demi" w:hAnsi="Franklin Gothic Demi"/>
        <w:color w:val="948A54" w:themeColor="background2" w:themeShade="80"/>
      </w:rPr>
    </w:pPr>
    <w:r w:rsidRPr="005E2E6A">
      <w:rPr>
        <w:rFonts w:ascii="Franklin Gothic Demi" w:hAnsi="Franklin Gothic Demi"/>
        <w:color w:val="948A54" w:themeColor="background2" w:themeShade="80"/>
      </w:rPr>
      <w:t xml:space="preserve">Land Contamination Desk Top Study                                                                  </w:t>
    </w:r>
    <w:r w:rsidR="00BA2B0D">
      <w:rPr>
        <w:rFonts w:ascii="Franklin Gothic Demi" w:hAnsi="Franklin Gothic Demi"/>
        <w:color w:val="948A54" w:themeColor="background2" w:themeShade="80"/>
      </w:rPr>
      <w:t>1</w:t>
    </w:r>
    <w:r w:rsidR="00BA2B0D" w:rsidRPr="00BA2B0D">
      <w:rPr>
        <w:rFonts w:ascii="Franklin Gothic Demi" w:hAnsi="Franklin Gothic Demi"/>
        <w:color w:val="948A54" w:themeColor="background2" w:themeShade="80"/>
        <w:vertAlign w:val="superscript"/>
      </w:rPr>
      <w:t>st</w:t>
    </w:r>
    <w:r w:rsidR="00BA2B0D">
      <w:rPr>
        <w:rFonts w:ascii="Franklin Gothic Demi" w:hAnsi="Franklin Gothic Demi"/>
        <w:color w:val="948A54" w:themeColor="background2" w:themeShade="80"/>
      </w:rPr>
      <w:t xml:space="preserve"> September</w:t>
    </w:r>
    <w:r w:rsidRPr="005E2E6A">
      <w:rPr>
        <w:rFonts w:ascii="Franklin Gothic Demi" w:hAnsi="Franklin Gothic Demi"/>
        <w:color w:val="948A54" w:themeColor="background2" w:themeShade="80"/>
      </w:rPr>
      <w:t xml:space="preserve"> 2015</w:t>
    </w:r>
  </w:p>
  <w:p w:rsidR="005E2E6A" w:rsidRDefault="005E2E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E48A1"/>
    <w:multiLevelType w:val="multilevel"/>
    <w:tmpl w:val="2098D00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0F0"/>
    <w:rsid w:val="0002212E"/>
    <w:rsid w:val="00023905"/>
    <w:rsid w:val="00037965"/>
    <w:rsid w:val="000630A4"/>
    <w:rsid w:val="0006504F"/>
    <w:rsid w:val="000870B2"/>
    <w:rsid w:val="00094423"/>
    <w:rsid w:val="00094C00"/>
    <w:rsid w:val="000A6088"/>
    <w:rsid w:val="000D4122"/>
    <w:rsid w:val="000E0026"/>
    <w:rsid w:val="000E0A8C"/>
    <w:rsid w:val="000E0F22"/>
    <w:rsid w:val="000F4A59"/>
    <w:rsid w:val="001002D2"/>
    <w:rsid w:val="00100447"/>
    <w:rsid w:val="001161F0"/>
    <w:rsid w:val="00121799"/>
    <w:rsid w:val="00136E67"/>
    <w:rsid w:val="00145DBF"/>
    <w:rsid w:val="00171605"/>
    <w:rsid w:val="00195391"/>
    <w:rsid w:val="001B1042"/>
    <w:rsid w:val="001C1791"/>
    <w:rsid w:val="001D171C"/>
    <w:rsid w:val="001D58EF"/>
    <w:rsid w:val="001D5D32"/>
    <w:rsid w:val="001F60C3"/>
    <w:rsid w:val="0021045D"/>
    <w:rsid w:val="002603EC"/>
    <w:rsid w:val="002648EC"/>
    <w:rsid w:val="00275F6F"/>
    <w:rsid w:val="0027717C"/>
    <w:rsid w:val="00290301"/>
    <w:rsid w:val="00293D65"/>
    <w:rsid w:val="0029562D"/>
    <w:rsid w:val="00295BCC"/>
    <w:rsid w:val="002C35D1"/>
    <w:rsid w:val="002E5A81"/>
    <w:rsid w:val="0030157A"/>
    <w:rsid w:val="00333E22"/>
    <w:rsid w:val="00337242"/>
    <w:rsid w:val="003742C1"/>
    <w:rsid w:val="003D1F7D"/>
    <w:rsid w:val="004005A9"/>
    <w:rsid w:val="00403314"/>
    <w:rsid w:val="00405260"/>
    <w:rsid w:val="00415FD9"/>
    <w:rsid w:val="00424F60"/>
    <w:rsid w:val="004279BE"/>
    <w:rsid w:val="00435D75"/>
    <w:rsid w:val="00451879"/>
    <w:rsid w:val="00460ABC"/>
    <w:rsid w:val="00471CA0"/>
    <w:rsid w:val="0047309F"/>
    <w:rsid w:val="00485856"/>
    <w:rsid w:val="0048627F"/>
    <w:rsid w:val="004915CF"/>
    <w:rsid w:val="00493314"/>
    <w:rsid w:val="00496897"/>
    <w:rsid w:val="004A50EA"/>
    <w:rsid w:val="004B0571"/>
    <w:rsid w:val="004C1823"/>
    <w:rsid w:val="004F42E9"/>
    <w:rsid w:val="004F613C"/>
    <w:rsid w:val="004F6B48"/>
    <w:rsid w:val="00512E4F"/>
    <w:rsid w:val="00514BD7"/>
    <w:rsid w:val="00515FFC"/>
    <w:rsid w:val="00541C40"/>
    <w:rsid w:val="00551A9E"/>
    <w:rsid w:val="00555B3B"/>
    <w:rsid w:val="00571A2E"/>
    <w:rsid w:val="00596AF6"/>
    <w:rsid w:val="005E0E5A"/>
    <w:rsid w:val="005E16D5"/>
    <w:rsid w:val="005E2E6A"/>
    <w:rsid w:val="005E7865"/>
    <w:rsid w:val="00617FF7"/>
    <w:rsid w:val="00634197"/>
    <w:rsid w:val="00637CE4"/>
    <w:rsid w:val="00642640"/>
    <w:rsid w:val="00662542"/>
    <w:rsid w:val="00665A26"/>
    <w:rsid w:val="00676E3E"/>
    <w:rsid w:val="00697AE3"/>
    <w:rsid w:val="006A432E"/>
    <w:rsid w:val="006A7095"/>
    <w:rsid w:val="006D1319"/>
    <w:rsid w:val="006F2D4B"/>
    <w:rsid w:val="00715928"/>
    <w:rsid w:val="00731C93"/>
    <w:rsid w:val="007424AA"/>
    <w:rsid w:val="0075628E"/>
    <w:rsid w:val="00762AE3"/>
    <w:rsid w:val="00790DC0"/>
    <w:rsid w:val="00792E6C"/>
    <w:rsid w:val="007937CC"/>
    <w:rsid w:val="00796A8D"/>
    <w:rsid w:val="007B75C6"/>
    <w:rsid w:val="007C4F9D"/>
    <w:rsid w:val="007D1C3B"/>
    <w:rsid w:val="007D2AED"/>
    <w:rsid w:val="007D513A"/>
    <w:rsid w:val="007E32CB"/>
    <w:rsid w:val="007E4EAC"/>
    <w:rsid w:val="007E6ACE"/>
    <w:rsid w:val="007F5E59"/>
    <w:rsid w:val="00801485"/>
    <w:rsid w:val="00841F61"/>
    <w:rsid w:val="0084235F"/>
    <w:rsid w:val="00851621"/>
    <w:rsid w:val="0087152F"/>
    <w:rsid w:val="00883AE2"/>
    <w:rsid w:val="00897290"/>
    <w:rsid w:val="008E35E8"/>
    <w:rsid w:val="008E6810"/>
    <w:rsid w:val="008E7D0D"/>
    <w:rsid w:val="008F7EA3"/>
    <w:rsid w:val="00904354"/>
    <w:rsid w:val="0092534D"/>
    <w:rsid w:val="00952AC0"/>
    <w:rsid w:val="00972F61"/>
    <w:rsid w:val="00991DE9"/>
    <w:rsid w:val="00993BD7"/>
    <w:rsid w:val="009A0FF2"/>
    <w:rsid w:val="009B0EB3"/>
    <w:rsid w:val="009F0B85"/>
    <w:rsid w:val="00A417B9"/>
    <w:rsid w:val="00A57B2D"/>
    <w:rsid w:val="00A671EE"/>
    <w:rsid w:val="00A678D5"/>
    <w:rsid w:val="00A70849"/>
    <w:rsid w:val="00A74EC9"/>
    <w:rsid w:val="00A828F2"/>
    <w:rsid w:val="00A8523D"/>
    <w:rsid w:val="00AC07B3"/>
    <w:rsid w:val="00AD671D"/>
    <w:rsid w:val="00AE6E30"/>
    <w:rsid w:val="00AE796D"/>
    <w:rsid w:val="00AF7931"/>
    <w:rsid w:val="00B1419D"/>
    <w:rsid w:val="00B40209"/>
    <w:rsid w:val="00B537FD"/>
    <w:rsid w:val="00B64DA9"/>
    <w:rsid w:val="00BA2B0D"/>
    <w:rsid w:val="00BA648A"/>
    <w:rsid w:val="00BA7536"/>
    <w:rsid w:val="00BC12E3"/>
    <w:rsid w:val="00BD7260"/>
    <w:rsid w:val="00C26DBA"/>
    <w:rsid w:val="00C36287"/>
    <w:rsid w:val="00C36BC2"/>
    <w:rsid w:val="00C567F5"/>
    <w:rsid w:val="00C87AEF"/>
    <w:rsid w:val="00C91781"/>
    <w:rsid w:val="00C95BD8"/>
    <w:rsid w:val="00CC18BC"/>
    <w:rsid w:val="00CD6D2C"/>
    <w:rsid w:val="00CF33B7"/>
    <w:rsid w:val="00D0188C"/>
    <w:rsid w:val="00D30254"/>
    <w:rsid w:val="00D536B0"/>
    <w:rsid w:val="00D76E8D"/>
    <w:rsid w:val="00D824A0"/>
    <w:rsid w:val="00D922DC"/>
    <w:rsid w:val="00DA094F"/>
    <w:rsid w:val="00DB3A64"/>
    <w:rsid w:val="00DC2E0D"/>
    <w:rsid w:val="00DE5F5D"/>
    <w:rsid w:val="00DF4369"/>
    <w:rsid w:val="00E039CB"/>
    <w:rsid w:val="00E157F2"/>
    <w:rsid w:val="00E77435"/>
    <w:rsid w:val="00E87682"/>
    <w:rsid w:val="00E87B86"/>
    <w:rsid w:val="00E9107B"/>
    <w:rsid w:val="00E974A8"/>
    <w:rsid w:val="00EA7003"/>
    <w:rsid w:val="00EB05F2"/>
    <w:rsid w:val="00EB20F0"/>
    <w:rsid w:val="00ED325A"/>
    <w:rsid w:val="00ED3C40"/>
    <w:rsid w:val="00EE17F6"/>
    <w:rsid w:val="00EF0AE7"/>
    <w:rsid w:val="00F0129C"/>
    <w:rsid w:val="00F05029"/>
    <w:rsid w:val="00F15ACA"/>
    <w:rsid w:val="00F27EFA"/>
    <w:rsid w:val="00F31006"/>
    <w:rsid w:val="00F33214"/>
    <w:rsid w:val="00F3683F"/>
    <w:rsid w:val="00F5081B"/>
    <w:rsid w:val="00F51250"/>
    <w:rsid w:val="00F5134B"/>
    <w:rsid w:val="00F615FB"/>
    <w:rsid w:val="00F63322"/>
    <w:rsid w:val="00F6478A"/>
    <w:rsid w:val="00F70BEC"/>
    <w:rsid w:val="00F71789"/>
    <w:rsid w:val="00F77C16"/>
    <w:rsid w:val="00F90065"/>
    <w:rsid w:val="00FC653F"/>
    <w:rsid w:val="00FD55E1"/>
    <w:rsid w:val="00FF1C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6478A"/>
    <w:pPr>
      <w:keepNext/>
      <w:keepLines/>
      <w:spacing w:before="480" w:after="0"/>
      <w:outlineLvl w:val="0"/>
    </w:pPr>
    <w:rPr>
      <w:rFonts w:ascii="Cambria" w:eastAsia="Times New Roman" w:hAnsi="Cambria" w:cs="Times New Roman"/>
      <w:b/>
      <w:bCs/>
      <w:color w:val="365F91"/>
      <w:sz w:val="28"/>
      <w:szCs w:val="28"/>
    </w:rPr>
  </w:style>
  <w:style w:type="paragraph" w:styleId="Heading5">
    <w:name w:val="heading 5"/>
    <w:basedOn w:val="Normal"/>
    <w:next w:val="Normal"/>
    <w:link w:val="Heading5Char"/>
    <w:uiPriority w:val="9"/>
    <w:semiHidden/>
    <w:unhideWhenUsed/>
    <w:qFormat/>
    <w:rsid w:val="00697AE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C0CE8"/>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EC0CE8"/>
    <w:rPr>
      <w:rFonts w:ascii="Consolas" w:hAnsi="Consolas" w:cs="Consolas"/>
      <w:sz w:val="21"/>
      <w:szCs w:val="21"/>
    </w:rPr>
  </w:style>
  <w:style w:type="paragraph" w:styleId="Header">
    <w:name w:val="header"/>
    <w:basedOn w:val="Normal"/>
    <w:link w:val="HeaderChar"/>
    <w:uiPriority w:val="99"/>
    <w:unhideWhenUsed/>
    <w:rsid w:val="005E2E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E6A"/>
  </w:style>
  <w:style w:type="paragraph" w:styleId="Footer">
    <w:name w:val="footer"/>
    <w:basedOn w:val="Normal"/>
    <w:link w:val="FooterChar"/>
    <w:uiPriority w:val="99"/>
    <w:unhideWhenUsed/>
    <w:rsid w:val="005E2E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2E6A"/>
  </w:style>
  <w:style w:type="paragraph" w:styleId="BalloonText">
    <w:name w:val="Balloon Text"/>
    <w:basedOn w:val="Normal"/>
    <w:link w:val="BalloonTextChar"/>
    <w:uiPriority w:val="99"/>
    <w:semiHidden/>
    <w:unhideWhenUsed/>
    <w:rsid w:val="005E2E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E6A"/>
    <w:rPr>
      <w:rFonts w:ascii="Tahoma" w:hAnsi="Tahoma" w:cs="Tahoma"/>
      <w:sz w:val="16"/>
      <w:szCs w:val="16"/>
    </w:rPr>
  </w:style>
  <w:style w:type="character" w:styleId="Hyperlink">
    <w:name w:val="Hyperlink"/>
    <w:basedOn w:val="DefaultParagraphFont"/>
    <w:uiPriority w:val="99"/>
    <w:unhideWhenUsed/>
    <w:rsid w:val="005E2E6A"/>
    <w:rPr>
      <w:color w:val="0000FF" w:themeColor="hyperlink"/>
      <w:u w:val="single"/>
    </w:rPr>
  </w:style>
  <w:style w:type="character" w:customStyle="1" w:styleId="Heading1Char">
    <w:name w:val="Heading 1 Char"/>
    <w:basedOn w:val="DefaultParagraphFont"/>
    <w:link w:val="Heading1"/>
    <w:uiPriority w:val="9"/>
    <w:rsid w:val="00F6478A"/>
    <w:rPr>
      <w:rFonts w:ascii="Cambria" w:eastAsia="Times New Roman" w:hAnsi="Cambria" w:cs="Times New Roman"/>
      <w:b/>
      <w:bCs/>
      <w:color w:val="365F91"/>
      <w:sz w:val="28"/>
      <w:szCs w:val="28"/>
    </w:rPr>
  </w:style>
  <w:style w:type="paragraph" w:styleId="NoSpacing">
    <w:name w:val="No Spacing"/>
    <w:uiPriority w:val="1"/>
    <w:qFormat/>
    <w:rsid w:val="00F6478A"/>
    <w:pPr>
      <w:spacing w:after="0" w:line="240" w:lineRule="auto"/>
    </w:pPr>
    <w:rPr>
      <w:rFonts w:ascii="Georgia" w:eastAsia="Calibri" w:hAnsi="Georgia" w:cs="Times New Roman"/>
    </w:rPr>
  </w:style>
  <w:style w:type="character" w:customStyle="1" w:styleId="searchphrase1">
    <w:name w:val="searchphrase1"/>
    <w:basedOn w:val="DefaultParagraphFont"/>
    <w:rsid w:val="00F6478A"/>
    <w:rPr>
      <w:b/>
      <w:bCs/>
      <w:color w:val="AC7631"/>
      <w:sz w:val="29"/>
      <w:szCs w:val="29"/>
    </w:rPr>
  </w:style>
  <w:style w:type="paragraph" w:customStyle="1" w:styleId="Style23">
    <w:name w:val="Style 23"/>
    <w:rsid w:val="00F5081B"/>
    <w:pPr>
      <w:widowControl w:val="0"/>
      <w:autoSpaceDE w:val="0"/>
      <w:autoSpaceDN w:val="0"/>
      <w:spacing w:before="36" w:after="144" w:line="314" w:lineRule="auto"/>
    </w:pPr>
    <w:rPr>
      <w:rFonts w:ascii="Garamond" w:eastAsia="Times New Roman" w:hAnsi="Garamond" w:cs="Times New Roman"/>
      <w:lang w:val="en-US"/>
    </w:rPr>
  </w:style>
  <w:style w:type="character" w:customStyle="1" w:styleId="CharacterStyle3">
    <w:name w:val="Character Style 3"/>
    <w:rsid w:val="00F5081B"/>
    <w:rPr>
      <w:sz w:val="24"/>
      <w:szCs w:val="22"/>
    </w:rPr>
  </w:style>
  <w:style w:type="paragraph" w:customStyle="1" w:styleId="Style25">
    <w:name w:val="Style 25"/>
    <w:rsid w:val="00F5081B"/>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character" w:customStyle="1" w:styleId="Heading5Char">
    <w:name w:val="Heading 5 Char"/>
    <w:basedOn w:val="DefaultParagraphFont"/>
    <w:link w:val="Heading5"/>
    <w:uiPriority w:val="9"/>
    <w:semiHidden/>
    <w:rsid w:val="00697AE3"/>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6478A"/>
    <w:pPr>
      <w:keepNext/>
      <w:keepLines/>
      <w:spacing w:before="480" w:after="0"/>
      <w:outlineLvl w:val="0"/>
    </w:pPr>
    <w:rPr>
      <w:rFonts w:ascii="Cambria" w:eastAsia="Times New Roman" w:hAnsi="Cambria" w:cs="Times New Roman"/>
      <w:b/>
      <w:bCs/>
      <w:color w:val="365F91"/>
      <w:sz w:val="28"/>
      <w:szCs w:val="28"/>
    </w:rPr>
  </w:style>
  <w:style w:type="paragraph" w:styleId="Heading5">
    <w:name w:val="heading 5"/>
    <w:basedOn w:val="Normal"/>
    <w:next w:val="Normal"/>
    <w:link w:val="Heading5Char"/>
    <w:uiPriority w:val="9"/>
    <w:semiHidden/>
    <w:unhideWhenUsed/>
    <w:qFormat/>
    <w:rsid w:val="00697AE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C0CE8"/>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EC0CE8"/>
    <w:rPr>
      <w:rFonts w:ascii="Consolas" w:hAnsi="Consolas" w:cs="Consolas"/>
      <w:sz w:val="21"/>
      <w:szCs w:val="21"/>
    </w:rPr>
  </w:style>
  <w:style w:type="paragraph" w:styleId="Header">
    <w:name w:val="header"/>
    <w:basedOn w:val="Normal"/>
    <w:link w:val="HeaderChar"/>
    <w:uiPriority w:val="99"/>
    <w:unhideWhenUsed/>
    <w:rsid w:val="005E2E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E6A"/>
  </w:style>
  <w:style w:type="paragraph" w:styleId="Footer">
    <w:name w:val="footer"/>
    <w:basedOn w:val="Normal"/>
    <w:link w:val="FooterChar"/>
    <w:uiPriority w:val="99"/>
    <w:unhideWhenUsed/>
    <w:rsid w:val="005E2E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2E6A"/>
  </w:style>
  <w:style w:type="paragraph" w:styleId="BalloonText">
    <w:name w:val="Balloon Text"/>
    <w:basedOn w:val="Normal"/>
    <w:link w:val="BalloonTextChar"/>
    <w:uiPriority w:val="99"/>
    <w:semiHidden/>
    <w:unhideWhenUsed/>
    <w:rsid w:val="005E2E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E6A"/>
    <w:rPr>
      <w:rFonts w:ascii="Tahoma" w:hAnsi="Tahoma" w:cs="Tahoma"/>
      <w:sz w:val="16"/>
      <w:szCs w:val="16"/>
    </w:rPr>
  </w:style>
  <w:style w:type="character" w:styleId="Hyperlink">
    <w:name w:val="Hyperlink"/>
    <w:basedOn w:val="DefaultParagraphFont"/>
    <w:uiPriority w:val="99"/>
    <w:unhideWhenUsed/>
    <w:rsid w:val="005E2E6A"/>
    <w:rPr>
      <w:color w:val="0000FF" w:themeColor="hyperlink"/>
      <w:u w:val="single"/>
    </w:rPr>
  </w:style>
  <w:style w:type="character" w:customStyle="1" w:styleId="Heading1Char">
    <w:name w:val="Heading 1 Char"/>
    <w:basedOn w:val="DefaultParagraphFont"/>
    <w:link w:val="Heading1"/>
    <w:uiPriority w:val="9"/>
    <w:rsid w:val="00F6478A"/>
    <w:rPr>
      <w:rFonts w:ascii="Cambria" w:eastAsia="Times New Roman" w:hAnsi="Cambria" w:cs="Times New Roman"/>
      <w:b/>
      <w:bCs/>
      <w:color w:val="365F91"/>
      <w:sz w:val="28"/>
      <w:szCs w:val="28"/>
    </w:rPr>
  </w:style>
  <w:style w:type="paragraph" w:styleId="NoSpacing">
    <w:name w:val="No Spacing"/>
    <w:uiPriority w:val="1"/>
    <w:qFormat/>
    <w:rsid w:val="00F6478A"/>
    <w:pPr>
      <w:spacing w:after="0" w:line="240" w:lineRule="auto"/>
    </w:pPr>
    <w:rPr>
      <w:rFonts w:ascii="Georgia" w:eastAsia="Calibri" w:hAnsi="Georgia" w:cs="Times New Roman"/>
    </w:rPr>
  </w:style>
  <w:style w:type="character" w:customStyle="1" w:styleId="searchphrase1">
    <w:name w:val="searchphrase1"/>
    <w:basedOn w:val="DefaultParagraphFont"/>
    <w:rsid w:val="00F6478A"/>
    <w:rPr>
      <w:b/>
      <w:bCs/>
      <w:color w:val="AC7631"/>
      <w:sz w:val="29"/>
      <w:szCs w:val="29"/>
    </w:rPr>
  </w:style>
  <w:style w:type="paragraph" w:customStyle="1" w:styleId="Style23">
    <w:name w:val="Style 23"/>
    <w:rsid w:val="00F5081B"/>
    <w:pPr>
      <w:widowControl w:val="0"/>
      <w:autoSpaceDE w:val="0"/>
      <w:autoSpaceDN w:val="0"/>
      <w:spacing w:before="36" w:after="144" w:line="314" w:lineRule="auto"/>
    </w:pPr>
    <w:rPr>
      <w:rFonts w:ascii="Garamond" w:eastAsia="Times New Roman" w:hAnsi="Garamond" w:cs="Times New Roman"/>
      <w:lang w:val="en-US"/>
    </w:rPr>
  </w:style>
  <w:style w:type="character" w:customStyle="1" w:styleId="CharacterStyle3">
    <w:name w:val="Character Style 3"/>
    <w:rsid w:val="00F5081B"/>
    <w:rPr>
      <w:sz w:val="24"/>
      <w:szCs w:val="22"/>
    </w:rPr>
  </w:style>
  <w:style w:type="paragraph" w:customStyle="1" w:styleId="Style25">
    <w:name w:val="Style 25"/>
    <w:rsid w:val="00F5081B"/>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character" w:customStyle="1" w:styleId="Heading5Char">
    <w:name w:val="Heading 5 Char"/>
    <w:basedOn w:val="DefaultParagraphFont"/>
    <w:link w:val="Heading5"/>
    <w:uiPriority w:val="9"/>
    <w:semiHidden/>
    <w:rsid w:val="00697AE3"/>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69850">
      <w:bodyDiv w:val="1"/>
      <w:marLeft w:val="0"/>
      <w:marRight w:val="0"/>
      <w:marTop w:val="0"/>
      <w:marBottom w:val="0"/>
      <w:divBdr>
        <w:top w:val="none" w:sz="0" w:space="0" w:color="auto"/>
        <w:left w:val="none" w:sz="0" w:space="0" w:color="auto"/>
        <w:bottom w:val="none" w:sz="0" w:space="0" w:color="auto"/>
        <w:right w:val="none" w:sz="0" w:space="0" w:color="auto"/>
      </w:divBdr>
    </w:div>
    <w:div w:id="137652828">
      <w:bodyDiv w:val="1"/>
      <w:marLeft w:val="0"/>
      <w:marRight w:val="0"/>
      <w:marTop w:val="0"/>
      <w:marBottom w:val="0"/>
      <w:divBdr>
        <w:top w:val="none" w:sz="0" w:space="0" w:color="auto"/>
        <w:left w:val="none" w:sz="0" w:space="0" w:color="auto"/>
        <w:bottom w:val="none" w:sz="0" w:space="0" w:color="auto"/>
        <w:right w:val="none" w:sz="0" w:space="0" w:color="auto"/>
      </w:divBdr>
    </w:div>
    <w:div w:id="190194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3359</Words>
  <Characters>19152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drw</dc:creator>
  <cp:lastModifiedBy>drw</cp:lastModifiedBy>
  <cp:revision>4</cp:revision>
  <cp:lastPrinted>2016-07-25T14:44:00Z</cp:lastPrinted>
  <dcterms:created xsi:type="dcterms:W3CDTF">2016-07-25T14:52:00Z</dcterms:created>
  <dcterms:modified xsi:type="dcterms:W3CDTF">2016-07-26T10:43:00Z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