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ACE31" w14:textId="77777777" w:rsidR="00EA43BA" w:rsidRDefault="00FF2736" w:rsidP="00FF2736">
      <w:pPr>
        <w:spacing w:after="200" w:line="276" w:lineRule="auto"/>
        <w:contextualSpacing/>
        <w:jc w:val="both"/>
      </w:pPr>
      <w:r>
        <w:object w:dxaOrig="4320" w:dyaOrig="2520" w14:anchorId="1B08E6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36pt" o:ole="">
            <v:imagedata r:id="rId5" o:title=""/>
          </v:shape>
          <o:OLEObject Type="Embed" ProgID="StaticMetafile" ShapeID="_x0000_i1025" DrawAspect="Content" ObjectID="_1628503640" r:id="rId6"/>
        </w:object>
      </w:r>
      <w:r>
        <w:tab/>
      </w:r>
      <w:r>
        <w:tab/>
      </w:r>
    </w:p>
    <w:p w14:paraId="165490E6" w14:textId="77777777" w:rsidR="00EA43BA" w:rsidRDefault="00EA43BA" w:rsidP="00FF2736">
      <w:pPr>
        <w:spacing w:after="200" w:line="276" w:lineRule="auto"/>
        <w:contextualSpacing/>
        <w:jc w:val="both"/>
      </w:pPr>
    </w:p>
    <w:p w14:paraId="654CF0CA" w14:textId="77777777" w:rsidR="00EA43BA" w:rsidRDefault="00EA43BA" w:rsidP="00FF2736">
      <w:pPr>
        <w:spacing w:after="200" w:line="276" w:lineRule="auto"/>
        <w:contextualSpacing/>
        <w:jc w:val="both"/>
      </w:pPr>
    </w:p>
    <w:p w14:paraId="1002D421" w14:textId="45478F30" w:rsidR="00697ACE" w:rsidRPr="004C4452" w:rsidRDefault="00697ACE" w:rsidP="00FF2736">
      <w:pPr>
        <w:spacing w:after="200" w:line="276" w:lineRule="auto"/>
        <w:contextualSpacing/>
        <w:jc w:val="both"/>
        <w:rPr>
          <w:b/>
          <w:sz w:val="28"/>
          <w:szCs w:val="28"/>
          <w:u w:val="single"/>
        </w:rPr>
      </w:pPr>
      <w:r>
        <w:rPr>
          <w:b/>
          <w:sz w:val="28"/>
          <w:szCs w:val="28"/>
          <w:u w:val="single"/>
        </w:rPr>
        <w:t>SUPPORTING STATEMENTS</w:t>
      </w:r>
    </w:p>
    <w:p w14:paraId="03AF223E" w14:textId="77777777" w:rsidR="00F119FA" w:rsidRDefault="00F119FA" w:rsidP="00F119FA">
      <w:pPr>
        <w:spacing w:line="276" w:lineRule="auto"/>
        <w:contextualSpacing/>
        <w:jc w:val="both"/>
        <w:rPr>
          <w:b/>
        </w:rPr>
      </w:pPr>
    </w:p>
    <w:p w14:paraId="24F60ACF" w14:textId="77777777" w:rsidR="00DE7369" w:rsidRDefault="00DE7369" w:rsidP="00697ACE">
      <w:pPr>
        <w:spacing w:line="276" w:lineRule="auto"/>
        <w:ind w:left="2160" w:hanging="2160"/>
        <w:contextualSpacing/>
        <w:jc w:val="both"/>
      </w:pPr>
      <w:r>
        <w:t>Date:</w:t>
      </w:r>
      <w:r>
        <w:tab/>
        <w:t>August 2019</w:t>
      </w:r>
    </w:p>
    <w:p w14:paraId="780DE885" w14:textId="731C6FB3" w:rsidR="00DE7369" w:rsidRDefault="00DE7369" w:rsidP="00697ACE">
      <w:pPr>
        <w:spacing w:line="276" w:lineRule="auto"/>
        <w:ind w:left="2160" w:hanging="2160"/>
        <w:contextualSpacing/>
        <w:jc w:val="both"/>
      </w:pPr>
      <w:r>
        <w:t xml:space="preserve"> </w:t>
      </w:r>
    </w:p>
    <w:p w14:paraId="1062A75A" w14:textId="0DC92144" w:rsidR="009F611D" w:rsidRDefault="009F611D" w:rsidP="00697ACE">
      <w:pPr>
        <w:spacing w:line="276" w:lineRule="auto"/>
        <w:ind w:left="2160" w:hanging="2160"/>
        <w:contextualSpacing/>
        <w:jc w:val="both"/>
      </w:pPr>
      <w:r>
        <w:t>Proposal:</w:t>
      </w:r>
      <w:r>
        <w:tab/>
      </w:r>
      <w:r w:rsidR="003F3715">
        <w:t xml:space="preserve">Conversion </w:t>
      </w:r>
      <w:r w:rsidR="00DE7369">
        <w:t xml:space="preserve">and extension </w:t>
      </w:r>
      <w:r w:rsidR="003F3715">
        <w:t xml:space="preserve">of the existing building to </w:t>
      </w:r>
      <w:r w:rsidR="00697ACE">
        <w:t xml:space="preserve">residential </w:t>
      </w:r>
      <w:r w:rsidR="003F3715">
        <w:t xml:space="preserve">dwelling and </w:t>
      </w:r>
      <w:r w:rsidR="00697ACE">
        <w:t>the c</w:t>
      </w:r>
      <w:r w:rsidR="003F3715">
        <w:t xml:space="preserve">hange of use from B8 </w:t>
      </w:r>
      <w:r w:rsidR="003F3715" w:rsidRPr="0082671A">
        <w:t>storage and distribution</w:t>
      </w:r>
      <w:r w:rsidR="003F3715">
        <w:t xml:space="preserve"> to C3</w:t>
      </w:r>
      <w:r w:rsidR="00697ACE">
        <w:t xml:space="preserve"> residential use.</w:t>
      </w:r>
      <w:r w:rsidR="003F3715">
        <w:t xml:space="preserve">  </w:t>
      </w:r>
    </w:p>
    <w:p w14:paraId="33BADE52" w14:textId="77777777" w:rsidR="009F611D" w:rsidRDefault="009F611D" w:rsidP="009F611D">
      <w:pPr>
        <w:spacing w:line="276" w:lineRule="auto"/>
        <w:contextualSpacing/>
        <w:jc w:val="both"/>
      </w:pPr>
    </w:p>
    <w:p w14:paraId="22EFB33A" w14:textId="4A5BA428" w:rsidR="009F611D" w:rsidRDefault="009F611D" w:rsidP="009F611D">
      <w:pPr>
        <w:spacing w:line="276" w:lineRule="auto"/>
        <w:contextualSpacing/>
        <w:jc w:val="both"/>
      </w:pPr>
      <w:r>
        <w:t>Site address:</w:t>
      </w:r>
      <w:r>
        <w:tab/>
      </w:r>
      <w:r>
        <w:tab/>
      </w:r>
      <w:r w:rsidR="003F3715">
        <w:t>Land adjacent to Woolie Farm, Langary Gate Road, Gedney Hill, PE12 0RU</w:t>
      </w:r>
    </w:p>
    <w:p w14:paraId="38B579B5" w14:textId="250AF32A" w:rsidR="00327FFD" w:rsidRDefault="00327FFD" w:rsidP="009F611D">
      <w:pPr>
        <w:spacing w:line="276" w:lineRule="auto"/>
        <w:contextualSpacing/>
        <w:jc w:val="both"/>
      </w:pPr>
    </w:p>
    <w:p w14:paraId="301F6701" w14:textId="17C39EA3" w:rsidR="00327FFD" w:rsidRDefault="00327FFD" w:rsidP="009F611D">
      <w:pPr>
        <w:spacing w:line="276" w:lineRule="auto"/>
        <w:contextualSpacing/>
        <w:jc w:val="both"/>
      </w:pPr>
      <w:r>
        <w:t>Planning Portal:</w:t>
      </w:r>
      <w:r>
        <w:tab/>
      </w:r>
      <w:r>
        <w:tab/>
        <w:t>pp-0811875</w:t>
      </w:r>
      <w:bookmarkStart w:id="0" w:name="_GoBack"/>
      <w:bookmarkEnd w:id="0"/>
    </w:p>
    <w:p w14:paraId="62B07645" w14:textId="77777777" w:rsidR="009F611D" w:rsidRDefault="009F611D" w:rsidP="00F119FA">
      <w:pPr>
        <w:spacing w:line="276" w:lineRule="auto"/>
        <w:contextualSpacing/>
        <w:jc w:val="both"/>
        <w:rPr>
          <w:b/>
          <w:u w:val="single"/>
        </w:rPr>
      </w:pPr>
    </w:p>
    <w:p w14:paraId="6A0D8F0A" w14:textId="4024E6A1" w:rsidR="00F119FA" w:rsidRPr="00407BE3" w:rsidRDefault="00F119FA" w:rsidP="00F119FA">
      <w:pPr>
        <w:spacing w:line="276" w:lineRule="auto"/>
        <w:contextualSpacing/>
        <w:jc w:val="both"/>
        <w:rPr>
          <w:b/>
          <w:u w:val="single"/>
        </w:rPr>
      </w:pPr>
      <w:r w:rsidRPr="00407BE3">
        <w:rPr>
          <w:b/>
          <w:u w:val="single"/>
        </w:rPr>
        <w:t>Presenting the information</w:t>
      </w:r>
      <w:r w:rsidR="00D139C9">
        <w:rPr>
          <w:b/>
          <w:u w:val="single"/>
        </w:rPr>
        <w:t>:</w:t>
      </w:r>
      <w:r w:rsidRPr="00407BE3">
        <w:rPr>
          <w:b/>
          <w:u w:val="single"/>
        </w:rPr>
        <w:t xml:space="preserve"> </w:t>
      </w:r>
    </w:p>
    <w:p w14:paraId="71EEB5FA" w14:textId="77777777" w:rsidR="00DE7369" w:rsidRDefault="00DE7369" w:rsidP="00F119FA">
      <w:pPr>
        <w:spacing w:line="276" w:lineRule="auto"/>
        <w:contextualSpacing/>
        <w:jc w:val="both"/>
      </w:pPr>
    </w:p>
    <w:p w14:paraId="102F435F" w14:textId="7B8D2C70" w:rsidR="006B6E72" w:rsidRDefault="006363A1" w:rsidP="00F119FA">
      <w:pPr>
        <w:spacing w:line="276" w:lineRule="auto"/>
        <w:contextualSpacing/>
        <w:jc w:val="both"/>
      </w:pPr>
      <w:r>
        <w:t xml:space="preserve">This statement should be considered in association with the </w:t>
      </w:r>
      <w:r w:rsidR="00697ACE">
        <w:t xml:space="preserve">accompanying </w:t>
      </w:r>
      <w:r>
        <w:t>list of documents</w:t>
      </w:r>
      <w:r w:rsidR="00697ACE">
        <w:t>, namely:</w:t>
      </w:r>
    </w:p>
    <w:p w14:paraId="0A2C06AB" w14:textId="2988FA55" w:rsidR="00697ACE" w:rsidRPr="006B6E72" w:rsidRDefault="00697ACE" w:rsidP="006B6E72">
      <w:pPr>
        <w:pStyle w:val="ListParagraph"/>
        <w:numPr>
          <w:ilvl w:val="0"/>
          <w:numId w:val="7"/>
        </w:numPr>
        <w:spacing w:line="276" w:lineRule="auto"/>
        <w:jc w:val="both"/>
        <w:rPr>
          <w:rFonts w:asciiTheme="minorHAnsi" w:hAnsiTheme="minorHAnsi"/>
          <w:sz w:val="22"/>
          <w:szCs w:val="22"/>
        </w:rPr>
      </w:pPr>
      <w:r w:rsidRPr="006B6E72">
        <w:rPr>
          <w:rFonts w:asciiTheme="minorHAnsi" w:hAnsiTheme="minorHAnsi"/>
          <w:sz w:val="22"/>
          <w:szCs w:val="22"/>
        </w:rPr>
        <w:t>LGRGH.PLAN 1</w:t>
      </w:r>
      <w:r w:rsidRPr="006B6E72">
        <w:rPr>
          <w:rFonts w:asciiTheme="minorHAnsi" w:hAnsiTheme="minorHAnsi"/>
          <w:sz w:val="22"/>
          <w:szCs w:val="22"/>
        </w:rPr>
        <w:tab/>
      </w:r>
      <w:r w:rsidRPr="006B6E72">
        <w:rPr>
          <w:rFonts w:asciiTheme="minorHAnsi" w:hAnsiTheme="minorHAnsi"/>
          <w:sz w:val="22"/>
          <w:szCs w:val="22"/>
        </w:rPr>
        <w:tab/>
        <w:t>Existing</w:t>
      </w:r>
      <w:r w:rsidR="00DE7369">
        <w:rPr>
          <w:rFonts w:asciiTheme="minorHAnsi" w:hAnsiTheme="minorHAnsi"/>
          <w:sz w:val="22"/>
          <w:szCs w:val="22"/>
        </w:rPr>
        <w:t>/proposed</w:t>
      </w:r>
      <w:r w:rsidRPr="006B6E72">
        <w:rPr>
          <w:rFonts w:asciiTheme="minorHAnsi" w:hAnsiTheme="minorHAnsi"/>
          <w:sz w:val="22"/>
          <w:szCs w:val="22"/>
        </w:rPr>
        <w:t xml:space="preserve"> plans </w:t>
      </w:r>
      <w:r w:rsidR="00DE7369">
        <w:rPr>
          <w:rFonts w:asciiTheme="minorHAnsi" w:hAnsiTheme="minorHAnsi"/>
          <w:sz w:val="22"/>
          <w:szCs w:val="22"/>
        </w:rPr>
        <w:t>&amp;</w:t>
      </w:r>
      <w:r w:rsidRPr="006B6E72">
        <w:rPr>
          <w:rFonts w:asciiTheme="minorHAnsi" w:hAnsiTheme="minorHAnsi"/>
          <w:sz w:val="22"/>
          <w:szCs w:val="22"/>
        </w:rPr>
        <w:t xml:space="preserve"> elevations</w:t>
      </w:r>
      <w:r w:rsidRPr="006B6E72">
        <w:rPr>
          <w:rFonts w:asciiTheme="minorHAnsi" w:hAnsiTheme="minorHAnsi"/>
          <w:sz w:val="22"/>
          <w:szCs w:val="22"/>
        </w:rPr>
        <w:tab/>
      </w:r>
      <w:r w:rsidR="006B6E72" w:rsidRPr="006B6E72">
        <w:rPr>
          <w:rFonts w:asciiTheme="minorHAnsi" w:hAnsiTheme="minorHAnsi"/>
          <w:sz w:val="22"/>
          <w:szCs w:val="22"/>
        </w:rPr>
        <w:tab/>
      </w:r>
      <w:r w:rsidRPr="006B6E72">
        <w:rPr>
          <w:rFonts w:asciiTheme="minorHAnsi" w:hAnsiTheme="minorHAnsi"/>
          <w:sz w:val="22"/>
          <w:szCs w:val="22"/>
        </w:rPr>
        <w:t>scale 1:100</w:t>
      </w:r>
    </w:p>
    <w:p w14:paraId="18116413" w14:textId="00946684" w:rsidR="00697ACE" w:rsidRPr="006B6E72" w:rsidRDefault="00697ACE" w:rsidP="006B6E72">
      <w:pPr>
        <w:pStyle w:val="ListParagraph"/>
        <w:numPr>
          <w:ilvl w:val="0"/>
          <w:numId w:val="7"/>
        </w:numPr>
        <w:spacing w:line="276" w:lineRule="auto"/>
        <w:jc w:val="both"/>
        <w:rPr>
          <w:rFonts w:asciiTheme="minorHAnsi" w:hAnsiTheme="minorHAnsi"/>
          <w:sz w:val="22"/>
          <w:szCs w:val="22"/>
        </w:rPr>
      </w:pPr>
      <w:r w:rsidRPr="006B6E72">
        <w:rPr>
          <w:rFonts w:asciiTheme="minorHAnsi" w:hAnsiTheme="minorHAnsi"/>
          <w:sz w:val="22"/>
          <w:szCs w:val="22"/>
        </w:rPr>
        <w:t>LGRGH.LP500</w:t>
      </w:r>
      <w:r w:rsidR="00250BC2">
        <w:rPr>
          <w:rFonts w:asciiTheme="minorHAnsi" w:hAnsiTheme="minorHAnsi"/>
          <w:sz w:val="22"/>
          <w:szCs w:val="22"/>
        </w:rPr>
        <w:t>0</w:t>
      </w:r>
      <w:r w:rsidRPr="006B6E72">
        <w:rPr>
          <w:rFonts w:asciiTheme="minorHAnsi" w:hAnsiTheme="minorHAnsi"/>
          <w:sz w:val="22"/>
          <w:szCs w:val="22"/>
        </w:rPr>
        <w:tab/>
      </w:r>
      <w:r w:rsidRPr="006B6E72">
        <w:rPr>
          <w:rFonts w:asciiTheme="minorHAnsi" w:hAnsiTheme="minorHAnsi"/>
          <w:sz w:val="22"/>
          <w:szCs w:val="22"/>
        </w:rPr>
        <w:tab/>
      </w:r>
      <w:r w:rsidR="006B6E72" w:rsidRPr="006B6E72">
        <w:rPr>
          <w:rFonts w:asciiTheme="minorHAnsi" w:hAnsiTheme="minorHAnsi"/>
          <w:sz w:val="22"/>
          <w:szCs w:val="22"/>
        </w:rPr>
        <w:t>Location Plan</w:t>
      </w:r>
      <w:r w:rsidR="00DE7369">
        <w:rPr>
          <w:rFonts w:asciiTheme="minorHAnsi" w:hAnsiTheme="minorHAnsi"/>
          <w:sz w:val="22"/>
          <w:szCs w:val="22"/>
        </w:rPr>
        <w:t xml:space="preserve"> 1</w:t>
      </w:r>
      <w:r w:rsidR="006B6E72" w:rsidRPr="006B6E72">
        <w:rPr>
          <w:rFonts w:asciiTheme="minorHAnsi" w:hAnsiTheme="minorHAnsi"/>
          <w:sz w:val="22"/>
          <w:szCs w:val="22"/>
        </w:rPr>
        <w:tab/>
      </w:r>
      <w:r w:rsidR="006B6E72" w:rsidRPr="006B6E72">
        <w:rPr>
          <w:rFonts w:asciiTheme="minorHAnsi" w:hAnsiTheme="minorHAnsi"/>
          <w:sz w:val="22"/>
          <w:szCs w:val="22"/>
        </w:rPr>
        <w:tab/>
      </w:r>
      <w:r w:rsidRPr="006B6E72">
        <w:rPr>
          <w:rFonts w:asciiTheme="minorHAnsi" w:hAnsiTheme="minorHAnsi"/>
          <w:sz w:val="22"/>
          <w:szCs w:val="22"/>
        </w:rPr>
        <w:tab/>
      </w:r>
      <w:r w:rsidR="006B6E72" w:rsidRPr="006B6E72">
        <w:rPr>
          <w:rFonts w:asciiTheme="minorHAnsi" w:hAnsiTheme="minorHAnsi"/>
          <w:sz w:val="22"/>
          <w:szCs w:val="22"/>
        </w:rPr>
        <w:tab/>
      </w:r>
      <w:r w:rsidR="00DE7369">
        <w:rPr>
          <w:rFonts w:asciiTheme="minorHAnsi" w:hAnsiTheme="minorHAnsi"/>
          <w:sz w:val="22"/>
          <w:szCs w:val="22"/>
        </w:rPr>
        <w:tab/>
      </w:r>
      <w:r w:rsidRPr="006B6E72">
        <w:rPr>
          <w:rFonts w:asciiTheme="minorHAnsi" w:hAnsiTheme="minorHAnsi"/>
          <w:sz w:val="22"/>
          <w:szCs w:val="22"/>
        </w:rPr>
        <w:t>scale 1:</w:t>
      </w:r>
      <w:r w:rsidR="006B6E72" w:rsidRPr="006B6E72">
        <w:rPr>
          <w:rFonts w:asciiTheme="minorHAnsi" w:hAnsiTheme="minorHAnsi"/>
          <w:sz w:val="22"/>
          <w:szCs w:val="22"/>
        </w:rPr>
        <w:t>50</w:t>
      </w:r>
      <w:r w:rsidR="00250BC2">
        <w:rPr>
          <w:rFonts w:asciiTheme="minorHAnsi" w:hAnsiTheme="minorHAnsi"/>
          <w:sz w:val="22"/>
          <w:szCs w:val="22"/>
        </w:rPr>
        <w:t>0</w:t>
      </w:r>
      <w:r w:rsidR="006B6E72" w:rsidRPr="006B6E72">
        <w:rPr>
          <w:rFonts w:asciiTheme="minorHAnsi" w:hAnsiTheme="minorHAnsi"/>
          <w:sz w:val="22"/>
          <w:szCs w:val="22"/>
        </w:rPr>
        <w:t>0</w:t>
      </w:r>
      <w:r w:rsidR="00250BC2">
        <w:rPr>
          <w:rFonts w:asciiTheme="minorHAnsi" w:hAnsiTheme="minorHAnsi"/>
          <w:sz w:val="22"/>
          <w:szCs w:val="22"/>
        </w:rPr>
        <w:tab/>
        <w:t>A3</w:t>
      </w:r>
    </w:p>
    <w:p w14:paraId="4AE4794F" w14:textId="41FAC736" w:rsidR="00250BC2" w:rsidRPr="006B6E72" w:rsidRDefault="00250BC2" w:rsidP="00250BC2">
      <w:pPr>
        <w:pStyle w:val="ListParagraph"/>
        <w:numPr>
          <w:ilvl w:val="0"/>
          <w:numId w:val="7"/>
        </w:numPr>
        <w:spacing w:line="276" w:lineRule="auto"/>
        <w:jc w:val="both"/>
        <w:rPr>
          <w:rFonts w:asciiTheme="minorHAnsi" w:hAnsiTheme="minorHAnsi"/>
          <w:sz w:val="22"/>
          <w:szCs w:val="22"/>
        </w:rPr>
      </w:pPr>
      <w:r w:rsidRPr="006B6E72">
        <w:rPr>
          <w:rFonts w:asciiTheme="minorHAnsi" w:hAnsiTheme="minorHAnsi"/>
          <w:sz w:val="22"/>
          <w:szCs w:val="22"/>
        </w:rPr>
        <w:t>LGRGH.LP2500</w:t>
      </w:r>
      <w:r w:rsidRPr="006B6E72">
        <w:rPr>
          <w:rFonts w:asciiTheme="minorHAnsi" w:hAnsiTheme="minorHAnsi"/>
          <w:sz w:val="22"/>
          <w:szCs w:val="22"/>
        </w:rPr>
        <w:tab/>
      </w:r>
      <w:r w:rsidRPr="006B6E72">
        <w:rPr>
          <w:rFonts w:asciiTheme="minorHAnsi" w:hAnsiTheme="minorHAnsi"/>
          <w:sz w:val="22"/>
          <w:szCs w:val="22"/>
        </w:rPr>
        <w:tab/>
        <w:t>Location Plan</w:t>
      </w:r>
      <w:r w:rsidR="00DE7369">
        <w:rPr>
          <w:rFonts w:asciiTheme="minorHAnsi" w:hAnsiTheme="minorHAnsi"/>
          <w:sz w:val="22"/>
          <w:szCs w:val="22"/>
        </w:rPr>
        <w:t xml:space="preserve"> 2</w:t>
      </w:r>
      <w:r w:rsidRPr="006B6E72">
        <w:rPr>
          <w:rFonts w:asciiTheme="minorHAnsi" w:hAnsiTheme="minorHAnsi"/>
          <w:sz w:val="22"/>
          <w:szCs w:val="22"/>
        </w:rPr>
        <w:tab/>
      </w:r>
      <w:r w:rsidRPr="006B6E72">
        <w:rPr>
          <w:rFonts w:asciiTheme="minorHAnsi" w:hAnsiTheme="minorHAnsi"/>
          <w:sz w:val="22"/>
          <w:szCs w:val="22"/>
        </w:rPr>
        <w:tab/>
      </w:r>
      <w:r w:rsidRPr="006B6E72">
        <w:rPr>
          <w:rFonts w:asciiTheme="minorHAnsi" w:hAnsiTheme="minorHAnsi"/>
          <w:sz w:val="22"/>
          <w:szCs w:val="22"/>
        </w:rPr>
        <w:tab/>
      </w:r>
      <w:r w:rsidRPr="006B6E72">
        <w:rPr>
          <w:rFonts w:asciiTheme="minorHAnsi" w:hAnsiTheme="minorHAnsi"/>
          <w:sz w:val="22"/>
          <w:szCs w:val="22"/>
        </w:rPr>
        <w:tab/>
      </w:r>
      <w:r w:rsidR="00DE7369">
        <w:rPr>
          <w:rFonts w:asciiTheme="minorHAnsi" w:hAnsiTheme="minorHAnsi"/>
          <w:sz w:val="22"/>
          <w:szCs w:val="22"/>
        </w:rPr>
        <w:tab/>
      </w:r>
      <w:r w:rsidRPr="006B6E72">
        <w:rPr>
          <w:rFonts w:asciiTheme="minorHAnsi" w:hAnsiTheme="minorHAnsi"/>
          <w:sz w:val="22"/>
          <w:szCs w:val="22"/>
        </w:rPr>
        <w:t>scale 1:2500</w:t>
      </w:r>
      <w:r>
        <w:rPr>
          <w:rFonts w:asciiTheme="minorHAnsi" w:hAnsiTheme="minorHAnsi"/>
          <w:sz w:val="22"/>
          <w:szCs w:val="22"/>
        </w:rPr>
        <w:tab/>
        <w:t>A3</w:t>
      </w:r>
    </w:p>
    <w:p w14:paraId="6E38F834" w14:textId="4CB94B5E" w:rsidR="00697ACE" w:rsidRPr="006B6E72" w:rsidRDefault="00697ACE" w:rsidP="006B6E72">
      <w:pPr>
        <w:pStyle w:val="ListParagraph"/>
        <w:numPr>
          <w:ilvl w:val="0"/>
          <w:numId w:val="7"/>
        </w:numPr>
        <w:spacing w:line="276" w:lineRule="auto"/>
        <w:jc w:val="both"/>
        <w:rPr>
          <w:rFonts w:asciiTheme="minorHAnsi" w:hAnsiTheme="minorHAnsi"/>
          <w:sz w:val="22"/>
          <w:szCs w:val="22"/>
        </w:rPr>
      </w:pPr>
      <w:r w:rsidRPr="006B6E72">
        <w:rPr>
          <w:rFonts w:asciiTheme="minorHAnsi" w:hAnsiTheme="minorHAnsi"/>
          <w:sz w:val="22"/>
          <w:szCs w:val="22"/>
        </w:rPr>
        <w:t>LGRGH.SP500</w:t>
      </w:r>
      <w:r w:rsidRPr="006B6E72">
        <w:rPr>
          <w:rFonts w:asciiTheme="minorHAnsi" w:hAnsiTheme="minorHAnsi"/>
          <w:sz w:val="22"/>
          <w:szCs w:val="22"/>
        </w:rPr>
        <w:tab/>
      </w:r>
      <w:r w:rsidRPr="006B6E72">
        <w:rPr>
          <w:rFonts w:asciiTheme="minorHAnsi" w:hAnsiTheme="minorHAnsi"/>
          <w:sz w:val="22"/>
          <w:szCs w:val="22"/>
        </w:rPr>
        <w:tab/>
      </w:r>
      <w:r w:rsidR="006B6E72" w:rsidRPr="006B6E72">
        <w:rPr>
          <w:rFonts w:asciiTheme="minorHAnsi" w:hAnsiTheme="minorHAnsi"/>
          <w:sz w:val="22"/>
          <w:szCs w:val="22"/>
        </w:rPr>
        <w:t>Site/Block Plan</w:t>
      </w:r>
      <w:r w:rsidR="006B6E72" w:rsidRPr="006B6E72">
        <w:rPr>
          <w:rFonts w:asciiTheme="minorHAnsi" w:hAnsiTheme="minorHAnsi"/>
          <w:sz w:val="22"/>
          <w:szCs w:val="22"/>
        </w:rPr>
        <w:tab/>
      </w:r>
      <w:r w:rsidR="006B6E72" w:rsidRPr="006B6E72">
        <w:rPr>
          <w:rFonts w:asciiTheme="minorHAnsi" w:hAnsiTheme="minorHAnsi"/>
          <w:sz w:val="22"/>
          <w:szCs w:val="22"/>
        </w:rPr>
        <w:tab/>
      </w:r>
      <w:r w:rsidRPr="006B6E72">
        <w:rPr>
          <w:rFonts w:asciiTheme="minorHAnsi" w:hAnsiTheme="minorHAnsi"/>
          <w:sz w:val="22"/>
          <w:szCs w:val="22"/>
        </w:rPr>
        <w:tab/>
      </w:r>
      <w:r w:rsidR="006B6E72">
        <w:rPr>
          <w:rFonts w:asciiTheme="minorHAnsi" w:hAnsiTheme="minorHAnsi"/>
          <w:sz w:val="22"/>
          <w:szCs w:val="22"/>
        </w:rPr>
        <w:tab/>
      </w:r>
      <w:r w:rsidR="00DE7369">
        <w:rPr>
          <w:rFonts w:asciiTheme="minorHAnsi" w:hAnsiTheme="minorHAnsi"/>
          <w:sz w:val="22"/>
          <w:szCs w:val="22"/>
        </w:rPr>
        <w:tab/>
      </w:r>
      <w:r w:rsidRPr="006B6E72">
        <w:rPr>
          <w:rFonts w:asciiTheme="minorHAnsi" w:hAnsiTheme="minorHAnsi"/>
          <w:sz w:val="22"/>
          <w:szCs w:val="22"/>
        </w:rPr>
        <w:t>scale 1:</w:t>
      </w:r>
      <w:r w:rsidR="006B6E72" w:rsidRPr="006B6E72">
        <w:rPr>
          <w:rFonts w:asciiTheme="minorHAnsi" w:hAnsiTheme="minorHAnsi"/>
          <w:sz w:val="22"/>
          <w:szCs w:val="22"/>
        </w:rPr>
        <w:t>500</w:t>
      </w:r>
      <w:r w:rsidR="00250BC2">
        <w:rPr>
          <w:rFonts w:asciiTheme="minorHAnsi" w:hAnsiTheme="minorHAnsi"/>
          <w:sz w:val="22"/>
          <w:szCs w:val="22"/>
        </w:rPr>
        <w:tab/>
        <w:t>A3</w:t>
      </w:r>
    </w:p>
    <w:p w14:paraId="10F0AEFF" w14:textId="25B057F5" w:rsidR="006B6E72" w:rsidRPr="006B6E72" w:rsidRDefault="006B6E72" w:rsidP="006B6E72">
      <w:pPr>
        <w:pStyle w:val="ListParagraph"/>
        <w:numPr>
          <w:ilvl w:val="0"/>
          <w:numId w:val="7"/>
        </w:numPr>
        <w:spacing w:line="276" w:lineRule="auto"/>
        <w:jc w:val="both"/>
        <w:rPr>
          <w:rFonts w:asciiTheme="minorHAnsi" w:hAnsiTheme="minorHAnsi"/>
          <w:sz w:val="22"/>
          <w:szCs w:val="22"/>
        </w:rPr>
      </w:pPr>
      <w:r w:rsidRPr="006B6E72">
        <w:rPr>
          <w:rFonts w:asciiTheme="minorHAnsi" w:hAnsiTheme="minorHAnsi"/>
          <w:sz w:val="22"/>
          <w:szCs w:val="22"/>
        </w:rPr>
        <w:t>Statements:</w:t>
      </w:r>
      <w:r w:rsidRPr="006B6E72">
        <w:rPr>
          <w:rFonts w:asciiTheme="minorHAnsi" w:hAnsiTheme="minorHAnsi"/>
          <w:sz w:val="22"/>
          <w:szCs w:val="22"/>
        </w:rPr>
        <w:tab/>
      </w:r>
      <w:r>
        <w:rPr>
          <w:rFonts w:asciiTheme="minorHAnsi" w:hAnsiTheme="minorHAnsi"/>
          <w:sz w:val="22"/>
          <w:szCs w:val="22"/>
        </w:rPr>
        <w:tab/>
      </w:r>
      <w:r w:rsidRPr="006B6E72">
        <w:rPr>
          <w:rFonts w:asciiTheme="minorHAnsi" w:hAnsiTheme="minorHAnsi"/>
          <w:sz w:val="22"/>
          <w:szCs w:val="22"/>
        </w:rPr>
        <w:t>Design and Access Statement</w:t>
      </w:r>
    </w:p>
    <w:p w14:paraId="2575BBB4" w14:textId="792B2432" w:rsidR="006B6E72" w:rsidRPr="006B6E72" w:rsidRDefault="006B6E72" w:rsidP="00697ACE">
      <w:pPr>
        <w:spacing w:line="276" w:lineRule="auto"/>
        <w:contextualSpacing/>
        <w:jc w:val="both"/>
      </w:pPr>
      <w:r w:rsidRPr="006B6E72">
        <w:tab/>
      </w:r>
      <w:r w:rsidRPr="006B6E72">
        <w:tab/>
      </w:r>
      <w:r w:rsidRPr="006B6E72">
        <w:tab/>
      </w:r>
      <w:r w:rsidRPr="006B6E72">
        <w:tab/>
        <w:t>Planning Appraisal</w:t>
      </w:r>
    </w:p>
    <w:p w14:paraId="1ECCC679" w14:textId="77777777" w:rsidR="00697ACE" w:rsidRDefault="00697ACE" w:rsidP="00F119FA">
      <w:pPr>
        <w:spacing w:line="276" w:lineRule="auto"/>
        <w:contextualSpacing/>
        <w:jc w:val="both"/>
      </w:pPr>
    </w:p>
    <w:p w14:paraId="41FE2741" w14:textId="148862D6" w:rsidR="00F119FA" w:rsidRPr="00407BE3" w:rsidRDefault="00F119FA" w:rsidP="00F119FA">
      <w:pPr>
        <w:spacing w:line="276" w:lineRule="auto"/>
        <w:contextualSpacing/>
        <w:jc w:val="both"/>
        <w:rPr>
          <w:u w:val="single"/>
        </w:rPr>
      </w:pPr>
      <w:r w:rsidRPr="00407BE3">
        <w:rPr>
          <w:b/>
          <w:u w:val="single"/>
        </w:rPr>
        <w:t>Pre-application discussion</w:t>
      </w:r>
      <w:r w:rsidR="00D139C9">
        <w:rPr>
          <w:b/>
          <w:u w:val="single"/>
        </w:rPr>
        <w:t>:</w:t>
      </w:r>
      <w:r w:rsidRPr="00407BE3">
        <w:rPr>
          <w:b/>
          <w:u w:val="single"/>
        </w:rPr>
        <w:t xml:space="preserve"> </w:t>
      </w:r>
    </w:p>
    <w:p w14:paraId="590C0E33" w14:textId="50699224" w:rsidR="00F119FA" w:rsidRPr="00DD60E3" w:rsidRDefault="00F119FA" w:rsidP="00F119FA">
      <w:pPr>
        <w:spacing w:line="276" w:lineRule="auto"/>
        <w:contextualSpacing/>
        <w:jc w:val="both"/>
      </w:pPr>
      <w:r>
        <w:t>No formal pre-application advice has been sought.</w:t>
      </w:r>
    </w:p>
    <w:p w14:paraId="3E89A048" w14:textId="5BB8D54B" w:rsidR="00F119FA" w:rsidRDefault="00F119FA" w:rsidP="00F119FA">
      <w:pPr>
        <w:spacing w:line="276" w:lineRule="auto"/>
        <w:contextualSpacing/>
        <w:jc w:val="both"/>
        <w:rPr>
          <w:b/>
          <w:u w:val="single"/>
        </w:rPr>
      </w:pPr>
    </w:p>
    <w:p w14:paraId="104659CB" w14:textId="77777777" w:rsidR="00EA43BA" w:rsidRDefault="00EA43BA" w:rsidP="00697ACE">
      <w:pPr>
        <w:spacing w:after="200" w:line="276" w:lineRule="auto"/>
        <w:contextualSpacing/>
        <w:jc w:val="both"/>
        <w:rPr>
          <w:b/>
          <w:sz w:val="28"/>
          <w:szCs w:val="28"/>
          <w:u w:val="single"/>
        </w:rPr>
      </w:pPr>
    </w:p>
    <w:p w14:paraId="01D3F7A5" w14:textId="77777777" w:rsidR="00EA43BA" w:rsidRDefault="00EA43BA" w:rsidP="00697ACE">
      <w:pPr>
        <w:spacing w:after="200" w:line="276" w:lineRule="auto"/>
        <w:contextualSpacing/>
        <w:jc w:val="both"/>
        <w:rPr>
          <w:b/>
          <w:sz w:val="28"/>
          <w:szCs w:val="28"/>
          <w:u w:val="single"/>
        </w:rPr>
      </w:pPr>
    </w:p>
    <w:p w14:paraId="3C8B9875" w14:textId="77777777" w:rsidR="00EA43BA" w:rsidRDefault="00EA43BA" w:rsidP="00697ACE">
      <w:pPr>
        <w:spacing w:after="200" w:line="276" w:lineRule="auto"/>
        <w:contextualSpacing/>
        <w:jc w:val="both"/>
        <w:rPr>
          <w:b/>
          <w:sz w:val="28"/>
          <w:szCs w:val="28"/>
          <w:u w:val="single"/>
        </w:rPr>
      </w:pPr>
    </w:p>
    <w:p w14:paraId="79B585CD" w14:textId="77777777" w:rsidR="00EA43BA" w:rsidRDefault="00EA43BA" w:rsidP="00697ACE">
      <w:pPr>
        <w:spacing w:after="200" w:line="276" w:lineRule="auto"/>
        <w:contextualSpacing/>
        <w:jc w:val="both"/>
        <w:rPr>
          <w:b/>
          <w:sz w:val="28"/>
          <w:szCs w:val="28"/>
          <w:u w:val="single"/>
        </w:rPr>
      </w:pPr>
    </w:p>
    <w:p w14:paraId="42268504" w14:textId="77777777" w:rsidR="00EA43BA" w:rsidRDefault="00EA43BA" w:rsidP="00697ACE">
      <w:pPr>
        <w:spacing w:after="200" w:line="276" w:lineRule="auto"/>
        <w:contextualSpacing/>
        <w:jc w:val="both"/>
        <w:rPr>
          <w:b/>
          <w:sz w:val="28"/>
          <w:szCs w:val="28"/>
          <w:u w:val="single"/>
        </w:rPr>
      </w:pPr>
    </w:p>
    <w:p w14:paraId="08656F77" w14:textId="77777777" w:rsidR="00EA43BA" w:rsidRDefault="00EA43BA" w:rsidP="00697ACE">
      <w:pPr>
        <w:spacing w:after="200" w:line="276" w:lineRule="auto"/>
        <w:contextualSpacing/>
        <w:jc w:val="both"/>
        <w:rPr>
          <w:b/>
          <w:sz w:val="28"/>
          <w:szCs w:val="28"/>
          <w:u w:val="single"/>
        </w:rPr>
      </w:pPr>
    </w:p>
    <w:p w14:paraId="4B5F4565" w14:textId="77777777" w:rsidR="00EA43BA" w:rsidRDefault="00EA43BA" w:rsidP="00697ACE">
      <w:pPr>
        <w:spacing w:after="200" w:line="276" w:lineRule="auto"/>
        <w:contextualSpacing/>
        <w:jc w:val="both"/>
        <w:rPr>
          <w:b/>
          <w:sz w:val="28"/>
          <w:szCs w:val="28"/>
          <w:u w:val="single"/>
        </w:rPr>
      </w:pPr>
    </w:p>
    <w:p w14:paraId="1D886884" w14:textId="77777777" w:rsidR="00EA43BA" w:rsidRDefault="00EA43BA" w:rsidP="00697ACE">
      <w:pPr>
        <w:spacing w:after="200" w:line="276" w:lineRule="auto"/>
        <w:contextualSpacing/>
        <w:jc w:val="both"/>
        <w:rPr>
          <w:b/>
          <w:sz w:val="28"/>
          <w:szCs w:val="28"/>
          <w:u w:val="single"/>
        </w:rPr>
      </w:pPr>
    </w:p>
    <w:p w14:paraId="479FE704" w14:textId="77777777" w:rsidR="00EA43BA" w:rsidRDefault="00EA43BA" w:rsidP="00697ACE">
      <w:pPr>
        <w:spacing w:after="200" w:line="276" w:lineRule="auto"/>
        <w:contextualSpacing/>
        <w:jc w:val="both"/>
        <w:rPr>
          <w:b/>
          <w:sz w:val="28"/>
          <w:szCs w:val="28"/>
          <w:u w:val="single"/>
        </w:rPr>
      </w:pPr>
    </w:p>
    <w:p w14:paraId="13603B2F" w14:textId="77777777" w:rsidR="00EA43BA" w:rsidRDefault="00EA43BA" w:rsidP="00697ACE">
      <w:pPr>
        <w:spacing w:after="200" w:line="276" w:lineRule="auto"/>
        <w:contextualSpacing/>
        <w:jc w:val="both"/>
        <w:rPr>
          <w:b/>
          <w:sz w:val="28"/>
          <w:szCs w:val="28"/>
          <w:u w:val="single"/>
        </w:rPr>
      </w:pPr>
    </w:p>
    <w:p w14:paraId="2A23036B" w14:textId="77777777" w:rsidR="00EA43BA" w:rsidRDefault="00EA43BA" w:rsidP="00697ACE">
      <w:pPr>
        <w:spacing w:after="200" w:line="276" w:lineRule="auto"/>
        <w:contextualSpacing/>
        <w:jc w:val="both"/>
        <w:rPr>
          <w:b/>
          <w:sz w:val="28"/>
          <w:szCs w:val="28"/>
          <w:u w:val="single"/>
        </w:rPr>
      </w:pPr>
    </w:p>
    <w:p w14:paraId="664336B0" w14:textId="77777777" w:rsidR="00EA43BA" w:rsidRDefault="00EA43BA" w:rsidP="00697ACE">
      <w:pPr>
        <w:spacing w:after="200" w:line="276" w:lineRule="auto"/>
        <w:contextualSpacing/>
        <w:jc w:val="both"/>
        <w:rPr>
          <w:b/>
          <w:sz w:val="28"/>
          <w:szCs w:val="28"/>
          <w:u w:val="single"/>
        </w:rPr>
      </w:pPr>
    </w:p>
    <w:p w14:paraId="0312CA76" w14:textId="77777777" w:rsidR="00EA43BA" w:rsidRDefault="00EA43BA" w:rsidP="00697ACE">
      <w:pPr>
        <w:spacing w:after="200" w:line="276" w:lineRule="auto"/>
        <w:contextualSpacing/>
        <w:jc w:val="both"/>
        <w:rPr>
          <w:b/>
          <w:sz w:val="28"/>
          <w:szCs w:val="28"/>
          <w:u w:val="single"/>
        </w:rPr>
      </w:pPr>
    </w:p>
    <w:p w14:paraId="78BA1CCF" w14:textId="77777777" w:rsidR="00EA43BA" w:rsidRDefault="00EA43BA" w:rsidP="00697ACE">
      <w:pPr>
        <w:spacing w:after="200" w:line="276" w:lineRule="auto"/>
        <w:contextualSpacing/>
        <w:jc w:val="both"/>
        <w:rPr>
          <w:b/>
          <w:sz w:val="28"/>
          <w:szCs w:val="28"/>
          <w:u w:val="single"/>
        </w:rPr>
      </w:pPr>
    </w:p>
    <w:p w14:paraId="176D42B2" w14:textId="77777777" w:rsidR="00EA43BA" w:rsidRDefault="00EA43BA" w:rsidP="00697ACE">
      <w:pPr>
        <w:spacing w:after="200" w:line="276" w:lineRule="auto"/>
        <w:contextualSpacing/>
        <w:jc w:val="both"/>
        <w:rPr>
          <w:b/>
          <w:sz w:val="28"/>
          <w:szCs w:val="28"/>
          <w:u w:val="single"/>
        </w:rPr>
      </w:pPr>
    </w:p>
    <w:p w14:paraId="6A167B9C" w14:textId="3726F34C" w:rsidR="00697ACE" w:rsidRPr="00DD60E3" w:rsidRDefault="00697ACE" w:rsidP="00697ACE">
      <w:pPr>
        <w:spacing w:after="200" w:line="276" w:lineRule="auto"/>
        <w:contextualSpacing/>
        <w:jc w:val="both"/>
        <w:rPr>
          <w:sz w:val="28"/>
          <w:szCs w:val="28"/>
          <w:u w:val="single"/>
        </w:rPr>
      </w:pPr>
      <w:r w:rsidRPr="00DD60E3">
        <w:rPr>
          <w:b/>
          <w:sz w:val="28"/>
          <w:szCs w:val="28"/>
          <w:u w:val="single"/>
        </w:rPr>
        <w:t>DESIGN &amp; ACCESS STATEMENT</w:t>
      </w:r>
      <w:r>
        <w:rPr>
          <w:b/>
          <w:sz w:val="28"/>
          <w:szCs w:val="28"/>
          <w:u w:val="single"/>
        </w:rPr>
        <w:t xml:space="preserve"> (DAS)</w:t>
      </w:r>
    </w:p>
    <w:p w14:paraId="5CDB74A3" w14:textId="77777777" w:rsidR="00697ACE" w:rsidRDefault="00697ACE" w:rsidP="00F119FA">
      <w:pPr>
        <w:spacing w:line="276" w:lineRule="auto"/>
        <w:contextualSpacing/>
        <w:jc w:val="both"/>
        <w:rPr>
          <w:b/>
          <w:u w:val="single"/>
        </w:rPr>
      </w:pPr>
    </w:p>
    <w:p w14:paraId="40D6B742" w14:textId="4F446A62" w:rsidR="00F119FA" w:rsidRPr="00407BE3" w:rsidRDefault="00D139C9" w:rsidP="00F119FA">
      <w:pPr>
        <w:spacing w:line="276" w:lineRule="auto"/>
        <w:contextualSpacing/>
        <w:jc w:val="both"/>
        <w:rPr>
          <w:b/>
          <w:u w:val="single"/>
        </w:rPr>
      </w:pPr>
      <w:r>
        <w:rPr>
          <w:b/>
          <w:u w:val="single"/>
        </w:rPr>
        <w:t>T</w:t>
      </w:r>
      <w:r w:rsidR="00F119FA" w:rsidRPr="00407BE3">
        <w:rPr>
          <w:b/>
          <w:u w:val="single"/>
        </w:rPr>
        <w:t>he design component</w:t>
      </w:r>
      <w:r>
        <w:rPr>
          <w:b/>
          <w:u w:val="single"/>
        </w:rPr>
        <w:t>:</w:t>
      </w:r>
    </w:p>
    <w:p w14:paraId="0841354C" w14:textId="77777777" w:rsidR="00F119FA" w:rsidRDefault="00F119FA" w:rsidP="00F119FA">
      <w:pPr>
        <w:spacing w:line="276" w:lineRule="auto"/>
        <w:contextualSpacing/>
        <w:jc w:val="both"/>
        <w:rPr>
          <w:b/>
        </w:rPr>
      </w:pPr>
    </w:p>
    <w:p w14:paraId="70211D78" w14:textId="1EA7345B" w:rsidR="00F119FA" w:rsidRPr="00C418F4" w:rsidRDefault="00F119FA" w:rsidP="00C418F4">
      <w:pPr>
        <w:spacing w:line="276" w:lineRule="auto"/>
        <w:contextualSpacing/>
        <w:jc w:val="both"/>
        <w:rPr>
          <w:b/>
        </w:rPr>
      </w:pPr>
      <w:r>
        <w:rPr>
          <w:b/>
        </w:rPr>
        <w:t xml:space="preserve">Amount </w:t>
      </w:r>
      <w:r w:rsidRPr="003F6DE7">
        <w:tab/>
      </w:r>
      <w:r>
        <w:rPr>
          <w:b/>
        </w:rPr>
        <w:tab/>
      </w:r>
      <w:r>
        <w:t>Site area</w:t>
      </w:r>
      <w:r w:rsidR="00713824">
        <w:tab/>
      </w:r>
      <w:r w:rsidR="00713824">
        <w:tab/>
      </w:r>
      <w:r w:rsidR="00713824">
        <w:tab/>
      </w:r>
      <w:r w:rsidR="00C418F4">
        <w:t>485m</w:t>
      </w:r>
      <w:r w:rsidR="00C418F4" w:rsidRPr="00C418F4">
        <w:t>²</w:t>
      </w:r>
    </w:p>
    <w:p w14:paraId="41747609" w14:textId="0A159779" w:rsidR="00F119FA" w:rsidRDefault="00F119FA" w:rsidP="00FF2736">
      <w:pPr>
        <w:spacing w:line="276" w:lineRule="auto"/>
        <w:ind w:left="1797" w:firstLine="363"/>
        <w:contextualSpacing/>
        <w:jc w:val="both"/>
      </w:pPr>
      <w:r>
        <w:t>Existing floor area</w:t>
      </w:r>
      <w:r w:rsidR="00C418F4">
        <w:tab/>
      </w:r>
      <w:r w:rsidR="00C418F4">
        <w:tab/>
        <w:t>46.41m</w:t>
      </w:r>
      <w:r w:rsidR="00C418F4" w:rsidRPr="00C418F4">
        <w:t>²</w:t>
      </w:r>
    </w:p>
    <w:p w14:paraId="2BE11169" w14:textId="1E405F79" w:rsidR="00F119FA" w:rsidRDefault="00F119FA" w:rsidP="00C418F4">
      <w:pPr>
        <w:spacing w:line="276" w:lineRule="auto"/>
        <w:ind w:left="1797" w:firstLine="363"/>
        <w:contextualSpacing/>
        <w:jc w:val="both"/>
      </w:pPr>
      <w:r>
        <w:t>Proposed floor areas</w:t>
      </w:r>
      <w:r w:rsidR="00C418F4">
        <w:tab/>
      </w:r>
      <w:r w:rsidR="00C418F4">
        <w:tab/>
        <w:t>50m</w:t>
      </w:r>
      <w:r w:rsidR="00C418F4" w:rsidRPr="00C418F4">
        <w:t>²</w:t>
      </w:r>
      <w:r w:rsidR="004C4452">
        <w:t xml:space="preserve"> (compliant with minimum standard)</w:t>
      </w:r>
    </w:p>
    <w:p w14:paraId="7465B053" w14:textId="77777777" w:rsidR="00F119FA" w:rsidRDefault="00F119FA" w:rsidP="00F119FA">
      <w:pPr>
        <w:spacing w:line="276" w:lineRule="auto"/>
        <w:contextualSpacing/>
        <w:jc w:val="both"/>
        <w:rPr>
          <w:b/>
        </w:rPr>
      </w:pPr>
    </w:p>
    <w:p w14:paraId="2B60E956" w14:textId="6D6A9E33" w:rsidR="004C4452" w:rsidRPr="00EA43BA" w:rsidRDefault="004C4452" w:rsidP="00FF2736">
      <w:pPr>
        <w:spacing w:line="276" w:lineRule="auto"/>
        <w:contextualSpacing/>
        <w:jc w:val="both"/>
        <w:rPr>
          <w:b/>
        </w:rPr>
      </w:pPr>
      <w:r>
        <w:rPr>
          <w:b/>
        </w:rPr>
        <w:t>Scale</w:t>
      </w:r>
      <w:r w:rsidRPr="00DC29D7">
        <w:t xml:space="preserve"> </w:t>
      </w:r>
      <w:r>
        <w:tab/>
      </w:r>
    </w:p>
    <w:p w14:paraId="514DC42D" w14:textId="037378A6" w:rsidR="00C418F4" w:rsidRDefault="00C418F4" w:rsidP="00FF2736">
      <w:pPr>
        <w:spacing w:line="276" w:lineRule="auto"/>
        <w:contextualSpacing/>
        <w:jc w:val="both"/>
      </w:pPr>
      <w:r>
        <w:tab/>
      </w:r>
      <w:r w:rsidR="00EA43BA">
        <w:tab/>
      </w:r>
      <w:r w:rsidR="00EA43BA">
        <w:tab/>
      </w:r>
      <w:r>
        <w:t>existing</w:t>
      </w:r>
      <w:r>
        <w:tab/>
      </w:r>
      <w:r>
        <w:tab/>
      </w:r>
      <w:r>
        <w:tab/>
        <w:t>proposed</w:t>
      </w:r>
      <w:r w:rsidR="00F119FA">
        <w:tab/>
      </w:r>
      <w:r w:rsidR="00FF2736">
        <w:tab/>
      </w:r>
      <w:r w:rsidR="00FF2736">
        <w:tab/>
      </w:r>
    </w:p>
    <w:p w14:paraId="64E34000" w14:textId="7561C0E9" w:rsidR="00F119FA" w:rsidRDefault="00F119FA" w:rsidP="006F09E9">
      <w:pPr>
        <w:spacing w:line="276" w:lineRule="auto"/>
        <w:contextualSpacing/>
        <w:jc w:val="both"/>
      </w:pPr>
      <w:r>
        <w:t>Depth</w:t>
      </w:r>
      <w:r w:rsidR="00C418F4">
        <w:tab/>
      </w:r>
      <w:r w:rsidR="00C418F4">
        <w:tab/>
      </w:r>
      <w:r w:rsidR="00C418F4">
        <w:tab/>
        <w:t>5.5m</w:t>
      </w:r>
      <w:r w:rsidR="00C418F4">
        <w:tab/>
      </w:r>
      <w:r w:rsidR="00C418F4">
        <w:tab/>
      </w:r>
      <w:r w:rsidR="00C418F4">
        <w:tab/>
        <w:t xml:space="preserve">5.5m + weatherboarding </w:t>
      </w:r>
      <w:r w:rsidR="00C60BFF">
        <w:t>and insulation (200mm)</w:t>
      </w:r>
    </w:p>
    <w:p w14:paraId="7D1B35DC" w14:textId="628C646F" w:rsidR="00F119FA" w:rsidRDefault="00F119FA" w:rsidP="006F09E9">
      <w:pPr>
        <w:spacing w:line="276" w:lineRule="auto"/>
        <w:contextualSpacing/>
        <w:jc w:val="both"/>
      </w:pPr>
      <w:r>
        <w:t>Width</w:t>
      </w:r>
      <w:r w:rsidR="00C418F4">
        <w:tab/>
      </w:r>
      <w:r w:rsidR="00C418F4">
        <w:tab/>
      </w:r>
      <w:r w:rsidR="00C418F4">
        <w:tab/>
        <w:t>9.5m</w:t>
      </w:r>
      <w:r w:rsidR="00C418F4">
        <w:tab/>
      </w:r>
      <w:r w:rsidR="00C418F4">
        <w:tab/>
      </w:r>
      <w:r w:rsidR="00C418F4">
        <w:tab/>
        <w:t>10.22m</w:t>
      </w:r>
      <w:r w:rsidR="004C4452">
        <w:t xml:space="preserve"> (increase 720mm)</w:t>
      </w:r>
    </w:p>
    <w:p w14:paraId="17EE2E6A" w14:textId="529A8BC2" w:rsidR="00F119FA" w:rsidRDefault="00F119FA" w:rsidP="006F09E9">
      <w:pPr>
        <w:spacing w:line="276" w:lineRule="auto"/>
        <w:contextualSpacing/>
        <w:jc w:val="both"/>
      </w:pPr>
      <w:r>
        <w:t>Eaves height</w:t>
      </w:r>
      <w:r w:rsidR="00C418F4">
        <w:tab/>
      </w:r>
      <w:r w:rsidR="00C418F4">
        <w:tab/>
        <w:t>3.1m</w:t>
      </w:r>
      <w:r w:rsidR="0041648D">
        <w:tab/>
      </w:r>
      <w:r w:rsidR="0041648D">
        <w:tab/>
      </w:r>
      <w:r w:rsidR="0041648D">
        <w:tab/>
        <w:t>2.45m (reduction 650mm)</w:t>
      </w:r>
      <w:r w:rsidR="00C418F4">
        <w:tab/>
      </w:r>
    </w:p>
    <w:p w14:paraId="277744CB" w14:textId="14E58610" w:rsidR="00F119FA" w:rsidRDefault="00F119FA" w:rsidP="006F09E9">
      <w:pPr>
        <w:spacing w:line="276" w:lineRule="auto"/>
        <w:contextualSpacing/>
        <w:jc w:val="both"/>
      </w:pPr>
      <w:r>
        <w:t>Ridge height</w:t>
      </w:r>
      <w:r w:rsidR="0041648D">
        <w:tab/>
      </w:r>
      <w:r w:rsidR="0041648D">
        <w:tab/>
        <w:t>4.4m</w:t>
      </w:r>
      <w:r w:rsidR="0041648D">
        <w:tab/>
      </w:r>
      <w:r w:rsidR="0041648D">
        <w:tab/>
      </w:r>
      <w:r w:rsidR="0041648D">
        <w:tab/>
        <w:t>4.118m (reduction 282mm)</w:t>
      </w:r>
    </w:p>
    <w:p w14:paraId="739804A1" w14:textId="77777777" w:rsidR="00EA43BA" w:rsidRDefault="00EA43BA" w:rsidP="00F119FA">
      <w:pPr>
        <w:spacing w:line="276" w:lineRule="auto"/>
        <w:contextualSpacing/>
        <w:jc w:val="both"/>
      </w:pPr>
    </w:p>
    <w:p w14:paraId="2596E0A3" w14:textId="312BACFC" w:rsidR="00F119FA" w:rsidRDefault="00606AE6" w:rsidP="00F119FA">
      <w:pPr>
        <w:spacing w:line="276" w:lineRule="auto"/>
        <w:contextualSpacing/>
        <w:jc w:val="both"/>
        <w:rPr>
          <w:b/>
        </w:rPr>
      </w:pPr>
      <w:r>
        <w:object w:dxaOrig="1485" w:dyaOrig="510" w14:anchorId="0A3B5018">
          <v:shape id="_x0000_i1026" type="#_x0000_t75" style="width:450pt;height:192.75pt" o:ole="">
            <v:imagedata r:id="rId7" o:title="" croptop="36725f" cropbottom="10765f" cropleft="4449f" cropright="46656f"/>
          </v:shape>
          <o:OLEObject Type="Embed" ProgID="AutoCADLT.Drawing.20" ShapeID="_x0000_i1026" DrawAspect="Content" ObjectID="_1628503641" r:id="rId8"/>
        </w:object>
      </w:r>
    </w:p>
    <w:p w14:paraId="2B121195" w14:textId="7F90362E" w:rsidR="00C60BFF" w:rsidRDefault="00C60BFF" w:rsidP="002F2259">
      <w:pPr>
        <w:spacing w:line="276" w:lineRule="auto"/>
        <w:contextualSpacing/>
        <w:jc w:val="both"/>
        <w:rPr>
          <w:b/>
        </w:rPr>
      </w:pPr>
      <w:r>
        <w:object w:dxaOrig="1485" w:dyaOrig="510" w14:anchorId="792F857E">
          <v:shape id="_x0000_i1027" type="#_x0000_t75" style="width:450.75pt;height:258.75pt" o:ole="">
            <v:imagedata r:id="rId9" o:title="" croptop="17990f" cropbottom="20239f" cropleft="18014f" cropright="31166f"/>
          </v:shape>
          <o:OLEObject Type="Embed" ProgID="AutoCADLT.Drawing.20" ShapeID="_x0000_i1027" DrawAspect="Content" ObjectID="_1628503642" r:id="rId10"/>
        </w:object>
      </w:r>
    </w:p>
    <w:p w14:paraId="0AAD74C5" w14:textId="77777777" w:rsidR="00EA43BA" w:rsidRDefault="00EA43BA" w:rsidP="00EA43BA">
      <w:pPr>
        <w:spacing w:line="276" w:lineRule="auto"/>
        <w:contextualSpacing/>
        <w:jc w:val="both"/>
        <w:rPr>
          <w:b/>
        </w:rPr>
      </w:pPr>
    </w:p>
    <w:p w14:paraId="3A2B069E" w14:textId="77777777" w:rsidR="00EA43BA" w:rsidRDefault="00EA43BA" w:rsidP="00EA43BA">
      <w:pPr>
        <w:spacing w:line="276" w:lineRule="auto"/>
        <w:contextualSpacing/>
        <w:jc w:val="both"/>
        <w:rPr>
          <w:b/>
        </w:rPr>
      </w:pPr>
    </w:p>
    <w:p w14:paraId="5D5FDC6E" w14:textId="4E71CB9C" w:rsidR="0041648D" w:rsidRPr="00EA43BA" w:rsidRDefault="00EA43BA" w:rsidP="00EA43BA">
      <w:pPr>
        <w:spacing w:line="276" w:lineRule="auto"/>
        <w:contextualSpacing/>
        <w:jc w:val="both"/>
        <w:rPr>
          <w:b/>
        </w:rPr>
      </w:pPr>
      <w:r>
        <w:rPr>
          <w:b/>
        </w:rPr>
        <w:t xml:space="preserve">Layout and </w:t>
      </w:r>
      <w:r w:rsidR="00F119FA" w:rsidRPr="00994238">
        <w:rPr>
          <w:b/>
        </w:rPr>
        <w:t>L</w:t>
      </w:r>
      <w:r w:rsidR="00F119FA">
        <w:rPr>
          <w:b/>
        </w:rPr>
        <w:t>andscaping</w:t>
      </w:r>
      <w:r w:rsidR="00F119FA">
        <w:tab/>
      </w:r>
      <w:r w:rsidR="00FF2736">
        <w:tab/>
      </w:r>
    </w:p>
    <w:p w14:paraId="757E6F31" w14:textId="77777777" w:rsidR="00606AE6" w:rsidRDefault="00F119FA" w:rsidP="00606AE6">
      <w:pPr>
        <w:spacing w:after="200" w:line="276" w:lineRule="auto"/>
        <w:contextualSpacing/>
        <w:jc w:val="both"/>
      </w:pPr>
      <w:r>
        <w:t>Boundary</w:t>
      </w:r>
      <w:r w:rsidR="00606AE6">
        <w:t>:</w:t>
      </w:r>
      <w:r w:rsidR="00606AE6">
        <w:tab/>
      </w:r>
      <w:r w:rsidR="0041648D">
        <w:t>1.8m height close boarded timber fence to remain as existing</w:t>
      </w:r>
      <w:r>
        <w:tab/>
      </w:r>
    </w:p>
    <w:p w14:paraId="2071AFC7" w14:textId="77777777" w:rsidR="00606AE6" w:rsidRDefault="00606AE6" w:rsidP="00606AE6">
      <w:pPr>
        <w:spacing w:after="200" w:line="276" w:lineRule="auto"/>
        <w:contextualSpacing/>
        <w:jc w:val="both"/>
      </w:pPr>
      <w:r>
        <w:t>Soft landscape</w:t>
      </w:r>
      <w:r w:rsidR="0041648D">
        <w:t>:</w:t>
      </w:r>
      <w:r>
        <w:tab/>
        <w:t>External storage areas will be removed and reinstated to grass garden.</w:t>
      </w:r>
    </w:p>
    <w:p w14:paraId="2D805971" w14:textId="65743DDB" w:rsidR="00606AE6" w:rsidRDefault="00606AE6" w:rsidP="00606AE6">
      <w:pPr>
        <w:spacing w:after="200" w:line="276" w:lineRule="auto"/>
        <w:ind w:left="720" w:firstLine="720"/>
        <w:contextualSpacing/>
        <w:jc w:val="both"/>
      </w:pPr>
      <w:r>
        <w:t>The remaining area will be laid to grass and shrubs typically found in garden.</w:t>
      </w:r>
    </w:p>
    <w:p w14:paraId="2618A3B1" w14:textId="77777777" w:rsidR="00EA43BA" w:rsidRDefault="00606AE6" w:rsidP="00606AE6">
      <w:pPr>
        <w:spacing w:after="200" w:line="276" w:lineRule="auto"/>
        <w:contextualSpacing/>
        <w:jc w:val="both"/>
      </w:pPr>
      <w:r>
        <w:t>Parking:</w:t>
      </w:r>
      <w:r>
        <w:tab/>
        <w:t>Gravel</w:t>
      </w:r>
    </w:p>
    <w:p w14:paraId="5A1F6632" w14:textId="65AFD8AF" w:rsidR="0041648D" w:rsidRDefault="00F119FA" w:rsidP="00606AE6">
      <w:pPr>
        <w:spacing w:after="200" w:line="276" w:lineRule="auto"/>
        <w:contextualSpacing/>
        <w:jc w:val="both"/>
      </w:pPr>
      <w:r>
        <w:t xml:space="preserve"> </w:t>
      </w:r>
    </w:p>
    <w:p w14:paraId="4061C7B5" w14:textId="00C99ED2" w:rsidR="00606AE6" w:rsidRDefault="00EA43BA" w:rsidP="00EA43BA">
      <w:pPr>
        <w:spacing w:line="276" w:lineRule="auto"/>
        <w:contextualSpacing/>
        <w:jc w:val="both"/>
      </w:pPr>
      <w:r>
        <w:object w:dxaOrig="1485" w:dyaOrig="510" w14:anchorId="4D5CEBA9">
          <v:shape id="_x0000_i1028" type="#_x0000_t75" style="width:451.5pt;height:353.25pt" o:ole="">
            <v:imagedata r:id="rId11" o:title="" croptop="18884f" cropbottom="20489f" cropleft="13843f" cropright="40230f"/>
          </v:shape>
          <o:OLEObject Type="Embed" ProgID="AutoCADLT.Drawing.20" ShapeID="_x0000_i1028" DrawAspect="Content" ObjectID="_1628503643" r:id="rId12"/>
        </w:object>
      </w:r>
    </w:p>
    <w:p w14:paraId="1C8BD5B0" w14:textId="77777777" w:rsidR="00606AE6" w:rsidRDefault="00606AE6" w:rsidP="0041648D">
      <w:pPr>
        <w:spacing w:line="276" w:lineRule="auto"/>
        <w:ind w:left="1440" w:firstLine="720"/>
        <w:contextualSpacing/>
        <w:jc w:val="both"/>
      </w:pPr>
    </w:p>
    <w:p w14:paraId="38C07F14" w14:textId="053B49AE" w:rsidR="0041648D" w:rsidRDefault="00F119FA" w:rsidP="00593026">
      <w:pPr>
        <w:spacing w:line="276" w:lineRule="auto"/>
        <w:contextualSpacing/>
        <w:jc w:val="both"/>
      </w:pPr>
      <w:r w:rsidRPr="00A96CA8">
        <w:rPr>
          <w:b/>
        </w:rPr>
        <w:t>Appearance</w:t>
      </w:r>
      <w:r>
        <w:rPr>
          <w:b/>
        </w:rPr>
        <w:tab/>
      </w:r>
      <w:r>
        <w:tab/>
      </w:r>
    </w:p>
    <w:p w14:paraId="35EA00C3" w14:textId="77777777" w:rsidR="0041648D" w:rsidRDefault="0041648D" w:rsidP="00593026">
      <w:pPr>
        <w:spacing w:line="276" w:lineRule="auto"/>
        <w:contextualSpacing/>
        <w:jc w:val="both"/>
      </w:pPr>
    </w:p>
    <w:p w14:paraId="04BF841C" w14:textId="449840CD" w:rsidR="00593026" w:rsidRDefault="0041648D" w:rsidP="00593026">
      <w:pPr>
        <w:spacing w:line="276" w:lineRule="auto"/>
        <w:contextualSpacing/>
        <w:jc w:val="both"/>
      </w:pPr>
      <w:r>
        <w:t xml:space="preserve">The existing building is constructed with stark block walls and double timber access doors. The roof comprises a corrugated asbestos </w:t>
      </w:r>
      <w:r w:rsidR="00895676">
        <w:t xml:space="preserve">cement </w:t>
      </w:r>
      <w:r>
        <w:t>roof</w:t>
      </w:r>
      <w:r w:rsidR="00895676">
        <w:t xml:space="preserve"> panels</w:t>
      </w:r>
      <w:r>
        <w:t xml:space="preserve"> supported with angle iron trusses and purlins. </w:t>
      </w:r>
      <w:r w:rsidR="006F09E9">
        <w:t>Generally</w:t>
      </w:r>
      <w:r w:rsidR="00490AA0">
        <w:t>,</w:t>
      </w:r>
      <w:r w:rsidR="006F09E9">
        <w:t xml:space="preserve"> t</w:t>
      </w:r>
      <w:r w:rsidR="009D779F">
        <w:t>he building</w:t>
      </w:r>
      <w:r w:rsidR="006F09E9">
        <w:t xml:space="preserve"> is of no architectural merit in its present form</w:t>
      </w:r>
      <w:r w:rsidR="009D779F">
        <w:t xml:space="preserve"> and</w:t>
      </w:r>
      <w:r w:rsidR="006F09E9">
        <w:t xml:space="preserve"> the</w:t>
      </w:r>
      <w:r w:rsidR="009D779F">
        <w:t xml:space="preserve"> surrounding storage area is unsightly, representing an incongruous </w:t>
      </w:r>
      <w:r w:rsidR="00490AA0">
        <w:t>business</w:t>
      </w:r>
      <w:r w:rsidR="009D779F">
        <w:t xml:space="preserve"> use in open countryside.</w:t>
      </w:r>
    </w:p>
    <w:p w14:paraId="1FFAD623" w14:textId="77777777" w:rsidR="00C60BFF" w:rsidRDefault="00C60BFF" w:rsidP="00593026">
      <w:pPr>
        <w:spacing w:line="276" w:lineRule="auto"/>
        <w:contextualSpacing/>
        <w:jc w:val="both"/>
      </w:pPr>
    </w:p>
    <w:p w14:paraId="61A6D329" w14:textId="25CAEB3E" w:rsidR="009D779F" w:rsidRDefault="00C60BFF" w:rsidP="00593026">
      <w:pPr>
        <w:spacing w:line="276" w:lineRule="auto"/>
        <w:contextualSpacing/>
        <w:jc w:val="both"/>
      </w:pPr>
      <w:r>
        <w:object w:dxaOrig="4320" w:dyaOrig="3829" w14:anchorId="3A6D0678">
          <v:shape id="_x0000_i1029" type="#_x0000_t75" style="width:452.25pt;height:71.25pt" o:ole="">
            <v:imagedata r:id="rId13" o:title="" croptop="8995f" cropbottom="44462f" cropleft="16839f" cropright=".15625"/>
          </v:shape>
          <o:OLEObject Type="Embed" ProgID="AutoCADLT.Drawing.20" ShapeID="_x0000_i1029" DrawAspect="Content" ObjectID="_1628503644" r:id="rId14"/>
        </w:object>
      </w:r>
    </w:p>
    <w:p w14:paraId="10BFD61D" w14:textId="77777777" w:rsidR="00C60BFF" w:rsidRDefault="00C60BFF" w:rsidP="00593026">
      <w:pPr>
        <w:spacing w:line="276" w:lineRule="auto"/>
        <w:contextualSpacing/>
        <w:jc w:val="both"/>
      </w:pPr>
    </w:p>
    <w:p w14:paraId="02FF8C26" w14:textId="13B2DECA" w:rsidR="009D779F" w:rsidRDefault="009D779F" w:rsidP="00593026">
      <w:pPr>
        <w:spacing w:line="276" w:lineRule="auto"/>
        <w:contextualSpacing/>
        <w:jc w:val="both"/>
      </w:pPr>
      <w:r>
        <w:t xml:space="preserve">The development proposal relates to the conversion and renovation of the building to a residential use and the surrounding storage area to be used for </w:t>
      </w:r>
      <w:r w:rsidR="006F09E9">
        <w:t xml:space="preserve">an </w:t>
      </w:r>
      <w:r>
        <w:t xml:space="preserve">accompanying residential garden purpose. The conversion will require the replacement of the roof structure and the corrugated asbestos covering </w:t>
      </w:r>
      <w:r>
        <w:lastRenderedPageBreak/>
        <w:t xml:space="preserve">with a more attractive natural slate. It is also proposed to cover the existing block walls with stained weatherboarding similar to other residential dwellings in Langary Gate Road and more in keeping with a traditional countryside </w:t>
      </w:r>
      <w:r w:rsidR="006F09E9">
        <w:t>genre.</w:t>
      </w:r>
    </w:p>
    <w:p w14:paraId="5019B8A2" w14:textId="77777777" w:rsidR="00C60BFF" w:rsidRDefault="00C60BFF" w:rsidP="00593026">
      <w:pPr>
        <w:spacing w:line="276" w:lineRule="auto"/>
        <w:contextualSpacing/>
        <w:jc w:val="both"/>
      </w:pPr>
    </w:p>
    <w:p w14:paraId="324EE609" w14:textId="5110FC7B" w:rsidR="006F09E9" w:rsidRDefault="00C60BFF" w:rsidP="00593026">
      <w:pPr>
        <w:spacing w:line="276" w:lineRule="auto"/>
        <w:contextualSpacing/>
        <w:jc w:val="both"/>
      </w:pPr>
      <w:r>
        <w:object w:dxaOrig="1485" w:dyaOrig="510" w14:anchorId="331DA38E">
          <v:shape id="_x0000_i1030" type="#_x0000_t75" style="width:450.75pt;height:69pt" o:ole="">
            <v:imagedata r:id="rId15" o:title="" croptop="21951f" cropbottom=".5" cropleft="10359f" cropright="30969f"/>
          </v:shape>
          <o:OLEObject Type="Embed" ProgID="AutoCADLT.Drawing.20" ShapeID="_x0000_i1030" DrawAspect="Content" ObjectID="_1628503645" r:id="rId16"/>
        </w:object>
      </w:r>
    </w:p>
    <w:p w14:paraId="24FCFE00" w14:textId="77777777" w:rsidR="00C60BFF" w:rsidRDefault="00C60BFF" w:rsidP="00593026">
      <w:pPr>
        <w:spacing w:line="276" w:lineRule="auto"/>
        <w:contextualSpacing/>
        <w:jc w:val="both"/>
      </w:pPr>
    </w:p>
    <w:p w14:paraId="0B9480DE" w14:textId="77777777" w:rsidR="00C60BFF" w:rsidRDefault="006F09E9" w:rsidP="00593026">
      <w:pPr>
        <w:spacing w:line="276" w:lineRule="auto"/>
        <w:contextualSpacing/>
        <w:jc w:val="both"/>
      </w:pPr>
      <w:r>
        <w:t>It is proposed to remove the existing access doors which are of no architectural merit. New timber doors and windows are proposed to serve the converted residential use. The introduction of the canopy porch is intended to serve as a weather protected area to the main access door together with providing an attractive b</w:t>
      </w:r>
      <w:r w:rsidR="00490AA0">
        <w:t>r</w:t>
      </w:r>
      <w:r>
        <w:t>eak to the roadside frontage. A hardstanding storage area is proposed for refuse bins at the rear of the property</w:t>
      </w:r>
      <w:r w:rsidR="00490AA0">
        <w:t>,</w:t>
      </w:r>
      <w:r>
        <w:t xml:space="preserve"> out of public view.  </w:t>
      </w:r>
    </w:p>
    <w:p w14:paraId="0784F71C" w14:textId="77777777" w:rsidR="00C60BFF" w:rsidRDefault="00C60BFF" w:rsidP="00593026">
      <w:pPr>
        <w:spacing w:line="276" w:lineRule="auto"/>
        <w:contextualSpacing/>
        <w:jc w:val="both"/>
      </w:pPr>
    </w:p>
    <w:p w14:paraId="20BB3EC2" w14:textId="05FABF79" w:rsidR="00F119FA" w:rsidRPr="002F2259" w:rsidRDefault="00F119FA" w:rsidP="00F119FA">
      <w:pPr>
        <w:spacing w:line="276" w:lineRule="auto"/>
        <w:contextualSpacing/>
        <w:jc w:val="both"/>
      </w:pPr>
      <w:r>
        <w:rPr>
          <w:b/>
        </w:rPr>
        <w:t>Appraising the context</w:t>
      </w:r>
      <w:r w:rsidR="009F611D">
        <w:rPr>
          <w:b/>
        </w:rPr>
        <w:t xml:space="preserve"> including the use</w:t>
      </w:r>
      <w:r>
        <w:rPr>
          <w:b/>
        </w:rPr>
        <w:tab/>
      </w:r>
    </w:p>
    <w:p w14:paraId="3F774A2E" w14:textId="77777777" w:rsidR="005B7C14" w:rsidRDefault="005B7C14" w:rsidP="005B7C14">
      <w:pPr>
        <w:spacing w:line="276" w:lineRule="auto"/>
        <w:contextualSpacing/>
        <w:jc w:val="both"/>
      </w:pPr>
    </w:p>
    <w:p w14:paraId="16BB45DB" w14:textId="6E132FFB" w:rsidR="005B7C14" w:rsidRDefault="00C16BC4" w:rsidP="005B7C14">
      <w:pPr>
        <w:spacing w:line="276" w:lineRule="auto"/>
        <w:contextualSpacing/>
        <w:jc w:val="both"/>
      </w:pPr>
      <w:r>
        <w:t>The character and appearance of the surrounding area is t</w:t>
      </w:r>
      <w:r w:rsidR="005B7C14">
        <w:t>ypical</w:t>
      </w:r>
      <w:r>
        <w:t xml:space="preserve">ly </w:t>
      </w:r>
      <w:r w:rsidR="005B7C14">
        <w:t xml:space="preserve">Fenland </w:t>
      </w:r>
      <w:r>
        <w:t>with</w:t>
      </w:r>
      <w:r w:rsidR="005B7C14">
        <w:t xml:space="preserve"> the general topography relat</w:t>
      </w:r>
      <w:r>
        <w:t>ing</w:t>
      </w:r>
      <w:r w:rsidR="005B7C14">
        <w:t xml:space="preserve"> to flat open countryside with drainage dykes separating the fields. Langary Gate Road is a single lane metalled road running north east from the junction with Long Lane (B1166). The application site is located on the northwest side Langary Gate Road, 640m from the junction with Long </w:t>
      </w:r>
      <w:r w:rsidR="005C7BFA">
        <w:t>L</w:t>
      </w:r>
      <w:r w:rsidR="005B7C14">
        <w:t>ane. The pattern of development leading to the site from the junction relates to 8 residential dwellings sporadically located on both sides of the road until reaching the application site. Additional dwellings are located further northeast along the road mainly of an agricultural nature. The dwellings are a mixture of single and two storey dwellings.</w:t>
      </w:r>
    </w:p>
    <w:p w14:paraId="4863B72A" w14:textId="260EDF00" w:rsidR="00B52A3C" w:rsidRPr="00B52A3C" w:rsidRDefault="005B7C14" w:rsidP="00B52A3C">
      <w:pPr>
        <w:pStyle w:val="Default"/>
        <w:spacing w:line="276" w:lineRule="auto"/>
        <w:jc w:val="both"/>
        <w:rPr>
          <w:rFonts w:asciiTheme="minorHAnsi" w:hAnsiTheme="minorHAnsi"/>
          <w:sz w:val="22"/>
          <w:szCs w:val="22"/>
        </w:rPr>
      </w:pPr>
      <w:r w:rsidRPr="00B52A3C">
        <w:rPr>
          <w:sz w:val="22"/>
          <w:szCs w:val="22"/>
        </w:rPr>
        <w:t>As described in the earlier text and illustrated on the accompanying plans, the utility building and surrounding area represents an incongruous storage and distribution use in open countryside</w:t>
      </w:r>
      <w:r w:rsidR="00490AA0">
        <w:rPr>
          <w:sz w:val="22"/>
          <w:szCs w:val="22"/>
        </w:rPr>
        <w:t>. The intensity of the lawful use of the site</w:t>
      </w:r>
      <w:r w:rsidRPr="00B52A3C">
        <w:rPr>
          <w:sz w:val="22"/>
          <w:szCs w:val="22"/>
        </w:rPr>
        <w:t xml:space="preserve"> is largely beyond the Council’s control. For reasons of physical, </w:t>
      </w:r>
      <w:r w:rsidR="00923B62" w:rsidRPr="00B52A3C">
        <w:rPr>
          <w:sz w:val="22"/>
          <w:szCs w:val="22"/>
        </w:rPr>
        <w:t>economic and social contextuality l</w:t>
      </w:r>
      <w:r w:rsidRPr="00B52A3C">
        <w:rPr>
          <w:sz w:val="22"/>
          <w:szCs w:val="22"/>
        </w:rPr>
        <w:t>ocal and national policies generally discourage</w:t>
      </w:r>
      <w:r w:rsidR="00923B62" w:rsidRPr="00B52A3C">
        <w:rPr>
          <w:sz w:val="22"/>
          <w:szCs w:val="22"/>
        </w:rPr>
        <w:t xml:space="preserve"> new</w:t>
      </w:r>
      <w:r w:rsidRPr="00B52A3C">
        <w:rPr>
          <w:sz w:val="22"/>
          <w:szCs w:val="22"/>
        </w:rPr>
        <w:t xml:space="preserve"> housing in open countryside</w:t>
      </w:r>
      <w:r w:rsidR="00923B62" w:rsidRPr="00B52A3C">
        <w:rPr>
          <w:sz w:val="22"/>
          <w:szCs w:val="22"/>
        </w:rPr>
        <w:t>,</w:t>
      </w:r>
      <w:r w:rsidRPr="00B52A3C">
        <w:rPr>
          <w:sz w:val="22"/>
          <w:szCs w:val="22"/>
        </w:rPr>
        <w:t xml:space="preserve"> </w:t>
      </w:r>
      <w:r w:rsidR="00923B62" w:rsidRPr="00B52A3C">
        <w:rPr>
          <w:sz w:val="22"/>
          <w:szCs w:val="22"/>
        </w:rPr>
        <w:t xml:space="preserve">upholding the principle that the countryside should be protected for its own sake. However, </w:t>
      </w:r>
      <w:r w:rsidR="00B52A3C">
        <w:rPr>
          <w:sz w:val="22"/>
          <w:szCs w:val="22"/>
        </w:rPr>
        <w:t xml:space="preserve">the development of previously developed or brownfield sites </w:t>
      </w:r>
      <w:r w:rsidR="00490AA0">
        <w:rPr>
          <w:sz w:val="22"/>
          <w:szCs w:val="22"/>
        </w:rPr>
        <w:t>is</w:t>
      </w:r>
      <w:r w:rsidR="00B52A3C">
        <w:rPr>
          <w:sz w:val="22"/>
          <w:szCs w:val="22"/>
        </w:rPr>
        <w:t xml:space="preserve"> encouraged</w:t>
      </w:r>
      <w:r w:rsidR="001126B4">
        <w:rPr>
          <w:sz w:val="22"/>
          <w:szCs w:val="22"/>
        </w:rPr>
        <w:t>/supported</w:t>
      </w:r>
      <w:r w:rsidR="00B52A3C">
        <w:rPr>
          <w:sz w:val="22"/>
          <w:szCs w:val="22"/>
        </w:rPr>
        <w:t xml:space="preserve"> and </w:t>
      </w:r>
      <w:r w:rsidR="00923B62" w:rsidRPr="00B52A3C">
        <w:rPr>
          <w:sz w:val="22"/>
          <w:szCs w:val="22"/>
        </w:rPr>
        <w:t xml:space="preserve">NPPF 79 and local policy SELLP 23 </w:t>
      </w:r>
      <w:r w:rsidR="00B52A3C" w:rsidRPr="00B52A3C">
        <w:rPr>
          <w:sz w:val="22"/>
          <w:szCs w:val="22"/>
        </w:rPr>
        <w:t>are permissive</w:t>
      </w:r>
      <w:r w:rsidR="00923B62" w:rsidRPr="00B52A3C">
        <w:rPr>
          <w:sz w:val="22"/>
          <w:szCs w:val="22"/>
        </w:rPr>
        <w:t xml:space="preserve"> exceptions </w:t>
      </w:r>
      <w:r w:rsidR="00B52A3C" w:rsidRPr="00B52A3C">
        <w:rPr>
          <w:sz w:val="22"/>
          <w:szCs w:val="22"/>
        </w:rPr>
        <w:t>that allow</w:t>
      </w:r>
      <w:r w:rsidR="00923B62" w:rsidRPr="00B52A3C">
        <w:rPr>
          <w:sz w:val="22"/>
          <w:szCs w:val="22"/>
        </w:rPr>
        <w:t xml:space="preserve"> the re-use </w:t>
      </w:r>
      <w:r w:rsidR="00B52A3C">
        <w:rPr>
          <w:sz w:val="22"/>
          <w:szCs w:val="22"/>
        </w:rPr>
        <w:t xml:space="preserve">of </w:t>
      </w:r>
      <w:r w:rsidR="00923B62" w:rsidRPr="00B52A3C">
        <w:rPr>
          <w:sz w:val="22"/>
          <w:szCs w:val="22"/>
        </w:rPr>
        <w:t>redundant or disused buildings</w:t>
      </w:r>
      <w:r w:rsidR="00ED078F">
        <w:rPr>
          <w:sz w:val="22"/>
          <w:szCs w:val="22"/>
        </w:rPr>
        <w:t xml:space="preserve"> especially those</w:t>
      </w:r>
      <w:r w:rsidR="00B52A3C">
        <w:rPr>
          <w:sz w:val="22"/>
          <w:szCs w:val="22"/>
        </w:rPr>
        <w:t xml:space="preserve"> that lead to the</w:t>
      </w:r>
      <w:r w:rsidR="00923B62" w:rsidRPr="00B52A3C">
        <w:rPr>
          <w:sz w:val="22"/>
          <w:szCs w:val="22"/>
        </w:rPr>
        <w:t xml:space="preserve"> enhance</w:t>
      </w:r>
      <w:r w:rsidR="00B52A3C">
        <w:rPr>
          <w:sz w:val="22"/>
          <w:szCs w:val="22"/>
        </w:rPr>
        <w:t>ment of</w:t>
      </w:r>
      <w:r w:rsidR="00923B62" w:rsidRPr="00B52A3C">
        <w:rPr>
          <w:sz w:val="22"/>
          <w:szCs w:val="22"/>
        </w:rPr>
        <w:t xml:space="preserve"> its immediate setting</w:t>
      </w:r>
      <w:r w:rsidR="00B52A3C" w:rsidRPr="00B52A3C">
        <w:rPr>
          <w:rFonts w:asciiTheme="minorHAnsi" w:hAnsiTheme="minorHAnsi"/>
          <w:sz w:val="22"/>
          <w:szCs w:val="22"/>
        </w:rPr>
        <w:t xml:space="preserve">. </w:t>
      </w:r>
    </w:p>
    <w:p w14:paraId="54E1EB53" w14:textId="72288608" w:rsidR="005B7C14" w:rsidRDefault="00923B62" w:rsidP="005B7C14">
      <w:pPr>
        <w:spacing w:line="276" w:lineRule="auto"/>
        <w:contextualSpacing/>
        <w:jc w:val="both"/>
      </w:pPr>
      <w:r>
        <w:t xml:space="preserve">  </w:t>
      </w:r>
      <w:r w:rsidR="005B7C14">
        <w:t xml:space="preserve">  </w:t>
      </w:r>
    </w:p>
    <w:p w14:paraId="65AC230B" w14:textId="77777777" w:rsidR="00B947B8" w:rsidRDefault="00B947B8" w:rsidP="00F119FA">
      <w:pPr>
        <w:spacing w:line="276" w:lineRule="auto"/>
        <w:contextualSpacing/>
        <w:jc w:val="both"/>
        <w:rPr>
          <w:b/>
        </w:rPr>
      </w:pPr>
      <w:r>
        <w:rPr>
          <w:b/>
        </w:rPr>
        <w:t>State and condition of the building:</w:t>
      </w:r>
    </w:p>
    <w:p w14:paraId="209C5B23" w14:textId="29610889" w:rsidR="00B947B8" w:rsidRDefault="00B947B8" w:rsidP="00F119FA">
      <w:pPr>
        <w:spacing w:line="276" w:lineRule="auto"/>
        <w:contextualSpacing/>
        <w:jc w:val="both"/>
        <w:rPr>
          <w:bCs/>
        </w:rPr>
      </w:pPr>
    </w:p>
    <w:p w14:paraId="0083EFDF" w14:textId="00189CF7" w:rsidR="005E2611" w:rsidRPr="005E2611" w:rsidRDefault="00B947B8" w:rsidP="005E2611">
      <w:pPr>
        <w:spacing w:line="276" w:lineRule="auto"/>
        <w:contextualSpacing/>
        <w:jc w:val="both"/>
        <w:rPr>
          <w:bCs/>
        </w:rPr>
      </w:pPr>
      <w:r>
        <w:rPr>
          <w:bCs/>
        </w:rPr>
        <w:t>The building is constructed of 225mm block walls and an asbestos cement corrugated panelled roof supported by an angle iron trussed roof structure.</w:t>
      </w:r>
      <w:r w:rsidR="005E2611">
        <w:rPr>
          <w:bCs/>
        </w:rPr>
        <w:t xml:space="preserve"> Large doors front the road elevation for vehicular access and delivery. The condition of the roof is immaterial because it will need to be replaced in the conversion process normally acceptable in these circumstances. The present ridge level is sufficiently high to allow a new roof with a greater pitch to facilitate a natural slate roof resulting in a ridge level lower than the existing. The condition of the walls is poor with signs of subsidence in places. In accordance with good practice, it will be necessary to underpin those failed sections. The eaves height is sufficient to allow a new floor to be laid over the existing floor with the necessary insulation to conform to modern Building Regulation Standards.  In summary, </w:t>
      </w:r>
      <w:r w:rsidR="005E2611" w:rsidRPr="005B57A6">
        <w:t xml:space="preserve">the building </w:t>
      </w:r>
      <w:r w:rsidR="00AB6C82">
        <w:t xml:space="preserve">can be repaired within </w:t>
      </w:r>
      <w:r w:rsidR="00AB6C82">
        <w:lastRenderedPageBreak/>
        <w:t xml:space="preserve">permitted development rights and </w:t>
      </w:r>
      <w:r w:rsidR="005E2611" w:rsidRPr="005B57A6">
        <w:t xml:space="preserve">is structurally sound and capable of conversion without the need for significant extension, alteration or rebuilding; </w:t>
      </w:r>
    </w:p>
    <w:p w14:paraId="589910AF" w14:textId="17C94D04" w:rsidR="00F119FA" w:rsidRDefault="00F119FA" w:rsidP="00F119FA">
      <w:pPr>
        <w:spacing w:line="276" w:lineRule="auto"/>
        <w:contextualSpacing/>
        <w:jc w:val="both"/>
      </w:pPr>
      <w:r>
        <w:rPr>
          <w:b/>
        </w:rPr>
        <w:t>ACCESS:</w:t>
      </w:r>
      <w:r>
        <w:t xml:space="preserve"> </w:t>
      </w:r>
      <w:r>
        <w:tab/>
      </w:r>
    </w:p>
    <w:p w14:paraId="48099553" w14:textId="77777777" w:rsidR="00D00683" w:rsidRDefault="00D00683" w:rsidP="00F119FA">
      <w:pPr>
        <w:spacing w:line="276" w:lineRule="auto"/>
        <w:contextualSpacing/>
        <w:jc w:val="both"/>
      </w:pPr>
    </w:p>
    <w:p w14:paraId="218F62DA" w14:textId="35133936" w:rsidR="00F119FA" w:rsidRPr="00593026" w:rsidRDefault="00D00683" w:rsidP="00F119FA">
      <w:pPr>
        <w:spacing w:line="276" w:lineRule="auto"/>
        <w:contextualSpacing/>
        <w:jc w:val="both"/>
      </w:pPr>
      <w:r>
        <w:t>The b</w:t>
      </w:r>
      <w:r w:rsidR="00F119FA" w:rsidRPr="00593026">
        <w:t>uildings spaces</w:t>
      </w:r>
      <w:r>
        <w:t xml:space="preserve"> already exist</w:t>
      </w:r>
      <w:r w:rsidR="00F119FA" w:rsidRPr="00593026">
        <w:t xml:space="preserve"> and </w:t>
      </w:r>
      <w:r>
        <w:t xml:space="preserve">access to </w:t>
      </w:r>
      <w:r w:rsidR="00F119FA" w:rsidRPr="00593026">
        <w:t>public transport</w:t>
      </w:r>
      <w:r>
        <w:t xml:space="preserve"> lies at a distance of 640m south west of the site at the junction with Long Lane (B1166).</w:t>
      </w:r>
      <w:r w:rsidR="00F119FA" w:rsidRPr="00593026">
        <w:t xml:space="preserve"> </w:t>
      </w:r>
      <w:r w:rsidR="00F119FA" w:rsidRPr="00593026">
        <w:tab/>
      </w:r>
      <w:r w:rsidR="00F119FA" w:rsidRPr="00593026">
        <w:tab/>
      </w:r>
    </w:p>
    <w:p w14:paraId="7792478E" w14:textId="77777777" w:rsidR="00B4224B" w:rsidRDefault="00B4224B" w:rsidP="00F119FA">
      <w:pPr>
        <w:spacing w:line="276" w:lineRule="auto"/>
        <w:contextualSpacing/>
        <w:jc w:val="both"/>
      </w:pPr>
    </w:p>
    <w:p w14:paraId="4F116BF8" w14:textId="3614FA48" w:rsidR="00F119FA" w:rsidRPr="00593026" w:rsidRDefault="00D00683" w:rsidP="00F119FA">
      <w:pPr>
        <w:spacing w:line="276" w:lineRule="auto"/>
        <w:contextualSpacing/>
        <w:jc w:val="both"/>
      </w:pPr>
      <w:r>
        <w:t xml:space="preserve">The conversion of the building </w:t>
      </w:r>
      <w:r w:rsidR="00DE7369">
        <w:t xml:space="preserve">will </w:t>
      </w:r>
      <w:r>
        <w:t>enable d</w:t>
      </w:r>
      <w:r w:rsidR="00F119FA" w:rsidRPr="00593026">
        <w:t>isabled access</w:t>
      </w:r>
      <w:r>
        <w:t xml:space="preserve"> to the building and access to all facilities within the building</w:t>
      </w:r>
      <w:r w:rsidR="00B4224B">
        <w:t xml:space="preserve"> including</w:t>
      </w:r>
      <w:r w:rsidR="00F119FA" w:rsidRPr="00593026">
        <w:t xml:space="preserve"> emergency evacuation</w:t>
      </w:r>
      <w:r w:rsidR="00B4224B">
        <w:t xml:space="preserve">. In other respects, the proposed residential use lies within a level 5 minutes mobility scooter ride to the shop in Gedney Hill where all day to day essentials can be purchased. Any other </w:t>
      </w:r>
      <w:r w:rsidR="00DE7369">
        <w:t>shopping</w:t>
      </w:r>
      <w:r w:rsidR="00B4224B">
        <w:t xml:space="preserve"> can be made on-line and delivered to the site.</w:t>
      </w:r>
      <w:r w:rsidR="00F119FA" w:rsidRPr="00593026">
        <w:t xml:space="preserve"> </w:t>
      </w:r>
      <w:r w:rsidR="00F119FA" w:rsidRPr="00593026">
        <w:tab/>
      </w:r>
    </w:p>
    <w:p w14:paraId="6D0B748F" w14:textId="77777777" w:rsidR="00DE7369" w:rsidRDefault="00DE7369" w:rsidP="00F119FA">
      <w:pPr>
        <w:spacing w:line="276" w:lineRule="auto"/>
        <w:contextualSpacing/>
        <w:jc w:val="both"/>
      </w:pPr>
    </w:p>
    <w:p w14:paraId="49C544BA" w14:textId="5DD26F7A" w:rsidR="00F119FA" w:rsidRPr="00593026" w:rsidRDefault="00F119FA" w:rsidP="00F119FA">
      <w:pPr>
        <w:spacing w:line="276" w:lineRule="auto"/>
        <w:contextualSpacing/>
        <w:jc w:val="both"/>
      </w:pPr>
      <w:r w:rsidRPr="00593026">
        <w:t>Emergency and refuse vehicle access</w:t>
      </w:r>
      <w:r w:rsidR="00B4224B">
        <w:t xml:space="preserve"> will remain as existing in respect of its existing use</w:t>
      </w:r>
      <w:r w:rsidR="00DD3234">
        <w:t xml:space="preserve"> and the other residential dwellings located in close proximity.</w:t>
      </w:r>
      <w:r w:rsidR="00B4224B">
        <w:t xml:space="preserve"> </w:t>
      </w:r>
      <w:r w:rsidRPr="00593026">
        <w:t xml:space="preserve"> </w:t>
      </w:r>
      <w:r w:rsidRPr="00593026">
        <w:tab/>
      </w:r>
      <w:r w:rsidRPr="00593026">
        <w:tab/>
      </w:r>
    </w:p>
    <w:p w14:paraId="6F06EACC" w14:textId="77777777" w:rsidR="00DD3234" w:rsidRDefault="00DD3234" w:rsidP="00F119FA">
      <w:pPr>
        <w:spacing w:line="276" w:lineRule="auto"/>
        <w:contextualSpacing/>
        <w:jc w:val="both"/>
      </w:pPr>
    </w:p>
    <w:p w14:paraId="29548F41" w14:textId="71D7E88F" w:rsidR="00871070" w:rsidRDefault="00DD3234" w:rsidP="00F119FA">
      <w:pPr>
        <w:spacing w:line="276" w:lineRule="auto"/>
        <w:contextualSpacing/>
        <w:jc w:val="both"/>
      </w:pPr>
      <w:r>
        <w:t>The site plan shows the c</w:t>
      </w:r>
      <w:r w:rsidR="00F119FA" w:rsidRPr="00593026">
        <w:t>ar parking spaces and turning area</w:t>
      </w:r>
      <w:r>
        <w:t xml:space="preserve"> that conform to acceptable standards of</w:t>
      </w:r>
    </w:p>
    <w:p w14:paraId="3F813F00" w14:textId="06BBE8A0" w:rsidR="00DD3234" w:rsidRDefault="00DD3234" w:rsidP="00F119FA">
      <w:pPr>
        <w:spacing w:line="276" w:lineRule="auto"/>
        <w:contextualSpacing/>
        <w:jc w:val="both"/>
      </w:pPr>
      <w:r>
        <w:t xml:space="preserve">two car parking spaces (5m x 2.5m) </w:t>
      </w:r>
    </w:p>
    <w:p w14:paraId="49EEDCD0" w14:textId="77777777" w:rsidR="00697ACE" w:rsidRDefault="00697ACE" w:rsidP="00697ACE">
      <w:pPr>
        <w:spacing w:after="200" w:line="276" w:lineRule="auto"/>
        <w:contextualSpacing/>
        <w:jc w:val="both"/>
        <w:rPr>
          <w:b/>
          <w:sz w:val="28"/>
          <w:szCs w:val="28"/>
          <w:u w:val="single"/>
        </w:rPr>
      </w:pPr>
    </w:p>
    <w:p w14:paraId="7B910D2C" w14:textId="6B9A0375" w:rsidR="00697ACE" w:rsidRPr="00DD60E3" w:rsidRDefault="00697ACE" w:rsidP="00697ACE">
      <w:pPr>
        <w:spacing w:after="200" w:line="276" w:lineRule="auto"/>
        <w:contextualSpacing/>
        <w:jc w:val="both"/>
        <w:rPr>
          <w:sz w:val="28"/>
          <w:szCs w:val="28"/>
          <w:u w:val="single"/>
        </w:rPr>
      </w:pPr>
      <w:r>
        <w:rPr>
          <w:b/>
          <w:sz w:val="28"/>
          <w:szCs w:val="28"/>
          <w:u w:val="single"/>
        </w:rPr>
        <w:t>PLANNING APPRAISAL</w:t>
      </w:r>
    </w:p>
    <w:p w14:paraId="5A3F2927" w14:textId="77777777" w:rsidR="00871070" w:rsidRDefault="00871070" w:rsidP="00F119FA">
      <w:pPr>
        <w:spacing w:line="276" w:lineRule="auto"/>
        <w:contextualSpacing/>
        <w:jc w:val="both"/>
      </w:pPr>
    </w:p>
    <w:p w14:paraId="39A863B1" w14:textId="77777777" w:rsidR="00871070" w:rsidRPr="00AB6C82" w:rsidRDefault="00871070" w:rsidP="00F119FA">
      <w:pPr>
        <w:spacing w:line="276" w:lineRule="auto"/>
        <w:contextualSpacing/>
        <w:jc w:val="both"/>
        <w:rPr>
          <w:b/>
          <w:bCs/>
          <w:u w:val="single"/>
        </w:rPr>
      </w:pPr>
      <w:r w:rsidRPr="00AB6C82">
        <w:rPr>
          <w:b/>
          <w:bCs/>
          <w:u w:val="single"/>
        </w:rPr>
        <w:t>Planning Background:</w:t>
      </w:r>
    </w:p>
    <w:p w14:paraId="2A22D3C5" w14:textId="071B1A29" w:rsidR="00871070" w:rsidRDefault="00871070" w:rsidP="00F119FA">
      <w:pPr>
        <w:spacing w:line="276" w:lineRule="auto"/>
        <w:contextualSpacing/>
        <w:jc w:val="both"/>
      </w:pPr>
    </w:p>
    <w:p w14:paraId="54746D3F" w14:textId="5F6CDF97" w:rsidR="00CB36A7" w:rsidRDefault="00871070" w:rsidP="00F119FA">
      <w:pPr>
        <w:spacing w:line="276" w:lineRule="auto"/>
        <w:contextualSpacing/>
        <w:jc w:val="both"/>
      </w:pPr>
      <w:r>
        <w:t xml:space="preserve">In May 2017 an enforcement notice was issued by the Council relating to an alleged breach of planning control in respect of the siting </w:t>
      </w:r>
      <w:r w:rsidR="00CB36A7">
        <w:t xml:space="preserve">and residential use </w:t>
      </w:r>
      <w:r>
        <w:t xml:space="preserve">of static caravans A and B </w:t>
      </w:r>
      <w:r w:rsidR="00CB36A7">
        <w:t>shown</w:t>
      </w:r>
      <w:r>
        <w:t xml:space="preserve"> on the accompanying plan</w:t>
      </w:r>
      <w:r w:rsidR="005C7BFA">
        <w:t xml:space="preserve"> at the time</w:t>
      </w:r>
      <w:r>
        <w:t>.</w:t>
      </w:r>
      <w:r w:rsidR="00BB2EE3">
        <w:t xml:space="preserve"> </w:t>
      </w:r>
    </w:p>
    <w:p w14:paraId="3D1867BD" w14:textId="77777777" w:rsidR="00CB36A7" w:rsidRDefault="00CB36A7" w:rsidP="00CB36A7">
      <w:pPr>
        <w:spacing w:line="276" w:lineRule="auto"/>
        <w:contextualSpacing/>
        <w:jc w:val="both"/>
      </w:pPr>
    </w:p>
    <w:p w14:paraId="19423CF9" w14:textId="3CB9608A" w:rsidR="003F3715" w:rsidRDefault="00CB36A7" w:rsidP="003F3715">
      <w:pPr>
        <w:spacing w:line="276" w:lineRule="auto"/>
        <w:contextualSpacing/>
        <w:jc w:val="both"/>
      </w:pPr>
      <w:r>
        <w:t xml:space="preserve">A written ground (a) appeal was </w:t>
      </w:r>
      <w:r w:rsidR="00250BC2">
        <w:t>lodged</w:t>
      </w:r>
      <w:r>
        <w:t xml:space="preserve"> on the basis that planning permission should be granted for the matters stated in the appeal notice</w:t>
      </w:r>
      <w:r w:rsidR="0082671A">
        <w:t xml:space="preserve"> referred to above. </w:t>
      </w:r>
      <w:r w:rsidR="003F3715">
        <w:t>In accordance with procedure, the Council presented material planning arguments in support of the enforcement position, but the Inspector noted that the appellant was unrepresented and that it was not for him to second guess the grounds of appeal. In summary, the Inspector upheld the enforcement notice on the basis that the additional residential use was in an isolated and unsustainable location.</w:t>
      </w:r>
    </w:p>
    <w:p w14:paraId="2EB967AD" w14:textId="19CB24A7" w:rsidR="002D6935" w:rsidRDefault="002D6935" w:rsidP="003F3715">
      <w:pPr>
        <w:spacing w:line="276" w:lineRule="auto"/>
        <w:contextualSpacing/>
        <w:jc w:val="both"/>
      </w:pPr>
    </w:p>
    <w:p w14:paraId="0AF5D639" w14:textId="77777777" w:rsidR="00E0060B" w:rsidRDefault="002D6935" w:rsidP="00F119FA">
      <w:pPr>
        <w:spacing w:line="276" w:lineRule="auto"/>
        <w:contextualSpacing/>
        <w:jc w:val="both"/>
      </w:pPr>
      <w:r>
        <w:t>The appeal decision can only be used as a reference point in terms of the subject matter, namely:</w:t>
      </w:r>
      <w:r w:rsidR="00440774">
        <w:t xml:space="preserve"> </w:t>
      </w:r>
      <w:r>
        <w:t xml:space="preserve">Change of use from B8 to a mixed B8 and </w:t>
      </w:r>
      <w:r w:rsidR="00440774">
        <w:t xml:space="preserve">residential </w:t>
      </w:r>
      <w:r>
        <w:t>caravan site</w:t>
      </w:r>
      <w:r w:rsidR="00440774">
        <w:t xml:space="preserve"> use.</w:t>
      </w:r>
      <w:r>
        <w:t xml:space="preserve"> </w:t>
      </w:r>
      <w:r w:rsidR="00951E5E">
        <w:t xml:space="preserve">The wording of the enforcement notice confirms the Council’s acceptance that </w:t>
      </w:r>
      <w:r w:rsidR="00951E5E" w:rsidRPr="0082671A">
        <w:t>B8 storage and distribution</w:t>
      </w:r>
      <w:r w:rsidR="00951E5E">
        <w:t xml:space="preserve"> is an authorised use</w:t>
      </w:r>
      <w:r w:rsidR="00766A7A">
        <w:t xml:space="preserve">. </w:t>
      </w:r>
      <w:r w:rsidR="009848CF">
        <w:t>The Inspector found it</w:t>
      </w:r>
      <w:r w:rsidR="00440774">
        <w:t xml:space="preserve"> necessary to correct the LPA by replacing the word ‘residential’ with the words ‘caravan site’ because </w:t>
      </w:r>
      <w:r w:rsidR="009848CF">
        <w:t xml:space="preserve">the unauthorised use fell under the Caravan Site and Control of Development Act 1960, however, this related only </w:t>
      </w:r>
      <w:r w:rsidR="00951E5E">
        <w:t>to the</w:t>
      </w:r>
      <w:r w:rsidR="009848CF">
        <w:t xml:space="preserve"> caravan</w:t>
      </w:r>
      <w:r w:rsidR="00951E5E">
        <w:t>s</w:t>
      </w:r>
      <w:r w:rsidR="009848CF">
        <w:t xml:space="preserve"> </w:t>
      </w:r>
      <w:r w:rsidR="00951E5E">
        <w:t>being</w:t>
      </w:r>
      <w:r w:rsidR="009848CF">
        <w:t xml:space="preserve"> used for the purposes of human habitation. </w:t>
      </w:r>
      <w:r w:rsidR="00951E5E">
        <w:t>It follows that p</w:t>
      </w:r>
      <w:r w:rsidR="009848CF">
        <w:t>roviding the caravan is not used for human habitation the storage of caravans on the site is a lawful use under the banner of B8 storage and distribution</w:t>
      </w:r>
      <w:r w:rsidR="00766A7A">
        <w:t xml:space="preserve"> use</w:t>
      </w:r>
      <w:r w:rsidR="00951E5E">
        <w:t>.</w:t>
      </w:r>
      <w:r w:rsidR="00E0060B">
        <w:t xml:space="preserve"> </w:t>
      </w:r>
    </w:p>
    <w:p w14:paraId="5F2A4FEA" w14:textId="77777777" w:rsidR="00E0060B" w:rsidRDefault="00E0060B" w:rsidP="00F119FA">
      <w:pPr>
        <w:spacing w:line="276" w:lineRule="auto"/>
        <w:contextualSpacing/>
        <w:jc w:val="both"/>
      </w:pPr>
    </w:p>
    <w:p w14:paraId="557942DF" w14:textId="1264BBB6" w:rsidR="00250BC2" w:rsidRDefault="00766A7A" w:rsidP="00F119FA">
      <w:pPr>
        <w:spacing w:line="276" w:lineRule="auto"/>
        <w:contextualSpacing/>
        <w:jc w:val="both"/>
      </w:pPr>
      <w:r>
        <w:t>Given the accepted B8 storage and distribution use</w:t>
      </w:r>
      <w:r w:rsidR="003F3715">
        <w:t>,</w:t>
      </w:r>
      <w:r w:rsidR="00BB2EE3">
        <w:t xml:space="preserve"> the </w:t>
      </w:r>
      <w:r>
        <w:t>site</w:t>
      </w:r>
      <w:r w:rsidR="00BB2EE3">
        <w:t xml:space="preserve"> </w:t>
      </w:r>
      <w:r w:rsidR="003F3715">
        <w:t xml:space="preserve">falls within the </w:t>
      </w:r>
      <w:r w:rsidR="00E0060B">
        <w:t xml:space="preserve">NPPF </w:t>
      </w:r>
      <w:r w:rsidR="00BB2EE3">
        <w:t xml:space="preserve">defined </w:t>
      </w:r>
      <w:r w:rsidR="003F3715">
        <w:t>category</w:t>
      </w:r>
      <w:r w:rsidR="00BB2EE3">
        <w:t xml:space="preserve"> of being ‘previously developed’ or ‘brownfield land’</w:t>
      </w:r>
      <w:r w:rsidR="00E0060B">
        <w:t>, namely:</w:t>
      </w:r>
    </w:p>
    <w:p w14:paraId="3D81DF9A" w14:textId="77777777" w:rsidR="00B124AD" w:rsidRDefault="00B124AD" w:rsidP="00F119FA">
      <w:pPr>
        <w:spacing w:line="276" w:lineRule="auto"/>
        <w:contextualSpacing/>
        <w:jc w:val="both"/>
      </w:pPr>
    </w:p>
    <w:p w14:paraId="363989DC" w14:textId="77777777" w:rsidR="00E0060B" w:rsidRPr="00E0060B" w:rsidRDefault="00E0060B" w:rsidP="00E0060B">
      <w:pPr>
        <w:spacing w:line="276" w:lineRule="auto"/>
        <w:ind w:left="720"/>
        <w:contextualSpacing/>
        <w:jc w:val="both"/>
        <w:rPr>
          <w:i/>
          <w:iCs/>
        </w:rPr>
      </w:pPr>
      <w:r w:rsidRPr="00E0060B">
        <w:rPr>
          <w:i/>
          <w:iCs/>
        </w:rPr>
        <w:t xml:space="preserve">Land which is or was occupied by a permanent structure, including the curtilage of the developed land (although it should not be assumed that the whole of the curtilage should be </w:t>
      </w:r>
      <w:r w:rsidRPr="00E0060B">
        <w:rPr>
          <w:i/>
          <w:iCs/>
        </w:rPr>
        <w:lastRenderedPageBreak/>
        <w:t>developed) and any associated fixed surface infrastructure. This excludes: land that is or was last occupied by agricultural or forestry buildings; land that has been developed for minerals extraction or waste disposal by landfill, where provision for restoration has been made through development management procedures; land in built-up areas such as residential gardens, parks, recreation grounds and allotments; and land that was previously developed but where the remains of the permanent structure or fixed surface structure have blended into the landscape.</w:t>
      </w:r>
    </w:p>
    <w:p w14:paraId="39509F60" w14:textId="77777777" w:rsidR="00250BC2" w:rsidRDefault="00250BC2" w:rsidP="00F119FA">
      <w:pPr>
        <w:spacing w:line="276" w:lineRule="auto"/>
        <w:contextualSpacing/>
        <w:jc w:val="both"/>
      </w:pPr>
    </w:p>
    <w:p w14:paraId="5669954D" w14:textId="6EB99991" w:rsidR="00BB2EE3" w:rsidRDefault="00250BC2" w:rsidP="00F119FA">
      <w:pPr>
        <w:spacing w:line="276" w:lineRule="auto"/>
        <w:contextualSpacing/>
        <w:jc w:val="both"/>
      </w:pPr>
      <w:r>
        <w:t>Since the</w:t>
      </w:r>
      <w:r w:rsidR="00E0060B">
        <w:t xml:space="preserve"> appeal decision</w:t>
      </w:r>
      <w:r>
        <w:t>, the National Planning Policy Framework</w:t>
      </w:r>
      <w:r w:rsidR="001B764F">
        <w:t xml:space="preserve"> (NPPF)</w:t>
      </w:r>
      <w:r>
        <w:t xml:space="preserve"> has been up-dated and the South East Linco</w:t>
      </w:r>
      <w:r w:rsidR="00EE43F6">
        <w:t>l</w:t>
      </w:r>
      <w:r>
        <w:t>nshire Local Plan</w:t>
      </w:r>
      <w:r w:rsidR="001B764F">
        <w:t xml:space="preserve"> (SELLP)</w:t>
      </w:r>
      <w:r>
        <w:t xml:space="preserve"> has been adopted</w:t>
      </w:r>
      <w:r w:rsidR="00E0060B">
        <w:t>.</w:t>
      </w:r>
      <w:r>
        <w:t xml:space="preserve"> </w:t>
      </w:r>
      <w:r w:rsidR="00871070" w:rsidRPr="00BB2EE3">
        <w:rPr>
          <w:b/>
          <w:bCs/>
          <w:i/>
          <w:iCs/>
        </w:rPr>
        <w:t xml:space="preserve"> </w:t>
      </w:r>
    </w:p>
    <w:p w14:paraId="07E059E7" w14:textId="77777777" w:rsidR="00BB2EE3" w:rsidRDefault="00BB2EE3" w:rsidP="00F119FA">
      <w:pPr>
        <w:spacing w:line="276" w:lineRule="auto"/>
        <w:contextualSpacing/>
        <w:jc w:val="both"/>
      </w:pPr>
    </w:p>
    <w:p w14:paraId="10AF05C9" w14:textId="3590D5D7" w:rsidR="000077C3" w:rsidRPr="00AB6C82" w:rsidRDefault="00366FEC" w:rsidP="00F119FA">
      <w:pPr>
        <w:spacing w:line="276" w:lineRule="auto"/>
        <w:contextualSpacing/>
        <w:jc w:val="both"/>
        <w:rPr>
          <w:b/>
          <w:bCs/>
          <w:u w:val="single"/>
        </w:rPr>
      </w:pPr>
      <w:r w:rsidRPr="00AB6C82">
        <w:rPr>
          <w:b/>
          <w:bCs/>
          <w:u w:val="single"/>
        </w:rPr>
        <w:t>Accessibility:</w:t>
      </w:r>
    </w:p>
    <w:p w14:paraId="217F65CF" w14:textId="77777777" w:rsidR="00023A8F" w:rsidRDefault="00023A8F" w:rsidP="00366FEC">
      <w:pPr>
        <w:spacing w:line="276" w:lineRule="auto"/>
        <w:contextualSpacing/>
        <w:jc w:val="both"/>
      </w:pPr>
    </w:p>
    <w:p w14:paraId="7AC612BE" w14:textId="6367D625" w:rsidR="00023A8F" w:rsidRPr="002A14F6" w:rsidRDefault="00023A8F" w:rsidP="00023A8F">
      <w:pPr>
        <w:spacing w:line="276" w:lineRule="auto"/>
        <w:contextualSpacing/>
        <w:jc w:val="both"/>
        <w:rPr>
          <w:i/>
          <w:iCs/>
        </w:rPr>
      </w:pPr>
      <w:r>
        <w:t xml:space="preserve">Bus stops are located at the junction with </w:t>
      </w:r>
      <w:r w:rsidR="00E0060B">
        <w:t>Long Lane (</w:t>
      </w:r>
      <w:r>
        <w:t>B1166</w:t>
      </w:r>
      <w:r w:rsidR="00E0060B">
        <w:t>)</w:t>
      </w:r>
      <w:r w:rsidR="001D39EF">
        <w:t xml:space="preserve">, which is </w:t>
      </w:r>
      <w:r w:rsidR="006B6CBF">
        <w:t>approximately 200m from the settlement edge of</w:t>
      </w:r>
      <w:r w:rsidR="001D39EF">
        <w:t xml:space="preserve"> Gedney Hill and </w:t>
      </w:r>
      <w:r w:rsidR="006B6CBF">
        <w:t xml:space="preserve">approximately 400m from the settlement </w:t>
      </w:r>
      <w:r w:rsidR="00E0060B">
        <w:t>e</w:t>
      </w:r>
      <w:r w:rsidR="006B6CBF">
        <w:t xml:space="preserve">dge of </w:t>
      </w:r>
      <w:r w:rsidR="001D39EF">
        <w:t xml:space="preserve">Holbeach Grove. </w:t>
      </w:r>
      <w:r w:rsidR="00366FEC">
        <w:t xml:space="preserve"> </w:t>
      </w:r>
      <w:r w:rsidR="002C37BB">
        <w:t xml:space="preserve">Gedney Hill is served by a church, village hall, primary school and a shop selling all essential day to day products. Holbeach Grove is served by a shop and fuel filling station. Both villages lie within close proximity of the site (less than a mile) </w:t>
      </w:r>
      <w:r>
        <w:t xml:space="preserve">and within easy level cycling </w:t>
      </w:r>
      <w:r w:rsidR="002C37BB">
        <w:t xml:space="preserve">or mobility scooter </w:t>
      </w:r>
      <w:r>
        <w:t xml:space="preserve">range of </w:t>
      </w:r>
      <w:r w:rsidR="002A14F6">
        <w:t>5</w:t>
      </w:r>
      <w:r>
        <w:t xml:space="preserve"> minutes.</w:t>
      </w:r>
      <w:r w:rsidR="002A14F6">
        <w:t xml:space="preserve"> Given the close and convenient proximity of the villages, it is safe to assume any future residents would support those services based on the framework principle that: </w:t>
      </w:r>
      <w:r w:rsidR="002A14F6" w:rsidRPr="002A14F6">
        <w:rPr>
          <w:i/>
          <w:iCs/>
        </w:rPr>
        <w:t xml:space="preserve">where there are groups of smaller settlements, development in one village may support services in a village nearby. </w:t>
      </w:r>
      <w:r w:rsidRPr="002A14F6">
        <w:rPr>
          <w:i/>
          <w:iCs/>
        </w:rPr>
        <w:t xml:space="preserve"> </w:t>
      </w:r>
    </w:p>
    <w:p w14:paraId="466C1463" w14:textId="46B3A1A8" w:rsidR="00366FEC" w:rsidRDefault="00366FEC" w:rsidP="00F119FA">
      <w:pPr>
        <w:spacing w:line="276" w:lineRule="auto"/>
        <w:contextualSpacing/>
        <w:jc w:val="both"/>
      </w:pPr>
    </w:p>
    <w:p w14:paraId="6B0C97CD" w14:textId="7FB2C62D" w:rsidR="00E0060B" w:rsidRDefault="00D4161B" w:rsidP="00F119FA">
      <w:pPr>
        <w:spacing w:line="276" w:lineRule="auto"/>
        <w:contextualSpacing/>
        <w:jc w:val="both"/>
      </w:pPr>
      <w:r>
        <w:t>Notwithstanding the close proximity of shops and services, n</w:t>
      </w:r>
      <w:r w:rsidR="001D39EF">
        <w:t xml:space="preserve">ational policies relating to centralised employment and education have resulted in the </w:t>
      </w:r>
      <w:r w:rsidR="00E0060B">
        <w:t>increasing</w:t>
      </w:r>
      <w:r>
        <w:t xml:space="preserve"> </w:t>
      </w:r>
      <w:r w:rsidR="001D39EF">
        <w:t>endemic use of the private car</w:t>
      </w:r>
      <w:r>
        <w:t>,</w:t>
      </w:r>
      <w:r w:rsidR="001D39EF">
        <w:t xml:space="preserve"> typified by r</w:t>
      </w:r>
      <w:r w:rsidR="008D4B2B">
        <w:t xml:space="preserve">ush hour traffic, especially during </w:t>
      </w:r>
      <w:r w:rsidR="00502EB0">
        <w:t xml:space="preserve">the </w:t>
      </w:r>
      <w:r w:rsidR="008D4B2B">
        <w:t>school term</w:t>
      </w:r>
      <w:r w:rsidR="001D39EF">
        <w:t xml:space="preserve">. </w:t>
      </w:r>
      <w:r w:rsidR="008D4B2B">
        <w:t>In reality</w:t>
      </w:r>
      <w:r>
        <w:t>,</w:t>
      </w:r>
      <w:r w:rsidR="00291205">
        <w:t xml:space="preserve"> </w:t>
      </w:r>
      <w:r w:rsidR="001D39EF">
        <w:t>everyone</w:t>
      </w:r>
      <w:r>
        <w:t>,</w:t>
      </w:r>
      <w:r w:rsidR="00291205">
        <w:t xml:space="preserve"> other than those living in the centre of a town or city, is heavily reliant upon the car</w:t>
      </w:r>
      <w:r>
        <w:t xml:space="preserve">, </w:t>
      </w:r>
      <w:r w:rsidR="00502EB0">
        <w:t>especially</w:t>
      </w:r>
      <w:r w:rsidR="00291205">
        <w:t xml:space="preserve"> those living in </w:t>
      </w:r>
      <w:r w:rsidR="00502EB0">
        <w:t>village</w:t>
      </w:r>
      <w:r>
        <w:t>s</w:t>
      </w:r>
      <w:r w:rsidR="00502EB0">
        <w:t xml:space="preserve"> or</w:t>
      </w:r>
      <w:r w:rsidR="002C37BB">
        <w:t xml:space="preserve"> </w:t>
      </w:r>
      <w:r w:rsidR="00502EB0">
        <w:t>rural area</w:t>
      </w:r>
      <w:r>
        <w:t>s</w:t>
      </w:r>
      <w:r w:rsidR="00291205">
        <w:t>.</w:t>
      </w:r>
      <w:r w:rsidR="00EF1F93">
        <w:t xml:space="preserve"> </w:t>
      </w:r>
      <w:r w:rsidR="00E0060B">
        <w:t>T</w:t>
      </w:r>
      <w:r w:rsidR="005B6E75">
        <w:t>he established storage and distribution use</w:t>
      </w:r>
      <w:r w:rsidR="00B124AD">
        <w:t>, including the storage of caravans,</w:t>
      </w:r>
      <w:r w:rsidR="005B6E75">
        <w:t xml:space="preserve"> generates</w:t>
      </w:r>
      <w:r w:rsidR="00B124AD">
        <w:t xml:space="preserve"> </w:t>
      </w:r>
      <w:r w:rsidR="005B6E75">
        <w:t xml:space="preserve">greater traffic movements and impact upon the highway network than the proposed residential use generated by a modest single dwelling. </w:t>
      </w:r>
    </w:p>
    <w:p w14:paraId="74A59468" w14:textId="77777777" w:rsidR="00E0060B" w:rsidRDefault="00E0060B" w:rsidP="00F119FA">
      <w:pPr>
        <w:spacing w:line="276" w:lineRule="auto"/>
        <w:contextualSpacing/>
        <w:jc w:val="both"/>
      </w:pPr>
    </w:p>
    <w:p w14:paraId="22C9FEE6" w14:textId="0869AA75" w:rsidR="00DB1AB6" w:rsidRDefault="00DB1AB6" w:rsidP="00F119FA">
      <w:pPr>
        <w:spacing w:line="276" w:lineRule="auto"/>
        <w:contextualSpacing/>
        <w:jc w:val="both"/>
      </w:pPr>
      <w:r>
        <w:t>Notwithstanding the location of the site, t</w:t>
      </w:r>
      <w:r w:rsidR="000B0CC6">
        <w:t>he</w:t>
      </w:r>
      <w:r>
        <w:t xml:space="preserve"> proposed residential use would make no difference to the</w:t>
      </w:r>
      <w:r w:rsidR="000B0CC6">
        <w:t xml:space="preserve"> necess</w:t>
      </w:r>
      <w:r>
        <w:t>ary</w:t>
      </w:r>
      <w:r w:rsidR="000B0CC6">
        <w:t xml:space="preserve"> deliveries or refuse collection </w:t>
      </w:r>
      <w:r>
        <w:t>that already exist with the established use and necessary to serve the existing nearby dwellings in Langary Gate Road</w:t>
      </w:r>
      <w:r w:rsidR="008B1957">
        <w:t xml:space="preserve"> including the dwelling on the opposite side of the road</w:t>
      </w:r>
      <w:r>
        <w:t>.</w:t>
      </w:r>
    </w:p>
    <w:p w14:paraId="58BCF297" w14:textId="63B36B83" w:rsidR="00EF1F93" w:rsidRDefault="00EF1F93" w:rsidP="00F119FA">
      <w:pPr>
        <w:spacing w:line="276" w:lineRule="auto"/>
        <w:contextualSpacing/>
        <w:jc w:val="both"/>
      </w:pPr>
    </w:p>
    <w:p w14:paraId="75306690" w14:textId="1FA95BD1" w:rsidR="00EF1F93" w:rsidRPr="00AB6C82" w:rsidRDefault="00B947B8" w:rsidP="00F119FA">
      <w:pPr>
        <w:spacing w:line="276" w:lineRule="auto"/>
        <w:contextualSpacing/>
        <w:jc w:val="both"/>
        <w:rPr>
          <w:b/>
          <w:bCs/>
          <w:u w:val="single"/>
        </w:rPr>
      </w:pPr>
      <w:r w:rsidRPr="00AB6C82">
        <w:rPr>
          <w:b/>
          <w:bCs/>
          <w:u w:val="single"/>
        </w:rPr>
        <w:t>Permitted development:</w:t>
      </w:r>
    </w:p>
    <w:p w14:paraId="704EFEF4" w14:textId="3F342A5B" w:rsidR="00DB1AB6" w:rsidRDefault="00DB1AB6" w:rsidP="00F119FA">
      <w:pPr>
        <w:spacing w:line="276" w:lineRule="auto"/>
        <w:contextualSpacing/>
        <w:jc w:val="both"/>
      </w:pPr>
    </w:p>
    <w:p w14:paraId="6A2C2345" w14:textId="11378A28" w:rsidR="00E514CC" w:rsidRDefault="00B947B8" w:rsidP="00F119FA">
      <w:pPr>
        <w:spacing w:line="276" w:lineRule="auto"/>
        <w:contextualSpacing/>
        <w:jc w:val="both"/>
      </w:pPr>
      <w:r>
        <w:t xml:space="preserve">In assessing the planning balance, it is necessary to establish what is already authorised </w:t>
      </w:r>
      <w:r w:rsidR="00AB6C82">
        <w:t xml:space="preserve">within its existing use </w:t>
      </w:r>
      <w:r>
        <w:t xml:space="preserve">compared with the proposed </w:t>
      </w:r>
      <w:r w:rsidR="00AB6C82">
        <w:t xml:space="preserve">residential </w:t>
      </w:r>
      <w:r>
        <w:t>use</w:t>
      </w:r>
      <w:r w:rsidR="0075377E">
        <w:t>,</w:t>
      </w:r>
      <w:r>
        <w:t xml:space="preserve"> </w:t>
      </w:r>
      <w:r w:rsidR="00AB6C82">
        <w:t xml:space="preserve">relevant </w:t>
      </w:r>
      <w:r>
        <w:t>planning policies</w:t>
      </w:r>
      <w:r w:rsidR="00AB6C82">
        <w:t xml:space="preserve"> </w:t>
      </w:r>
      <w:r w:rsidR="0075377E">
        <w:t>and the public interest generally</w:t>
      </w:r>
      <w:r>
        <w:t xml:space="preserve">. </w:t>
      </w:r>
    </w:p>
    <w:p w14:paraId="7403B7E6" w14:textId="77777777" w:rsidR="00E514CC" w:rsidRDefault="00E514CC" w:rsidP="00F119FA">
      <w:pPr>
        <w:spacing w:line="276" w:lineRule="auto"/>
        <w:contextualSpacing/>
        <w:jc w:val="both"/>
      </w:pPr>
    </w:p>
    <w:p w14:paraId="4F49BF32" w14:textId="51E03C6E" w:rsidR="00B947B8" w:rsidRDefault="00B947B8" w:rsidP="00F119FA">
      <w:pPr>
        <w:spacing w:line="276" w:lineRule="auto"/>
        <w:contextualSpacing/>
        <w:jc w:val="both"/>
      </w:pPr>
      <w:r>
        <w:t xml:space="preserve">It has already been established that the </w:t>
      </w:r>
      <w:r w:rsidR="00AB6C82">
        <w:t>lawful use of the site relates to B8 st</w:t>
      </w:r>
      <w:r w:rsidR="00E514CC">
        <w:t>or</w:t>
      </w:r>
      <w:r w:rsidR="00AB6C82">
        <w:t>age and distribution</w:t>
      </w:r>
      <w:r w:rsidR="00EB79D8">
        <w:t>. This right also extends to B1 business use. Under permitted development rights the Council has little control over what can be stored</w:t>
      </w:r>
      <w:r w:rsidR="0075377E">
        <w:t xml:space="preserve">, </w:t>
      </w:r>
      <w:r w:rsidR="00E514CC">
        <w:t xml:space="preserve">the intensity of </w:t>
      </w:r>
      <w:r w:rsidR="00EB79D8">
        <w:t>storage</w:t>
      </w:r>
      <w:r w:rsidR="0075377E">
        <w:t>, vehicle movements, the size of vehicles or the time the vehicles come and go to and from the site</w:t>
      </w:r>
      <w:r w:rsidR="00EB79D8">
        <w:t xml:space="preserve">. </w:t>
      </w:r>
      <w:r w:rsidR="0075377E">
        <w:t>In this respect</w:t>
      </w:r>
      <w:r w:rsidR="00EB79D8">
        <w:t>, cars, caravans and containers can be stored over the entire site</w:t>
      </w:r>
      <w:r w:rsidR="0075377E">
        <w:t xml:space="preserve"> served by container lorries </w:t>
      </w:r>
      <w:r w:rsidR="009816EE">
        <w:t>and car transporters.</w:t>
      </w:r>
      <w:r w:rsidR="00EB79D8">
        <w:t xml:space="preserve">  </w:t>
      </w:r>
    </w:p>
    <w:p w14:paraId="10AB2AAF" w14:textId="77777777" w:rsidR="00EE43F6" w:rsidRDefault="00EE43F6" w:rsidP="00F119FA">
      <w:pPr>
        <w:spacing w:line="276" w:lineRule="auto"/>
        <w:contextualSpacing/>
        <w:jc w:val="both"/>
      </w:pPr>
    </w:p>
    <w:p w14:paraId="1EF0CE12" w14:textId="478A46FB" w:rsidR="009816EE" w:rsidRDefault="009816EE" w:rsidP="00F119FA">
      <w:pPr>
        <w:spacing w:line="276" w:lineRule="auto"/>
        <w:contextualSpacing/>
        <w:jc w:val="both"/>
      </w:pPr>
      <w:r>
        <w:lastRenderedPageBreak/>
        <w:t>Permitted development rights allow for the building to be repaired or damaged areas replaced providing the entire building is not demolished in the process</w:t>
      </w:r>
      <w:r w:rsidR="00EE43F6">
        <w:t>,</w:t>
      </w:r>
      <w:r>
        <w:t xml:space="preserve"> including the replacement of the roof. </w:t>
      </w:r>
    </w:p>
    <w:p w14:paraId="337AA9D2" w14:textId="55D14913" w:rsidR="00401BE4" w:rsidRPr="009816EE" w:rsidRDefault="001B764F" w:rsidP="00F119FA">
      <w:pPr>
        <w:spacing w:line="276" w:lineRule="auto"/>
        <w:contextualSpacing/>
        <w:jc w:val="both"/>
        <w:rPr>
          <w:b/>
          <w:bCs/>
          <w:u w:val="single"/>
        </w:rPr>
      </w:pPr>
      <w:r w:rsidRPr="009816EE">
        <w:rPr>
          <w:b/>
          <w:bCs/>
          <w:u w:val="single"/>
        </w:rPr>
        <w:t>Relevant planning policies</w:t>
      </w:r>
      <w:r w:rsidR="00F73358">
        <w:rPr>
          <w:b/>
          <w:bCs/>
          <w:u w:val="single"/>
        </w:rPr>
        <w:t xml:space="preserve"> and objectives</w:t>
      </w:r>
      <w:r w:rsidRPr="009816EE">
        <w:rPr>
          <w:b/>
          <w:bCs/>
          <w:u w:val="single"/>
        </w:rPr>
        <w:t>:</w:t>
      </w:r>
    </w:p>
    <w:p w14:paraId="65507A59" w14:textId="77777777" w:rsidR="007D3638" w:rsidRDefault="007D3638" w:rsidP="007D3638">
      <w:pPr>
        <w:spacing w:line="276" w:lineRule="auto"/>
        <w:contextualSpacing/>
        <w:jc w:val="both"/>
      </w:pPr>
    </w:p>
    <w:p w14:paraId="3693F2E5" w14:textId="218F338B" w:rsidR="007D3638" w:rsidRDefault="003C428A" w:rsidP="007D3638">
      <w:pPr>
        <w:spacing w:line="276" w:lineRule="auto"/>
        <w:contextualSpacing/>
        <w:jc w:val="both"/>
      </w:pPr>
      <w:r>
        <w:t xml:space="preserve">The up-to-date National Planning Policy Framework (NPPF) </w:t>
      </w:r>
      <w:r w:rsidR="007D3638">
        <w:t>applies a presumption in favour of sustainable development unless any adverse impacts of doing so would significantly and demonstrably outweigh the benefits. For decision-taking this means approving development proposals that accord with an up-to-date development plan without delay. The South East Linco</w:t>
      </w:r>
      <w:r w:rsidR="00EE43F6">
        <w:t>l</w:t>
      </w:r>
      <w:r w:rsidR="007D3638">
        <w:t>nshire Local Plan (SELLP) represents the up-to-date development plan.</w:t>
      </w:r>
    </w:p>
    <w:p w14:paraId="63F7AF56" w14:textId="300E6E0E" w:rsidR="007D3638" w:rsidRDefault="007D3638" w:rsidP="007D3638">
      <w:pPr>
        <w:spacing w:line="276" w:lineRule="auto"/>
        <w:contextualSpacing/>
        <w:jc w:val="both"/>
      </w:pPr>
    </w:p>
    <w:p w14:paraId="18E162A1" w14:textId="263AE3BD" w:rsidR="007D3638" w:rsidRDefault="007D3638" w:rsidP="007D3638">
      <w:pPr>
        <w:spacing w:line="276" w:lineRule="auto"/>
        <w:contextualSpacing/>
        <w:jc w:val="both"/>
      </w:pPr>
      <w:r>
        <w:t>The NPPF requires Local planning Authorities (LPA’s) to approach decisions on proposed development in a positive and creative way by working proactively with applicants to secure developments that will improve the economic, social and environmental conditions of the area. Decision-makers at every level should seek to approve applications for sustainable development</w:t>
      </w:r>
      <w:r w:rsidR="007E354F">
        <w:t xml:space="preserve"> including ‘brownfield’ sites</w:t>
      </w:r>
      <w:r>
        <w:t xml:space="preserve"> where possible.</w:t>
      </w:r>
    </w:p>
    <w:p w14:paraId="3C3F7FAF" w14:textId="6B1234FD" w:rsidR="007E354F" w:rsidRDefault="007E354F" w:rsidP="007D3638">
      <w:pPr>
        <w:spacing w:line="276" w:lineRule="auto"/>
        <w:contextualSpacing/>
        <w:jc w:val="both"/>
      </w:pPr>
    </w:p>
    <w:p w14:paraId="70389BD6" w14:textId="4DDF541D" w:rsidR="007E354F" w:rsidRDefault="007E354F" w:rsidP="007E354F">
      <w:pPr>
        <w:spacing w:line="276" w:lineRule="auto"/>
        <w:contextualSpacing/>
        <w:jc w:val="both"/>
      </w:pPr>
      <w:r>
        <w:t xml:space="preserve">The NPPF now devotes an entire section to the effective use of land to meet the need for homes in a way that makes as much use as possible of previously-developed or ‘brownfield’ land including service yards and lock-ups. It cites small and medium sized sites that can make an important contribution to meeting the housing requirement of an area and are often built-out relatively quickly. </w:t>
      </w:r>
    </w:p>
    <w:p w14:paraId="07433E88" w14:textId="1EFF0427" w:rsidR="005B57A6" w:rsidRPr="005B57A6" w:rsidRDefault="007D3638" w:rsidP="005B57A6">
      <w:pPr>
        <w:pStyle w:val="Default"/>
        <w:spacing w:line="276" w:lineRule="auto"/>
        <w:jc w:val="both"/>
        <w:rPr>
          <w:rFonts w:asciiTheme="minorHAnsi" w:hAnsiTheme="minorHAnsi"/>
          <w:sz w:val="22"/>
          <w:szCs w:val="22"/>
        </w:rPr>
      </w:pPr>
      <w:r>
        <w:rPr>
          <w:rFonts w:asciiTheme="minorHAnsi" w:hAnsiTheme="minorHAnsi"/>
          <w:sz w:val="22"/>
          <w:szCs w:val="22"/>
        </w:rPr>
        <w:t xml:space="preserve">Notwithstanding the sites isolated location, the </w:t>
      </w:r>
      <w:r w:rsidR="009816EE">
        <w:rPr>
          <w:rFonts w:asciiTheme="minorHAnsi" w:hAnsiTheme="minorHAnsi"/>
          <w:sz w:val="22"/>
          <w:szCs w:val="22"/>
        </w:rPr>
        <w:t xml:space="preserve">Local Plan </w:t>
      </w:r>
      <w:r w:rsidR="001B764F" w:rsidRPr="001B764F">
        <w:rPr>
          <w:rFonts w:asciiTheme="minorHAnsi" w:hAnsiTheme="minorHAnsi"/>
          <w:sz w:val="22"/>
          <w:szCs w:val="22"/>
        </w:rPr>
        <w:t xml:space="preserve">SELLP </w:t>
      </w:r>
      <w:r w:rsidR="005B57A6" w:rsidRPr="001B764F">
        <w:rPr>
          <w:rFonts w:asciiTheme="minorHAnsi" w:hAnsiTheme="minorHAnsi"/>
          <w:sz w:val="22"/>
          <w:szCs w:val="22"/>
        </w:rPr>
        <w:t>Policy 23</w:t>
      </w:r>
      <w:r w:rsidR="003C428A">
        <w:rPr>
          <w:rFonts w:asciiTheme="minorHAnsi" w:hAnsiTheme="minorHAnsi"/>
          <w:sz w:val="22"/>
          <w:szCs w:val="22"/>
        </w:rPr>
        <w:t xml:space="preserve"> </w:t>
      </w:r>
      <w:r w:rsidR="009816EE">
        <w:rPr>
          <w:rFonts w:asciiTheme="minorHAnsi" w:hAnsiTheme="minorHAnsi"/>
          <w:sz w:val="22"/>
          <w:szCs w:val="22"/>
        </w:rPr>
        <w:t xml:space="preserve">is a permissive policy that </w:t>
      </w:r>
      <w:r w:rsidR="003C428A">
        <w:rPr>
          <w:rFonts w:asciiTheme="minorHAnsi" w:hAnsiTheme="minorHAnsi"/>
          <w:sz w:val="22"/>
          <w:szCs w:val="22"/>
        </w:rPr>
        <w:t xml:space="preserve">echoes paragraph 79 of the NPPF </w:t>
      </w:r>
      <w:r w:rsidR="009816EE">
        <w:rPr>
          <w:rFonts w:asciiTheme="minorHAnsi" w:hAnsiTheme="minorHAnsi"/>
          <w:sz w:val="22"/>
          <w:szCs w:val="22"/>
        </w:rPr>
        <w:t>allow</w:t>
      </w:r>
      <w:r>
        <w:rPr>
          <w:rFonts w:asciiTheme="minorHAnsi" w:hAnsiTheme="minorHAnsi"/>
          <w:sz w:val="22"/>
          <w:szCs w:val="22"/>
        </w:rPr>
        <w:t>ing</w:t>
      </w:r>
      <w:r w:rsidR="005B57A6" w:rsidRPr="001B764F">
        <w:rPr>
          <w:rFonts w:asciiTheme="minorHAnsi" w:hAnsiTheme="minorHAnsi"/>
          <w:sz w:val="22"/>
          <w:szCs w:val="22"/>
        </w:rPr>
        <w:t xml:space="preserve"> </w:t>
      </w:r>
      <w:r w:rsidR="005B57A6" w:rsidRPr="005B57A6">
        <w:rPr>
          <w:rFonts w:asciiTheme="minorHAnsi" w:hAnsiTheme="minorHAnsi"/>
          <w:sz w:val="22"/>
          <w:szCs w:val="22"/>
        </w:rPr>
        <w:t>the conversion of existing buildings which are located outside defined settlement boundaries to residential use</w:t>
      </w:r>
      <w:r w:rsidR="003C428A">
        <w:rPr>
          <w:rFonts w:asciiTheme="minorHAnsi" w:hAnsiTheme="minorHAnsi"/>
          <w:sz w:val="22"/>
          <w:szCs w:val="22"/>
        </w:rPr>
        <w:t>,</w:t>
      </w:r>
      <w:r w:rsidR="005B57A6" w:rsidRPr="005B57A6">
        <w:rPr>
          <w:rFonts w:asciiTheme="minorHAnsi" w:hAnsiTheme="minorHAnsi"/>
          <w:sz w:val="22"/>
          <w:szCs w:val="22"/>
        </w:rPr>
        <w:t xml:space="preserve"> </w:t>
      </w:r>
      <w:r w:rsidR="009816EE">
        <w:rPr>
          <w:rFonts w:asciiTheme="minorHAnsi" w:hAnsiTheme="minorHAnsi"/>
          <w:sz w:val="22"/>
          <w:szCs w:val="22"/>
        </w:rPr>
        <w:t>subject to certain criteria. In this case the building is sufficiently structurally sound and capable of being converted without the need for significant extension, alteration or rebuilding other than a minor extension of 720mm and some repair work, both of which fall within permitted development rights</w:t>
      </w:r>
      <w:r w:rsidR="003C428A">
        <w:rPr>
          <w:rFonts w:asciiTheme="minorHAnsi" w:hAnsiTheme="minorHAnsi"/>
          <w:sz w:val="22"/>
          <w:szCs w:val="22"/>
        </w:rPr>
        <w:t xml:space="preserve">. The building is of no architectural or historic merit and makes no contribution to the character of the landscape, however, its conversion will be more in keeping and sympathetic with its surroundings and lead to an enhancement of the immediate setting in accordance with the policy.    </w:t>
      </w:r>
      <w:r w:rsidR="009816EE">
        <w:rPr>
          <w:rFonts w:asciiTheme="minorHAnsi" w:hAnsiTheme="minorHAnsi"/>
          <w:sz w:val="22"/>
          <w:szCs w:val="22"/>
        </w:rPr>
        <w:t xml:space="preserve"> </w:t>
      </w:r>
      <w:r w:rsidR="005B57A6" w:rsidRPr="005B57A6">
        <w:rPr>
          <w:rFonts w:asciiTheme="minorHAnsi" w:hAnsiTheme="minorHAnsi"/>
          <w:sz w:val="22"/>
          <w:szCs w:val="22"/>
        </w:rPr>
        <w:t xml:space="preserve"> </w:t>
      </w:r>
    </w:p>
    <w:p w14:paraId="1FFBE023" w14:textId="77777777" w:rsidR="00F73358" w:rsidRDefault="00F73358" w:rsidP="007E354F">
      <w:pPr>
        <w:spacing w:line="276" w:lineRule="auto"/>
        <w:contextualSpacing/>
        <w:jc w:val="both"/>
      </w:pPr>
    </w:p>
    <w:p w14:paraId="5F510CEB" w14:textId="01227A97" w:rsidR="00F73358" w:rsidRDefault="00F73358" w:rsidP="007E354F">
      <w:pPr>
        <w:spacing w:line="276" w:lineRule="auto"/>
        <w:contextualSpacing/>
        <w:jc w:val="both"/>
      </w:pPr>
      <w:r>
        <w:t xml:space="preserve">The development proposal will result in full compliance with the aims and objectives of both the NPPF and SELLP Development Plan </w:t>
      </w:r>
      <w:r w:rsidR="002A7ECC">
        <w:t>by the benefits demonstrably outweighing any adverse impacts in respect of</w:t>
      </w:r>
      <w:r>
        <w:t xml:space="preserve">: </w:t>
      </w:r>
    </w:p>
    <w:p w14:paraId="04FFA26B" w14:textId="67A0C4D4" w:rsidR="002A7ECC" w:rsidRPr="00AD6DB7" w:rsidRDefault="002A7ECC" w:rsidP="00AD6DB7">
      <w:pPr>
        <w:pStyle w:val="ListParagraph"/>
        <w:numPr>
          <w:ilvl w:val="0"/>
          <w:numId w:val="10"/>
        </w:numPr>
        <w:spacing w:line="276" w:lineRule="auto"/>
        <w:jc w:val="both"/>
        <w:rPr>
          <w:rFonts w:asciiTheme="minorHAnsi" w:hAnsiTheme="minorHAnsi"/>
          <w:sz w:val="22"/>
          <w:szCs w:val="22"/>
        </w:rPr>
      </w:pPr>
      <w:r w:rsidRPr="00AD6DB7">
        <w:rPr>
          <w:rFonts w:asciiTheme="minorHAnsi" w:hAnsiTheme="minorHAnsi"/>
          <w:sz w:val="22"/>
          <w:szCs w:val="22"/>
        </w:rPr>
        <w:t>mak</w:t>
      </w:r>
      <w:r w:rsidR="00AD6DB7" w:rsidRPr="00AD6DB7">
        <w:rPr>
          <w:rFonts w:asciiTheme="minorHAnsi" w:hAnsiTheme="minorHAnsi"/>
          <w:sz w:val="22"/>
          <w:szCs w:val="22"/>
        </w:rPr>
        <w:t>ing</w:t>
      </w:r>
      <w:r w:rsidRPr="00AD6DB7">
        <w:rPr>
          <w:rFonts w:asciiTheme="minorHAnsi" w:hAnsiTheme="minorHAnsi"/>
          <w:sz w:val="22"/>
          <w:szCs w:val="22"/>
        </w:rPr>
        <w:t xml:space="preserve"> a small contribution to the housing supply;</w:t>
      </w:r>
    </w:p>
    <w:p w14:paraId="15D64342" w14:textId="7F3DE824" w:rsidR="002A7ECC" w:rsidRPr="00AD6DB7" w:rsidRDefault="002A7ECC" w:rsidP="00AD6DB7">
      <w:pPr>
        <w:pStyle w:val="ListParagraph"/>
        <w:numPr>
          <w:ilvl w:val="0"/>
          <w:numId w:val="10"/>
        </w:numPr>
        <w:spacing w:line="276" w:lineRule="auto"/>
        <w:jc w:val="both"/>
        <w:rPr>
          <w:rFonts w:asciiTheme="minorHAnsi" w:hAnsiTheme="minorHAnsi"/>
          <w:sz w:val="22"/>
          <w:szCs w:val="22"/>
        </w:rPr>
      </w:pPr>
      <w:r w:rsidRPr="00AD6DB7">
        <w:rPr>
          <w:rFonts w:asciiTheme="minorHAnsi" w:hAnsiTheme="minorHAnsi"/>
          <w:sz w:val="22"/>
          <w:szCs w:val="22"/>
        </w:rPr>
        <w:t>removing an inappropriate use in open countryside</w:t>
      </w:r>
    </w:p>
    <w:p w14:paraId="0BAC72A0" w14:textId="04944FA1" w:rsidR="00DD1681" w:rsidRPr="00AD6DB7" w:rsidRDefault="00F14763" w:rsidP="00AD6DB7">
      <w:pPr>
        <w:pStyle w:val="ListParagraph"/>
        <w:numPr>
          <w:ilvl w:val="0"/>
          <w:numId w:val="10"/>
        </w:numPr>
        <w:spacing w:line="276" w:lineRule="auto"/>
        <w:jc w:val="both"/>
        <w:rPr>
          <w:rFonts w:asciiTheme="minorHAnsi" w:hAnsiTheme="minorHAnsi"/>
          <w:sz w:val="22"/>
          <w:szCs w:val="22"/>
        </w:rPr>
      </w:pPr>
      <w:r w:rsidRPr="00AD6DB7">
        <w:rPr>
          <w:rFonts w:asciiTheme="minorHAnsi" w:hAnsiTheme="minorHAnsi"/>
          <w:sz w:val="22"/>
          <w:szCs w:val="22"/>
        </w:rPr>
        <w:t>function</w:t>
      </w:r>
      <w:r w:rsidR="00F73358" w:rsidRPr="00AD6DB7">
        <w:rPr>
          <w:rFonts w:asciiTheme="minorHAnsi" w:hAnsiTheme="minorHAnsi"/>
          <w:sz w:val="22"/>
          <w:szCs w:val="22"/>
        </w:rPr>
        <w:t>ing</w:t>
      </w:r>
      <w:r w:rsidRPr="00AD6DB7">
        <w:rPr>
          <w:rFonts w:asciiTheme="minorHAnsi" w:hAnsiTheme="minorHAnsi"/>
          <w:sz w:val="22"/>
          <w:szCs w:val="22"/>
        </w:rPr>
        <w:t xml:space="preserve"> </w:t>
      </w:r>
      <w:r w:rsidR="00F73358" w:rsidRPr="00AD6DB7">
        <w:rPr>
          <w:rFonts w:asciiTheme="minorHAnsi" w:hAnsiTheme="minorHAnsi"/>
          <w:sz w:val="22"/>
          <w:szCs w:val="22"/>
        </w:rPr>
        <w:t>better with</w:t>
      </w:r>
      <w:r w:rsidRPr="00AD6DB7">
        <w:rPr>
          <w:rFonts w:asciiTheme="minorHAnsi" w:hAnsiTheme="minorHAnsi"/>
          <w:sz w:val="22"/>
          <w:szCs w:val="22"/>
        </w:rPr>
        <w:t xml:space="preserve"> the overall quality of the area</w:t>
      </w:r>
      <w:r w:rsidR="002A7ECC" w:rsidRPr="00AD6DB7">
        <w:rPr>
          <w:rFonts w:asciiTheme="minorHAnsi" w:hAnsiTheme="minorHAnsi"/>
          <w:sz w:val="22"/>
          <w:szCs w:val="22"/>
        </w:rPr>
        <w:t xml:space="preserve"> in the long term</w:t>
      </w:r>
      <w:r w:rsidRPr="00AD6DB7">
        <w:rPr>
          <w:rFonts w:asciiTheme="minorHAnsi" w:hAnsiTheme="minorHAnsi"/>
          <w:sz w:val="22"/>
          <w:szCs w:val="22"/>
        </w:rPr>
        <w:t xml:space="preserve">; </w:t>
      </w:r>
    </w:p>
    <w:p w14:paraId="747A40AC" w14:textId="4D368E0D" w:rsidR="00DD1681" w:rsidRPr="00AD6DB7" w:rsidRDefault="00F73358" w:rsidP="00AD6DB7">
      <w:pPr>
        <w:pStyle w:val="ListParagraph"/>
        <w:numPr>
          <w:ilvl w:val="0"/>
          <w:numId w:val="10"/>
        </w:numPr>
        <w:spacing w:line="276" w:lineRule="auto"/>
        <w:jc w:val="both"/>
        <w:rPr>
          <w:rFonts w:asciiTheme="minorHAnsi" w:hAnsiTheme="minorHAnsi"/>
          <w:sz w:val="22"/>
          <w:szCs w:val="22"/>
        </w:rPr>
      </w:pPr>
      <w:r w:rsidRPr="00AD6DB7">
        <w:rPr>
          <w:rFonts w:asciiTheme="minorHAnsi" w:hAnsiTheme="minorHAnsi"/>
          <w:sz w:val="22"/>
          <w:szCs w:val="22"/>
        </w:rPr>
        <w:t>providing a</w:t>
      </w:r>
      <w:r w:rsidR="00F14763" w:rsidRPr="00AD6DB7">
        <w:rPr>
          <w:rFonts w:asciiTheme="minorHAnsi" w:hAnsiTheme="minorHAnsi"/>
          <w:sz w:val="22"/>
          <w:szCs w:val="22"/>
        </w:rPr>
        <w:t xml:space="preserve"> visually </w:t>
      </w:r>
      <w:r w:rsidRPr="00AD6DB7">
        <w:rPr>
          <w:rFonts w:asciiTheme="minorHAnsi" w:hAnsiTheme="minorHAnsi"/>
          <w:sz w:val="22"/>
          <w:szCs w:val="22"/>
        </w:rPr>
        <w:t xml:space="preserve">more </w:t>
      </w:r>
      <w:r w:rsidR="00F14763" w:rsidRPr="00AD6DB7">
        <w:rPr>
          <w:rFonts w:asciiTheme="minorHAnsi" w:hAnsiTheme="minorHAnsi"/>
          <w:sz w:val="22"/>
          <w:szCs w:val="22"/>
        </w:rPr>
        <w:t xml:space="preserve">attractive </w:t>
      </w:r>
      <w:r w:rsidR="002A7ECC" w:rsidRPr="00AD6DB7">
        <w:rPr>
          <w:rFonts w:asciiTheme="minorHAnsi" w:hAnsiTheme="minorHAnsi"/>
          <w:sz w:val="22"/>
          <w:szCs w:val="22"/>
        </w:rPr>
        <w:t>building</w:t>
      </w:r>
      <w:r w:rsidRPr="00AD6DB7">
        <w:rPr>
          <w:rFonts w:asciiTheme="minorHAnsi" w:hAnsiTheme="minorHAnsi"/>
          <w:sz w:val="22"/>
          <w:szCs w:val="22"/>
        </w:rPr>
        <w:t xml:space="preserve"> with</w:t>
      </w:r>
      <w:r w:rsidR="00F14763" w:rsidRPr="00AD6DB7">
        <w:rPr>
          <w:rFonts w:asciiTheme="minorHAnsi" w:hAnsiTheme="minorHAnsi"/>
          <w:sz w:val="22"/>
          <w:szCs w:val="22"/>
        </w:rPr>
        <w:t xml:space="preserve"> effective landscaping; </w:t>
      </w:r>
    </w:p>
    <w:p w14:paraId="4D2E2E8F" w14:textId="26F4250B" w:rsidR="00DD1681" w:rsidRPr="00AD6DB7" w:rsidRDefault="00F73358" w:rsidP="00AD6DB7">
      <w:pPr>
        <w:pStyle w:val="ListParagraph"/>
        <w:numPr>
          <w:ilvl w:val="0"/>
          <w:numId w:val="10"/>
        </w:numPr>
        <w:spacing w:line="276" w:lineRule="auto"/>
        <w:jc w:val="both"/>
        <w:rPr>
          <w:rFonts w:asciiTheme="minorHAnsi" w:hAnsiTheme="minorHAnsi"/>
          <w:sz w:val="22"/>
          <w:szCs w:val="22"/>
        </w:rPr>
      </w:pPr>
      <w:r w:rsidRPr="00AD6DB7">
        <w:rPr>
          <w:rFonts w:asciiTheme="minorHAnsi" w:hAnsiTheme="minorHAnsi"/>
          <w:sz w:val="22"/>
          <w:szCs w:val="22"/>
        </w:rPr>
        <w:t>is more</w:t>
      </w:r>
      <w:r w:rsidR="00F14763" w:rsidRPr="00AD6DB7">
        <w:rPr>
          <w:rFonts w:asciiTheme="minorHAnsi" w:hAnsiTheme="minorHAnsi"/>
          <w:sz w:val="22"/>
          <w:szCs w:val="22"/>
        </w:rPr>
        <w:t xml:space="preserve"> sympathetic to </w:t>
      </w:r>
      <w:r w:rsidR="002A7ECC" w:rsidRPr="00AD6DB7">
        <w:rPr>
          <w:rFonts w:asciiTheme="minorHAnsi" w:hAnsiTheme="minorHAnsi"/>
          <w:sz w:val="22"/>
          <w:szCs w:val="22"/>
        </w:rPr>
        <w:t xml:space="preserve">the </w:t>
      </w:r>
      <w:r w:rsidR="00F14763" w:rsidRPr="00AD6DB7">
        <w:rPr>
          <w:rFonts w:asciiTheme="minorHAnsi" w:hAnsiTheme="minorHAnsi"/>
          <w:sz w:val="22"/>
          <w:szCs w:val="22"/>
        </w:rPr>
        <w:t>local character</w:t>
      </w:r>
      <w:r w:rsidR="002A7ECC" w:rsidRPr="00AD6DB7">
        <w:rPr>
          <w:rFonts w:asciiTheme="minorHAnsi" w:hAnsiTheme="minorHAnsi"/>
          <w:sz w:val="22"/>
          <w:szCs w:val="22"/>
        </w:rPr>
        <w:t xml:space="preserve"> of</w:t>
      </w:r>
      <w:r w:rsidR="00F14763" w:rsidRPr="00AD6DB7">
        <w:rPr>
          <w:rFonts w:asciiTheme="minorHAnsi" w:hAnsiTheme="minorHAnsi"/>
          <w:sz w:val="22"/>
          <w:szCs w:val="22"/>
        </w:rPr>
        <w:t xml:space="preserve"> the surrounding setting; </w:t>
      </w:r>
    </w:p>
    <w:p w14:paraId="73C91529" w14:textId="586E1919" w:rsidR="00DD1681" w:rsidRPr="00AD6DB7" w:rsidRDefault="00F14763" w:rsidP="00AD6DB7">
      <w:pPr>
        <w:pStyle w:val="ListParagraph"/>
        <w:numPr>
          <w:ilvl w:val="0"/>
          <w:numId w:val="10"/>
        </w:numPr>
        <w:spacing w:line="276" w:lineRule="auto"/>
        <w:jc w:val="both"/>
        <w:rPr>
          <w:rFonts w:asciiTheme="minorHAnsi" w:hAnsiTheme="minorHAnsi"/>
          <w:sz w:val="22"/>
          <w:szCs w:val="22"/>
        </w:rPr>
      </w:pPr>
      <w:r w:rsidRPr="00AD6DB7">
        <w:rPr>
          <w:rFonts w:asciiTheme="minorHAnsi" w:hAnsiTheme="minorHAnsi"/>
          <w:sz w:val="22"/>
          <w:szCs w:val="22"/>
        </w:rPr>
        <w:t>optimise</w:t>
      </w:r>
      <w:r w:rsidR="00F73358" w:rsidRPr="00AD6DB7">
        <w:rPr>
          <w:rFonts w:asciiTheme="minorHAnsi" w:hAnsiTheme="minorHAnsi"/>
          <w:sz w:val="22"/>
          <w:szCs w:val="22"/>
        </w:rPr>
        <w:t>s</w:t>
      </w:r>
      <w:r w:rsidRPr="00AD6DB7">
        <w:rPr>
          <w:rFonts w:asciiTheme="minorHAnsi" w:hAnsiTheme="minorHAnsi"/>
          <w:sz w:val="22"/>
          <w:szCs w:val="22"/>
        </w:rPr>
        <w:t xml:space="preserve"> the potential of </w:t>
      </w:r>
      <w:r w:rsidR="002A7ECC" w:rsidRPr="00AD6DB7">
        <w:rPr>
          <w:rFonts w:asciiTheme="minorHAnsi" w:hAnsiTheme="minorHAnsi"/>
          <w:sz w:val="22"/>
          <w:szCs w:val="22"/>
        </w:rPr>
        <w:t>a brownfield</w:t>
      </w:r>
      <w:r w:rsidRPr="00AD6DB7">
        <w:rPr>
          <w:rFonts w:asciiTheme="minorHAnsi" w:hAnsiTheme="minorHAnsi"/>
          <w:sz w:val="22"/>
          <w:szCs w:val="22"/>
        </w:rPr>
        <w:t xml:space="preserve"> site</w:t>
      </w:r>
      <w:r w:rsidR="002A7ECC" w:rsidRPr="00AD6DB7">
        <w:rPr>
          <w:rFonts w:asciiTheme="minorHAnsi" w:hAnsiTheme="minorHAnsi"/>
          <w:sz w:val="22"/>
          <w:szCs w:val="22"/>
        </w:rPr>
        <w:t>;</w:t>
      </w:r>
      <w:r w:rsidRPr="00AD6DB7">
        <w:rPr>
          <w:rFonts w:asciiTheme="minorHAnsi" w:hAnsiTheme="minorHAnsi"/>
          <w:sz w:val="22"/>
          <w:szCs w:val="22"/>
        </w:rPr>
        <w:t xml:space="preserve"> </w:t>
      </w:r>
    </w:p>
    <w:p w14:paraId="07A13619" w14:textId="1DABE60A" w:rsidR="002A7ECC" w:rsidRPr="00AD6DB7" w:rsidRDefault="002A7ECC" w:rsidP="00AD6DB7">
      <w:pPr>
        <w:pStyle w:val="ListParagraph"/>
        <w:numPr>
          <w:ilvl w:val="0"/>
          <w:numId w:val="10"/>
        </w:numPr>
        <w:spacing w:line="276" w:lineRule="auto"/>
        <w:jc w:val="both"/>
        <w:rPr>
          <w:rFonts w:asciiTheme="minorHAnsi" w:hAnsiTheme="minorHAnsi"/>
          <w:sz w:val="22"/>
          <w:szCs w:val="22"/>
        </w:rPr>
      </w:pPr>
      <w:r w:rsidRPr="00AD6DB7">
        <w:rPr>
          <w:rFonts w:asciiTheme="minorHAnsi" w:hAnsiTheme="minorHAnsi"/>
          <w:sz w:val="22"/>
          <w:szCs w:val="22"/>
        </w:rPr>
        <w:t>reduces traffic movements</w:t>
      </w:r>
    </w:p>
    <w:p w14:paraId="3FCD3F45" w14:textId="1ED1E147" w:rsidR="00F14763" w:rsidRDefault="00AD6DB7" w:rsidP="00F119FA">
      <w:pPr>
        <w:spacing w:line="276" w:lineRule="auto"/>
        <w:contextualSpacing/>
        <w:jc w:val="both"/>
      </w:pPr>
      <w:r>
        <w:t>For the reasons outlined in the supporting statement, the applicant respectfully asks the Council to grant planning permission.</w:t>
      </w:r>
    </w:p>
    <w:p w14:paraId="0479B30E" w14:textId="77777777" w:rsidR="00F14763" w:rsidRDefault="00F14763" w:rsidP="00F119FA">
      <w:pPr>
        <w:spacing w:line="276" w:lineRule="auto"/>
        <w:contextualSpacing/>
        <w:jc w:val="both"/>
        <w:rPr>
          <w:b/>
        </w:rPr>
      </w:pPr>
    </w:p>
    <w:p w14:paraId="193DC1F7" w14:textId="77777777" w:rsidR="00743B45" w:rsidRDefault="00743B45" w:rsidP="00F119FA">
      <w:pPr>
        <w:spacing w:line="276" w:lineRule="auto"/>
        <w:contextualSpacing/>
        <w:jc w:val="both"/>
        <w:rPr>
          <w:b/>
        </w:rPr>
      </w:pPr>
    </w:p>
    <w:p w14:paraId="612EA20A" w14:textId="77777777" w:rsidR="006326BB" w:rsidRPr="007A1F28" w:rsidRDefault="006326BB" w:rsidP="006326BB">
      <w:pPr>
        <w:pStyle w:val="NoSpacing"/>
        <w:jc w:val="center"/>
        <w:rPr>
          <w:sz w:val="16"/>
          <w:szCs w:val="16"/>
          <w:lang w:val="en-GB"/>
        </w:rPr>
      </w:pPr>
      <w:r w:rsidRPr="007A1F28">
        <w:rPr>
          <w:sz w:val="16"/>
          <w:szCs w:val="16"/>
          <w:lang w:val="en-GB"/>
        </w:rPr>
        <w:t>ACH PLANNING LIMITED</w:t>
      </w:r>
    </w:p>
    <w:p w14:paraId="550B4ED2" w14:textId="77777777" w:rsidR="006326BB" w:rsidRPr="007A1F28" w:rsidRDefault="006326BB" w:rsidP="006326BB">
      <w:pPr>
        <w:pStyle w:val="NoSpacing"/>
        <w:jc w:val="center"/>
        <w:rPr>
          <w:sz w:val="16"/>
          <w:szCs w:val="16"/>
          <w:lang w:val="en-GB"/>
        </w:rPr>
      </w:pPr>
      <w:r w:rsidRPr="007A1F28">
        <w:rPr>
          <w:sz w:val="16"/>
          <w:szCs w:val="16"/>
          <w:lang w:val="en-GB"/>
        </w:rPr>
        <w:t>Directors: Adrian C Hoy &amp; Victoria Hoy</w:t>
      </w:r>
    </w:p>
    <w:p w14:paraId="2DDBAB6D" w14:textId="77777777" w:rsidR="006326BB" w:rsidRPr="007A1F28" w:rsidRDefault="006326BB" w:rsidP="006326BB">
      <w:pPr>
        <w:pStyle w:val="NoSpacing"/>
        <w:jc w:val="center"/>
        <w:rPr>
          <w:sz w:val="16"/>
          <w:szCs w:val="16"/>
          <w:lang w:val="en-GB"/>
        </w:rPr>
      </w:pPr>
      <w:r w:rsidRPr="007A1F28">
        <w:rPr>
          <w:sz w:val="16"/>
          <w:szCs w:val="16"/>
          <w:lang w:val="en-GB"/>
        </w:rPr>
        <w:lastRenderedPageBreak/>
        <w:t>Registered Office: 3 Carrera House, Merlin Centre, Gatehouse Close, Aylesbury, Buckinghamshire HP19 8DP</w:t>
      </w:r>
    </w:p>
    <w:p w14:paraId="5F4C45F8" w14:textId="77777777" w:rsidR="006326BB" w:rsidRPr="007A1F28" w:rsidRDefault="006326BB" w:rsidP="006326BB">
      <w:pPr>
        <w:pStyle w:val="NoSpacing"/>
        <w:jc w:val="center"/>
        <w:rPr>
          <w:sz w:val="16"/>
          <w:szCs w:val="16"/>
          <w:lang w:val="en-GB"/>
        </w:rPr>
      </w:pPr>
      <w:r w:rsidRPr="007A1F28">
        <w:rPr>
          <w:sz w:val="16"/>
          <w:szCs w:val="16"/>
          <w:lang w:val="en-GB"/>
        </w:rPr>
        <w:t>VAT Registration Number: 203 8732 24 Company Number: 9563249</w:t>
      </w:r>
    </w:p>
    <w:p w14:paraId="0C251EFA" w14:textId="77777777" w:rsidR="006326BB" w:rsidRPr="007A1F28" w:rsidRDefault="006326BB" w:rsidP="006326BB">
      <w:pPr>
        <w:pStyle w:val="NoSpacing"/>
        <w:jc w:val="center"/>
        <w:rPr>
          <w:sz w:val="16"/>
          <w:szCs w:val="16"/>
          <w:lang w:val="en-GB"/>
        </w:rPr>
      </w:pPr>
      <w:r>
        <w:rPr>
          <w:sz w:val="16"/>
          <w:szCs w:val="16"/>
          <w:lang w:val="en-GB"/>
        </w:rPr>
        <w:t>Bank Details: Metro Bank</w:t>
      </w:r>
      <w:r w:rsidRPr="007A1F28">
        <w:rPr>
          <w:sz w:val="16"/>
          <w:szCs w:val="16"/>
          <w:lang w:val="en-GB"/>
        </w:rPr>
        <w:t xml:space="preserve"> Sort Code: </w:t>
      </w:r>
      <w:r>
        <w:rPr>
          <w:sz w:val="16"/>
          <w:szCs w:val="16"/>
          <w:lang w:val="en-GB"/>
        </w:rPr>
        <w:t>23-05-80 Account Number: 18220385</w:t>
      </w:r>
    </w:p>
    <w:p w14:paraId="44F18ACE" w14:textId="77777777" w:rsidR="00743B45" w:rsidRDefault="00743B45" w:rsidP="00F119FA">
      <w:pPr>
        <w:spacing w:line="276" w:lineRule="auto"/>
        <w:contextualSpacing/>
        <w:jc w:val="both"/>
        <w:rPr>
          <w:b/>
        </w:rPr>
      </w:pPr>
    </w:p>
    <w:p w14:paraId="6316628D" w14:textId="77777777" w:rsidR="00743B45" w:rsidRDefault="00743B45" w:rsidP="00F119FA">
      <w:pPr>
        <w:spacing w:line="276" w:lineRule="auto"/>
        <w:contextualSpacing/>
        <w:jc w:val="both"/>
        <w:rPr>
          <w:b/>
        </w:rPr>
      </w:pPr>
    </w:p>
    <w:p w14:paraId="74CF8A57" w14:textId="77777777" w:rsidR="00743B45" w:rsidRDefault="00743B45" w:rsidP="00F119FA">
      <w:pPr>
        <w:spacing w:line="276" w:lineRule="auto"/>
        <w:contextualSpacing/>
        <w:jc w:val="both"/>
        <w:rPr>
          <w:b/>
        </w:rPr>
      </w:pPr>
    </w:p>
    <w:p w14:paraId="33FDD647" w14:textId="77777777" w:rsidR="00743B45" w:rsidRDefault="00743B45" w:rsidP="00F119FA">
      <w:pPr>
        <w:spacing w:line="276" w:lineRule="auto"/>
        <w:contextualSpacing/>
        <w:jc w:val="both"/>
        <w:rPr>
          <w:b/>
        </w:rPr>
      </w:pPr>
    </w:p>
    <w:p w14:paraId="52ABE5D7" w14:textId="77777777" w:rsidR="00743B45" w:rsidRDefault="00743B45" w:rsidP="00F119FA">
      <w:pPr>
        <w:spacing w:line="276" w:lineRule="auto"/>
        <w:contextualSpacing/>
        <w:jc w:val="both"/>
        <w:rPr>
          <w:b/>
        </w:rPr>
      </w:pPr>
    </w:p>
    <w:p w14:paraId="5A850866" w14:textId="77777777" w:rsidR="00743B45" w:rsidRDefault="00743B45" w:rsidP="00F119FA">
      <w:pPr>
        <w:spacing w:line="276" w:lineRule="auto"/>
        <w:contextualSpacing/>
        <w:jc w:val="both"/>
        <w:rPr>
          <w:b/>
        </w:rPr>
      </w:pPr>
    </w:p>
    <w:p w14:paraId="655587C3" w14:textId="77777777" w:rsidR="00743B45" w:rsidRDefault="00743B45" w:rsidP="00F119FA">
      <w:pPr>
        <w:spacing w:line="276" w:lineRule="auto"/>
        <w:contextualSpacing/>
        <w:jc w:val="both"/>
        <w:rPr>
          <w:b/>
        </w:rPr>
      </w:pPr>
    </w:p>
    <w:p w14:paraId="2AA1D7B2" w14:textId="77777777" w:rsidR="00743B45" w:rsidRDefault="00743B45" w:rsidP="00F119FA">
      <w:pPr>
        <w:spacing w:line="276" w:lineRule="auto"/>
        <w:contextualSpacing/>
        <w:jc w:val="both"/>
        <w:rPr>
          <w:b/>
        </w:rPr>
      </w:pPr>
    </w:p>
    <w:p w14:paraId="340D04F5" w14:textId="77777777" w:rsidR="00743B45" w:rsidRDefault="00743B45" w:rsidP="00F119FA">
      <w:pPr>
        <w:spacing w:line="276" w:lineRule="auto"/>
        <w:contextualSpacing/>
        <w:jc w:val="both"/>
        <w:rPr>
          <w:b/>
        </w:rPr>
      </w:pPr>
    </w:p>
    <w:p w14:paraId="4EB4B8E4" w14:textId="77777777" w:rsidR="00743B45" w:rsidRDefault="00743B45" w:rsidP="00F119FA">
      <w:pPr>
        <w:spacing w:line="276" w:lineRule="auto"/>
        <w:contextualSpacing/>
        <w:jc w:val="both"/>
        <w:rPr>
          <w:b/>
        </w:rPr>
      </w:pPr>
    </w:p>
    <w:p w14:paraId="73843554" w14:textId="77777777" w:rsidR="00743B45" w:rsidRDefault="00743B45" w:rsidP="00F119FA">
      <w:pPr>
        <w:spacing w:line="276" w:lineRule="auto"/>
        <w:contextualSpacing/>
        <w:jc w:val="both"/>
        <w:rPr>
          <w:b/>
        </w:rPr>
      </w:pPr>
    </w:p>
    <w:p w14:paraId="16001E1D" w14:textId="77777777" w:rsidR="00743B45" w:rsidRDefault="00743B45" w:rsidP="00F119FA">
      <w:pPr>
        <w:spacing w:line="276" w:lineRule="auto"/>
        <w:contextualSpacing/>
        <w:jc w:val="both"/>
        <w:rPr>
          <w:b/>
        </w:rPr>
      </w:pPr>
    </w:p>
    <w:p w14:paraId="3943AC3B" w14:textId="77777777" w:rsidR="00743B45" w:rsidRDefault="00743B45" w:rsidP="00F119FA">
      <w:pPr>
        <w:spacing w:line="276" w:lineRule="auto"/>
        <w:contextualSpacing/>
        <w:jc w:val="both"/>
        <w:rPr>
          <w:b/>
        </w:rPr>
      </w:pPr>
    </w:p>
    <w:p w14:paraId="6C1FF3CC" w14:textId="77777777" w:rsidR="00743B45" w:rsidRDefault="00743B45" w:rsidP="00F119FA">
      <w:pPr>
        <w:spacing w:line="276" w:lineRule="auto"/>
        <w:contextualSpacing/>
        <w:jc w:val="both"/>
        <w:rPr>
          <w:b/>
        </w:rPr>
      </w:pPr>
    </w:p>
    <w:p w14:paraId="350DDDC0" w14:textId="77777777" w:rsidR="00743B45" w:rsidRDefault="00743B45" w:rsidP="00F119FA">
      <w:pPr>
        <w:spacing w:line="276" w:lineRule="auto"/>
        <w:contextualSpacing/>
        <w:jc w:val="both"/>
        <w:rPr>
          <w:b/>
        </w:rPr>
      </w:pPr>
    </w:p>
    <w:p w14:paraId="69DA0936" w14:textId="77777777" w:rsidR="00743B45" w:rsidRDefault="00743B45" w:rsidP="00F119FA">
      <w:pPr>
        <w:spacing w:line="276" w:lineRule="auto"/>
        <w:contextualSpacing/>
        <w:jc w:val="both"/>
        <w:rPr>
          <w:b/>
        </w:rPr>
      </w:pPr>
    </w:p>
    <w:p w14:paraId="5DC28538" w14:textId="77777777" w:rsidR="00743B45" w:rsidRDefault="00743B45" w:rsidP="00F119FA">
      <w:pPr>
        <w:spacing w:line="276" w:lineRule="auto"/>
        <w:contextualSpacing/>
        <w:jc w:val="both"/>
        <w:rPr>
          <w:b/>
        </w:rPr>
      </w:pPr>
    </w:p>
    <w:p w14:paraId="11BC23C7" w14:textId="77777777" w:rsidR="00743B45" w:rsidRDefault="00743B45" w:rsidP="00F119FA">
      <w:pPr>
        <w:spacing w:line="276" w:lineRule="auto"/>
        <w:contextualSpacing/>
        <w:jc w:val="both"/>
        <w:rPr>
          <w:b/>
        </w:rPr>
      </w:pPr>
    </w:p>
    <w:p w14:paraId="3B954476" w14:textId="77777777" w:rsidR="00743B45" w:rsidRDefault="00743B45" w:rsidP="00F119FA">
      <w:pPr>
        <w:spacing w:line="276" w:lineRule="auto"/>
        <w:contextualSpacing/>
        <w:jc w:val="both"/>
        <w:rPr>
          <w:b/>
        </w:rPr>
      </w:pPr>
    </w:p>
    <w:p w14:paraId="3182E3B5" w14:textId="77777777" w:rsidR="00743B45" w:rsidRDefault="00743B45" w:rsidP="00F119FA">
      <w:pPr>
        <w:spacing w:line="276" w:lineRule="auto"/>
        <w:contextualSpacing/>
        <w:jc w:val="both"/>
        <w:rPr>
          <w:b/>
        </w:rPr>
      </w:pPr>
    </w:p>
    <w:p w14:paraId="44BE171E" w14:textId="77777777" w:rsidR="00743B45" w:rsidRDefault="00743B45" w:rsidP="00F119FA">
      <w:pPr>
        <w:spacing w:line="276" w:lineRule="auto"/>
        <w:contextualSpacing/>
        <w:jc w:val="both"/>
        <w:rPr>
          <w:b/>
        </w:rPr>
      </w:pPr>
    </w:p>
    <w:p w14:paraId="7BA1B843" w14:textId="77777777" w:rsidR="00743B45" w:rsidRDefault="00743B45" w:rsidP="00F119FA">
      <w:pPr>
        <w:spacing w:line="276" w:lineRule="auto"/>
        <w:contextualSpacing/>
        <w:jc w:val="both"/>
        <w:rPr>
          <w:b/>
        </w:rPr>
      </w:pPr>
    </w:p>
    <w:p w14:paraId="1B411218" w14:textId="77777777" w:rsidR="00743B45" w:rsidRDefault="00743B45" w:rsidP="00F119FA">
      <w:pPr>
        <w:spacing w:line="276" w:lineRule="auto"/>
        <w:contextualSpacing/>
        <w:jc w:val="both"/>
        <w:rPr>
          <w:b/>
        </w:rPr>
      </w:pPr>
    </w:p>
    <w:p w14:paraId="39A06E39" w14:textId="77777777" w:rsidR="00743B45" w:rsidRDefault="00743B45" w:rsidP="00F119FA">
      <w:pPr>
        <w:spacing w:line="276" w:lineRule="auto"/>
        <w:contextualSpacing/>
        <w:jc w:val="both"/>
        <w:rPr>
          <w:b/>
        </w:rPr>
      </w:pPr>
    </w:p>
    <w:p w14:paraId="62B489F7" w14:textId="77777777" w:rsidR="00743B45" w:rsidRDefault="00743B45" w:rsidP="00F119FA">
      <w:pPr>
        <w:spacing w:line="276" w:lineRule="auto"/>
        <w:contextualSpacing/>
        <w:jc w:val="both"/>
        <w:rPr>
          <w:b/>
        </w:rPr>
      </w:pPr>
    </w:p>
    <w:p w14:paraId="682B3092" w14:textId="77777777" w:rsidR="00743B45" w:rsidRDefault="00743B45" w:rsidP="00F119FA">
      <w:pPr>
        <w:spacing w:line="276" w:lineRule="auto"/>
        <w:contextualSpacing/>
        <w:jc w:val="both"/>
        <w:rPr>
          <w:b/>
        </w:rPr>
      </w:pPr>
    </w:p>
    <w:p w14:paraId="20B726BE" w14:textId="77777777" w:rsidR="00743B45" w:rsidRDefault="00743B45" w:rsidP="00F119FA">
      <w:pPr>
        <w:spacing w:line="276" w:lineRule="auto"/>
        <w:contextualSpacing/>
        <w:jc w:val="both"/>
        <w:rPr>
          <w:b/>
        </w:rPr>
      </w:pPr>
    </w:p>
    <w:p w14:paraId="562A35AA" w14:textId="77777777" w:rsidR="00743B45" w:rsidRDefault="00743B45" w:rsidP="00F119FA">
      <w:pPr>
        <w:spacing w:line="276" w:lineRule="auto"/>
        <w:contextualSpacing/>
        <w:jc w:val="both"/>
        <w:rPr>
          <w:b/>
        </w:rPr>
      </w:pPr>
    </w:p>
    <w:p w14:paraId="0302AAA1" w14:textId="77777777" w:rsidR="00743B45" w:rsidRDefault="00743B45" w:rsidP="00F119FA">
      <w:pPr>
        <w:spacing w:line="276" w:lineRule="auto"/>
        <w:contextualSpacing/>
        <w:jc w:val="both"/>
        <w:rPr>
          <w:b/>
        </w:rPr>
      </w:pPr>
    </w:p>
    <w:p w14:paraId="1A21CF09" w14:textId="77777777" w:rsidR="00743B45" w:rsidRDefault="00743B45" w:rsidP="00F119FA">
      <w:pPr>
        <w:spacing w:line="276" w:lineRule="auto"/>
        <w:contextualSpacing/>
        <w:jc w:val="both"/>
        <w:rPr>
          <w:b/>
        </w:rPr>
      </w:pPr>
    </w:p>
    <w:p w14:paraId="73167547" w14:textId="77777777" w:rsidR="00743B45" w:rsidRDefault="00743B45" w:rsidP="00F119FA">
      <w:pPr>
        <w:spacing w:line="276" w:lineRule="auto"/>
        <w:contextualSpacing/>
        <w:jc w:val="both"/>
        <w:rPr>
          <w:b/>
        </w:rPr>
      </w:pPr>
    </w:p>
    <w:p w14:paraId="2DAB42AA" w14:textId="77777777" w:rsidR="00743B45" w:rsidRDefault="00743B45" w:rsidP="00F119FA">
      <w:pPr>
        <w:spacing w:line="276" w:lineRule="auto"/>
        <w:contextualSpacing/>
        <w:jc w:val="both"/>
        <w:rPr>
          <w:b/>
        </w:rPr>
      </w:pPr>
    </w:p>
    <w:p w14:paraId="3161DA74" w14:textId="77777777" w:rsidR="00743B45" w:rsidRDefault="00743B45" w:rsidP="00F119FA">
      <w:pPr>
        <w:spacing w:line="276" w:lineRule="auto"/>
        <w:contextualSpacing/>
        <w:jc w:val="both"/>
        <w:rPr>
          <w:b/>
        </w:rPr>
      </w:pPr>
    </w:p>
    <w:p w14:paraId="1AA4F425" w14:textId="77777777" w:rsidR="00743B45" w:rsidRDefault="00743B45" w:rsidP="00F119FA">
      <w:pPr>
        <w:spacing w:line="276" w:lineRule="auto"/>
        <w:contextualSpacing/>
        <w:jc w:val="both"/>
        <w:rPr>
          <w:b/>
        </w:rPr>
      </w:pPr>
    </w:p>
    <w:p w14:paraId="66C8B63D" w14:textId="77777777" w:rsidR="00743B45" w:rsidRDefault="00743B45" w:rsidP="00F119FA">
      <w:pPr>
        <w:spacing w:line="276" w:lineRule="auto"/>
        <w:contextualSpacing/>
        <w:jc w:val="both"/>
        <w:rPr>
          <w:b/>
        </w:rPr>
      </w:pPr>
    </w:p>
    <w:p w14:paraId="63BB4643" w14:textId="77777777" w:rsidR="00743B45" w:rsidRDefault="00743B45" w:rsidP="00F119FA">
      <w:pPr>
        <w:spacing w:line="276" w:lineRule="auto"/>
        <w:contextualSpacing/>
        <w:jc w:val="both"/>
        <w:rPr>
          <w:b/>
        </w:rPr>
      </w:pPr>
    </w:p>
    <w:p w14:paraId="26167C4E" w14:textId="77777777" w:rsidR="00743B45" w:rsidRDefault="00743B45" w:rsidP="00F119FA">
      <w:pPr>
        <w:spacing w:line="276" w:lineRule="auto"/>
        <w:contextualSpacing/>
        <w:jc w:val="both"/>
        <w:rPr>
          <w:b/>
        </w:rPr>
      </w:pPr>
    </w:p>
    <w:p w14:paraId="17072F13" w14:textId="77777777" w:rsidR="00743B45" w:rsidRDefault="00743B45" w:rsidP="00F119FA">
      <w:pPr>
        <w:spacing w:line="276" w:lineRule="auto"/>
        <w:contextualSpacing/>
        <w:jc w:val="both"/>
        <w:rPr>
          <w:b/>
        </w:rPr>
      </w:pPr>
    </w:p>
    <w:p w14:paraId="31FFBC7D" w14:textId="77777777" w:rsidR="00743B45" w:rsidRDefault="00743B45" w:rsidP="00F119FA">
      <w:pPr>
        <w:spacing w:line="276" w:lineRule="auto"/>
        <w:contextualSpacing/>
        <w:jc w:val="both"/>
        <w:rPr>
          <w:b/>
        </w:rPr>
      </w:pPr>
    </w:p>
    <w:sectPr w:rsidR="00743B45" w:rsidSect="002D7BBD">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0B10"/>
    <w:multiLevelType w:val="hybridMultilevel"/>
    <w:tmpl w:val="2EFA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F3A71"/>
    <w:multiLevelType w:val="hybridMultilevel"/>
    <w:tmpl w:val="8FB8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81F8F"/>
    <w:multiLevelType w:val="hybridMultilevel"/>
    <w:tmpl w:val="BCB86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D4676C"/>
    <w:multiLevelType w:val="hybridMultilevel"/>
    <w:tmpl w:val="C7BE4FE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4" w15:restartNumberingAfterBreak="0">
    <w:nsid w:val="336A3374"/>
    <w:multiLevelType w:val="hybridMultilevel"/>
    <w:tmpl w:val="DE0E7A5E"/>
    <w:lvl w:ilvl="0" w:tplc="4EA0E9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B04C7C"/>
    <w:multiLevelType w:val="hybridMultilevel"/>
    <w:tmpl w:val="AFEC8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A44D09"/>
    <w:multiLevelType w:val="hybridMultilevel"/>
    <w:tmpl w:val="351C00C0"/>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53110424"/>
    <w:multiLevelType w:val="hybridMultilevel"/>
    <w:tmpl w:val="30B63C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602368"/>
    <w:multiLevelType w:val="hybridMultilevel"/>
    <w:tmpl w:val="11FC511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743F5D0A"/>
    <w:multiLevelType w:val="hybridMultilevel"/>
    <w:tmpl w:val="447E0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1"/>
  </w:num>
  <w:num w:numId="5">
    <w:abstractNumId w:val="2"/>
  </w:num>
  <w:num w:numId="6">
    <w:abstractNumId w:val="4"/>
  </w:num>
  <w:num w:numId="7">
    <w:abstractNumId w:val="0"/>
  </w:num>
  <w:num w:numId="8">
    <w:abstractNumId w:val="7"/>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BBD"/>
    <w:rsid w:val="000010B5"/>
    <w:rsid w:val="000077C3"/>
    <w:rsid w:val="00023A8F"/>
    <w:rsid w:val="000B0CC6"/>
    <w:rsid w:val="000B73A8"/>
    <w:rsid w:val="000D3047"/>
    <w:rsid w:val="001023BE"/>
    <w:rsid w:val="0010476A"/>
    <w:rsid w:val="001126B4"/>
    <w:rsid w:val="001272F3"/>
    <w:rsid w:val="0015094F"/>
    <w:rsid w:val="001B764F"/>
    <w:rsid w:val="001D39EF"/>
    <w:rsid w:val="001D7AD0"/>
    <w:rsid w:val="0020715A"/>
    <w:rsid w:val="00250BC2"/>
    <w:rsid w:val="00267376"/>
    <w:rsid w:val="00291205"/>
    <w:rsid w:val="002A14F6"/>
    <w:rsid w:val="002A7ECC"/>
    <w:rsid w:val="002C37BB"/>
    <w:rsid w:val="002D6935"/>
    <w:rsid w:val="002D7BBD"/>
    <w:rsid w:val="002E7B60"/>
    <w:rsid w:val="002F2259"/>
    <w:rsid w:val="003239C6"/>
    <w:rsid w:val="00327FFD"/>
    <w:rsid w:val="00366FEC"/>
    <w:rsid w:val="003C33E9"/>
    <w:rsid w:val="003C428A"/>
    <w:rsid w:val="003F3715"/>
    <w:rsid w:val="00401BE4"/>
    <w:rsid w:val="0041648D"/>
    <w:rsid w:val="00440774"/>
    <w:rsid w:val="00480BAB"/>
    <w:rsid w:val="00490AA0"/>
    <w:rsid w:val="004C4452"/>
    <w:rsid w:val="00500648"/>
    <w:rsid w:val="00502EB0"/>
    <w:rsid w:val="00521034"/>
    <w:rsid w:val="00540FDD"/>
    <w:rsid w:val="00546461"/>
    <w:rsid w:val="005516D9"/>
    <w:rsid w:val="005562AD"/>
    <w:rsid w:val="00593026"/>
    <w:rsid w:val="005B1810"/>
    <w:rsid w:val="005B57A6"/>
    <w:rsid w:val="005B6E75"/>
    <w:rsid w:val="005B7C14"/>
    <w:rsid w:val="005C109C"/>
    <w:rsid w:val="005C7BFA"/>
    <w:rsid w:val="005E2611"/>
    <w:rsid w:val="00606AE6"/>
    <w:rsid w:val="00614277"/>
    <w:rsid w:val="006326BB"/>
    <w:rsid w:val="006363A1"/>
    <w:rsid w:val="00697ACE"/>
    <w:rsid w:val="006A4427"/>
    <w:rsid w:val="006B6CBF"/>
    <w:rsid w:val="006B6E72"/>
    <w:rsid w:val="006C5CC3"/>
    <w:rsid w:val="006E6CD3"/>
    <w:rsid w:val="006F09E9"/>
    <w:rsid w:val="00713824"/>
    <w:rsid w:val="00743B45"/>
    <w:rsid w:val="0075377E"/>
    <w:rsid w:val="00766A7A"/>
    <w:rsid w:val="00776815"/>
    <w:rsid w:val="007D3638"/>
    <w:rsid w:val="007E1128"/>
    <w:rsid w:val="007E354F"/>
    <w:rsid w:val="00800B5D"/>
    <w:rsid w:val="00804967"/>
    <w:rsid w:val="0082671A"/>
    <w:rsid w:val="00871070"/>
    <w:rsid w:val="00895676"/>
    <w:rsid w:val="008B1957"/>
    <w:rsid w:val="008C35F3"/>
    <w:rsid w:val="008D4B2B"/>
    <w:rsid w:val="008E1919"/>
    <w:rsid w:val="008F68CA"/>
    <w:rsid w:val="00907857"/>
    <w:rsid w:val="00923B62"/>
    <w:rsid w:val="00951E5E"/>
    <w:rsid w:val="009734EB"/>
    <w:rsid w:val="009816EE"/>
    <w:rsid w:val="009848CF"/>
    <w:rsid w:val="00986823"/>
    <w:rsid w:val="009D779F"/>
    <w:rsid w:val="009F611D"/>
    <w:rsid w:val="00A21DBE"/>
    <w:rsid w:val="00AB6C82"/>
    <w:rsid w:val="00AD6DB7"/>
    <w:rsid w:val="00B124AD"/>
    <w:rsid w:val="00B4224B"/>
    <w:rsid w:val="00B4613B"/>
    <w:rsid w:val="00B502C6"/>
    <w:rsid w:val="00B52A3C"/>
    <w:rsid w:val="00B61DF8"/>
    <w:rsid w:val="00B90D54"/>
    <w:rsid w:val="00B947B8"/>
    <w:rsid w:val="00BB2EE3"/>
    <w:rsid w:val="00BF4D4A"/>
    <w:rsid w:val="00C16BC4"/>
    <w:rsid w:val="00C24193"/>
    <w:rsid w:val="00C418F4"/>
    <w:rsid w:val="00C43B4B"/>
    <w:rsid w:val="00C60BFF"/>
    <w:rsid w:val="00C632C9"/>
    <w:rsid w:val="00C80AE5"/>
    <w:rsid w:val="00C907FF"/>
    <w:rsid w:val="00CB36A7"/>
    <w:rsid w:val="00CC4739"/>
    <w:rsid w:val="00D00683"/>
    <w:rsid w:val="00D139C9"/>
    <w:rsid w:val="00D26A7C"/>
    <w:rsid w:val="00D4161B"/>
    <w:rsid w:val="00D67568"/>
    <w:rsid w:val="00D76451"/>
    <w:rsid w:val="00DA14FC"/>
    <w:rsid w:val="00DB1AB6"/>
    <w:rsid w:val="00DC22DB"/>
    <w:rsid w:val="00DD1681"/>
    <w:rsid w:val="00DD1D28"/>
    <w:rsid w:val="00DD3234"/>
    <w:rsid w:val="00DE50B6"/>
    <w:rsid w:val="00DE7369"/>
    <w:rsid w:val="00E0060B"/>
    <w:rsid w:val="00E24218"/>
    <w:rsid w:val="00E514CC"/>
    <w:rsid w:val="00EA43BA"/>
    <w:rsid w:val="00EB79D8"/>
    <w:rsid w:val="00ED078F"/>
    <w:rsid w:val="00EE0C0E"/>
    <w:rsid w:val="00EE43F6"/>
    <w:rsid w:val="00EF1F93"/>
    <w:rsid w:val="00F119FA"/>
    <w:rsid w:val="00F14763"/>
    <w:rsid w:val="00F459C5"/>
    <w:rsid w:val="00F45E98"/>
    <w:rsid w:val="00F66C37"/>
    <w:rsid w:val="00F73358"/>
    <w:rsid w:val="00F8164C"/>
    <w:rsid w:val="00F96478"/>
    <w:rsid w:val="00F97E25"/>
    <w:rsid w:val="00FA2C72"/>
    <w:rsid w:val="00FF2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161E2"/>
  <w15:chartTrackingRefBased/>
  <w15:docId w15:val="{C15BDCCA-FFB6-4F77-9DA4-68A4BD396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613B"/>
    <w:rPr>
      <w:color w:val="0563C1" w:themeColor="hyperlink"/>
      <w:u w:val="single"/>
    </w:rPr>
  </w:style>
  <w:style w:type="character" w:styleId="UnresolvedMention">
    <w:name w:val="Unresolved Mention"/>
    <w:basedOn w:val="DefaultParagraphFont"/>
    <w:uiPriority w:val="99"/>
    <w:semiHidden/>
    <w:unhideWhenUsed/>
    <w:rsid w:val="00B4613B"/>
    <w:rPr>
      <w:color w:val="605E5C"/>
      <w:shd w:val="clear" w:color="auto" w:fill="E1DFDD"/>
    </w:rPr>
  </w:style>
  <w:style w:type="paragraph" w:styleId="NoSpacing">
    <w:name w:val="No Spacing"/>
    <w:uiPriority w:val="1"/>
    <w:qFormat/>
    <w:rsid w:val="00FA2C72"/>
    <w:pPr>
      <w:spacing w:after="0"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F119FA"/>
    <w:pPr>
      <w:spacing w:after="0" w:line="240" w:lineRule="auto"/>
      <w:ind w:left="720"/>
      <w:contextualSpacing/>
    </w:pPr>
    <w:rPr>
      <w:rFonts w:ascii="Times New Roman" w:eastAsia="Times New Roman" w:hAnsi="Times New Roman" w:cs="Times New Roman"/>
      <w:sz w:val="24"/>
      <w:szCs w:val="24"/>
      <w:lang w:val="en-US"/>
    </w:rPr>
  </w:style>
  <w:style w:type="paragraph" w:customStyle="1" w:styleId="Default">
    <w:name w:val="Default"/>
    <w:rsid w:val="005B57A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5.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embeddings/oleObject4.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image" Target="media/image6.wmf"/><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1290</TotalTime>
  <Pages>8</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 Planning Limited</dc:creator>
  <cp:keywords/>
  <dc:description/>
  <cp:lastModifiedBy>ACH Planning Limited</cp:lastModifiedBy>
  <cp:revision>21</cp:revision>
  <dcterms:created xsi:type="dcterms:W3CDTF">2019-08-14T12:34:00Z</dcterms:created>
  <dcterms:modified xsi:type="dcterms:W3CDTF">2019-08-28T12:21:00Z</dcterms:modified>
</cp:coreProperties>
</file>