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9E274" w14:textId="77777777" w:rsidR="001E5FBE" w:rsidRDefault="001E5FBE" w:rsidP="001E5FBE">
      <w:pPr>
        <w:jc w:val="center"/>
        <w:rPr>
          <w:sz w:val="28"/>
          <w:szCs w:val="28"/>
        </w:rPr>
      </w:pPr>
    </w:p>
    <w:p w14:paraId="19C0B090" w14:textId="77777777" w:rsidR="001E5FBE" w:rsidRDefault="001E5FBE" w:rsidP="001E5FBE">
      <w:pPr>
        <w:jc w:val="center"/>
        <w:rPr>
          <w:sz w:val="28"/>
          <w:szCs w:val="28"/>
        </w:rPr>
      </w:pPr>
    </w:p>
    <w:p w14:paraId="66665AD6" w14:textId="6D66BF2A" w:rsidR="00C85178" w:rsidRPr="001E5FBE" w:rsidRDefault="003B2A3E" w:rsidP="001E5FBE">
      <w:pPr>
        <w:jc w:val="center"/>
        <w:rPr>
          <w:b/>
          <w:bCs/>
          <w:sz w:val="28"/>
          <w:szCs w:val="28"/>
        </w:rPr>
      </w:pPr>
      <w:r w:rsidRPr="001E5FBE">
        <w:rPr>
          <w:b/>
          <w:bCs/>
          <w:sz w:val="28"/>
          <w:szCs w:val="28"/>
        </w:rPr>
        <w:t>Post Development Habitat Information</w:t>
      </w:r>
    </w:p>
    <w:p w14:paraId="56AB1A55" w14:textId="77777777" w:rsidR="001E5FBE" w:rsidRDefault="001E5FBE" w:rsidP="001E5FBE">
      <w:pPr>
        <w:jc w:val="center"/>
        <w:rPr>
          <w:sz w:val="28"/>
          <w:szCs w:val="28"/>
        </w:rPr>
      </w:pPr>
    </w:p>
    <w:p w14:paraId="03781593" w14:textId="5493BE4A" w:rsidR="001E5FBE" w:rsidRPr="001E5FBE" w:rsidRDefault="001E5FBE" w:rsidP="008B68FB">
      <w:pPr>
        <w:jc w:val="center"/>
        <w:rPr>
          <w:sz w:val="28"/>
          <w:szCs w:val="28"/>
        </w:rPr>
      </w:pPr>
      <w:r>
        <w:rPr>
          <w:sz w:val="28"/>
          <w:szCs w:val="28"/>
        </w:rPr>
        <w:t>Gedney Hill Play Park Project</w:t>
      </w:r>
    </w:p>
    <w:p w14:paraId="360A0FD0" w14:textId="59384E14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Gedney Hill Playing Field</w:t>
      </w:r>
    </w:p>
    <w:p w14:paraId="1E4F13DB" w14:textId="40F238CB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North Road</w:t>
      </w:r>
    </w:p>
    <w:p w14:paraId="7DAB2BAA" w14:textId="680D71AE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Gedney Hill</w:t>
      </w:r>
    </w:p>
    <w:p w14:paraId="331E340D" w14:textId="4E69E4E9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Spalding</w:t>
      </w:r>
    </w:p>
    <w:p w14:paraId="3F6C9024" w14:textId="631F3DD0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Lincolnshire</w:t>
      </w:r>
    </w:p>
    <w:p w14:paraId="6B5D51FC" w14:textId="38600971" w:rsidR="003B2A3E" w:rsidRPr="001E5FBE" w:rsidRDefault="003B2A3E" w:rsidP="008B68FB">
      <w:pPr>
        <w:jc w:val="center"/>
        <w:rPr>
          <w:sz w:val="28"/>
          <w:szCs w:val="28"/>
        </w:rPr>
      </w:pPr>
      <w:r w:rsidRPr="001E5FBE">
        <w:rPr>
          <w:sz w:val="28"/>
          <w:szCs w:val="28"/>
        </w:rPr>
        <w:t>PE12 0NS</w:t>
      </w:r>
    </w:p>
    <w:p w14:paraId="2F54E688" w14:textId="77777777" w:rsidR="003B2A3E" w:rsidRDefault="003B2A3E"/>
    <w:p w14:paraId="52FD2E9D" w14:textId="77777777" w:rsidR="003B2A3E" w:rsidRDefault="003B2A3E"/>
    <w:p w14:paraId="45DCC498" w14:textId="77777777" w:rsidR="003B2A3E" w:rsidRDefault="003B2A3E"/>
    <w:p w14:paraId="55FB9A95" w14:textId="77777777" w:rsidR="003B2A3E" w:rsidRDefault="003B2A3E"/>
    <w:p w14:paraId="5B6921CC" w14:textId="77777777" w:rsidR="003B2A3E" w:rsidRDefault="003B2A3E"/>
    <w:p w14:paraId="6D53C8DC" w14:textId="77777777" w:rsidR="003B2A3E" w:rsidRDefault="003B2A3E"/>
    <w:p w14:paraId="376C38B8" w14:textId="77777777" w:rsidR="003B2A3E" w:rsidRDefault="003B2A3E"/>
    <w:p w14:paraId="262C0D6B" w14:textId="77777777" w:rsidR="003B2A3E" w:rsidRDefault="003B2A3E"/>
    <w:p w14:paraId="6B92F2A1" w14:textId="77777777" w:rsidR="003B2A3E" w:rsidRDefault="003B2A3E"/>
    <w:p w14:paraId="7801587E" w14:textId="77777777" w:rsidR="003B2A3E" w:rsidRDefault="003B2A3E"/>
    <w:p w14:paraId="364B0C39" w14:textId="77777777" w:rsidR="003B2A3E" w:rsidRDefault="003B2A3E"/>
    <w:p w14:paraId="178B1A72" w14:textId="77777777" w:rsidR="003B2A3E" w:rsidRDefault="003B2A3E"/>
    <w:p w14:paraId="0E78717D" w14:textId="77777777" w:rsidR="003B2A3E" w:rsidRDefault="003B2A3E"/>
    <w:p w14:paraId="3544F826" w14:textId="77777777" w:rsidR="003B2A3E" w:rsidRDefault="003B2A3E"/>
    <w:p w14:paraId="767DF139" w14:textId="77777777" w:rsidR="003B2A3E" w:rsidRDefault="003B2A3E"/>
    <w:p w14:paraId="5379348D" w14:textId="0D0E97EB" w:rsidR="003B2A3E" w:rsidRDefault="003B2A3E" w:rsidP="003C6DD8">
      <w:pPr>
        <w:jc w:val="center"/>
        <w:rPr>
          <w:rFonts w:cstheme="minorHAnsi"/>
          <w:b/>
          <w:bCs/>
          <w:sz w:val="28"/>
          <w:szCs w:val="28"/>
        </w:rPr>
      </w:pPr>
      <w:r w:rsidRPr="003C6DD8">
        <w:rPr>
          <w:rFonts w:cstheme="minorHAnsi"/>
          <w:b/>
          <w:bCs/>
          <w:sz w:val="28"/>
          <w:szCs w:val="28"/>
        </w:rPr>
        <w:lastRenderedPageBreak/>
        <w:t>Predevelopment</w:t>
      </w:r>
    </w:p>
    <w:p w14:paraId="4E33B1DA" w14:textId="77777777" w:rsidR="003C6DD8" w:rsidRPr="003C6DD8" w:rsidRDefault="003C6DD8" w:rsidP="003C6DD8">
      <w:pPr>
        <w:jc w:val="center"/>
        <w:rPr>
          <w:rFonts w:cstheme="minorHAnsi"/>
          <w:b/>
          <w:bCs/>
          <w:sz w:val="28"/>
          <w:szCs w:val="28"/>
        </w:rPr>
      </w:pPr>
    </w:p>
    <w:p w14:paraId="005A8321" w14:textId="77777777" w:rsidR="003B2A3E" w:rsidRPr="003C6DD8" w:rsidRDefault="003B2A3E" w:rsidP="003B2A3E">
      <w:pPr>
        <w:pStyle w:val="yiv3980976251msonormal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228"/>
          <w:spacing w:val="-5"/>
        </w:rPr>
      </w:pPr>
      <w:r w:rsidRPr="003C6DD8">
        <w:rPr>
          <w:rFonts w:asciiTheme="minorHAnsi" w:hAnsiTheme="minorHAnsi" w:cstheme="minorHAnsi"/>
          <w:color w:val="1D2228"/>
          <w:spacing w:val="-5"/>
        </w:rPr>
        <w:t>Baseline</w:t>
      </w:r>
    </w:p>
    <w:p w14:paraId="2B654648" w14:textId="77777777" w:rsidR="003B2A3E" w:rsidRPr="003C6DD8" w:rsidRDefault="003B2A3E" w:rsidP="003B2A3E">
      <w:pPr>
        <w:pStyle w:val="yiv3980976251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228"/>
          <w:spacing w:val="-5"/>
        </w:rPr>
      </w:pPr>
      <w:r w:rsidRPr="003C6DD8">
        <w:rPr>
          <w:rFonts w:asciiTheme="minorHAnsi" w:hAnsiTheme="minorHAnsi" w:cstheme="minorHAnsi"/>
          <w:color w:val="1D2228"/>
          <w:spacing w:val="-5"/>
        </w:rPr>
        <w:t>Field categorised as modified grassland in poor condition</w:t>
      </w:r>
    </w:p>
    <w:p w14:paraId="674601F6" w14:textId="77777777" w:rsidR="003B2A3E" w:rsidRDefault="003B2A3E" w:rsidP="003B2A3E">
      <w:pPr>
        <w:pStyle w:val="yiv3980976251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228"/>
          <w:spacing w:val="-5"/>
        </w:rPr>
      </w:pPr>
      <w:r w:rsidRPr="003C6DD8">
        <w:rPr>
          <w:rFonts w:asciiTheme="minorHAnsi" w:hAnsiTheme="minorHAnsi" w:cstheme="minorHAnsi"/>
          <w:color w:val="1D2228"/>
          <w:spacing w:val="-5"/>
        </w:rPr>
        <w:t>Path leading to the site is developed land sealed surface.</w:t>
      </w:r>
    </w:p>
    <w:p w14:paraId="5AE91CD4" w14:textId="77777777" w:rsidR="003C6DD8" w:rsidRDefault="003C6DD8" w:rsidP="003C6DD8">
      <w:pPr>
        <w:pStyle w:val="yiv3980976251msolistparagraph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1D2228"/>
          <w:spacing w:val="-5"/>
        </w:rPr>
      </w:pPr>
    </w:p>
    <w:p w14:paraId="7BA64167" w14:textId="77777777" w:rsidR="003C6DD8" w:rsidRPr="003C6DD8" w:rsidRDefault="003C6DD8" w:rsidP="003C6DD8">
      <w:pPr>
        <w:pStyle w:val="yiv3980976251msolistparagraph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1D2228"/>
          <w:spacing w:val="-5"/>
        </w:rPr>
      </w:pPr>
    </w:p>
    <w:p w14:paraId="572DECD5" w14:textId="77777777" w:rsidR="003B2A3E" w:rsidRDefault="003B2A3E"/>
    <w:p w14:paraId="2275C8FF" w14:textId="65ABB8B1" w:rsidR="003B2A3E" w:rsidRDefault="003B2A3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876895" wp14:editId="7D03FA6C">
            <wp:simplePos x="0" y="0"/>
            <wp:positionH relativeFrom="column">
              <wp:posOffset>0</wp:posOffset>
            </wp:positionH>
            <wp:positionV relativeFrom="paragraph">
              <wp:posOffset>4445</wp:posOffset>
            </wp:positionV>
            <wp:extent cx="6238875" cy="2698313"/>
            <wp:effectExtent l="0" t="0" r="0" b="0"/>
            <wp:wrapSquare wrapText="bothSides"/>
            <wp:docPr id="21103240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2698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3C3AB99" w14:textId="407790E1" w:rsidR="003B2A3E" w:rsidRPr="003C6DD8" w:rsidRDefault="003B2A3E" w:rsidP="003B2A3E">
      <w:pPr>
        <w:pStyle w:val="yiv3980976251msolistparagraph"/>
        <w:numPr>
          <w:ilvl w:val="1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D2228"/>
          <w:spacing w:val="-5"/>
          <w14:ligatures w14:val="none"/>
        </w:rPr>
      </w:pPr>
      <w:r w:rsidRPr="003C6DD8">
        <w:rPr>
          <w:rFonts w:asciiTheme="minorHAnsi" w:hAnsiTheme="minorHAnsi" w:cstheme="minorHAnsi"/>
          <w:color w:val="1D2228"/>
          <w:spacing w:val="-5"/>
          <w14:ligatures w14:val="none"/>
        </w:rPr>
        <w:t>Sealed surface: Red</w:t>
      </w:r>
    </w:p>
    <w:p w14:paraId="449AECCA" w14:textId="77777777" w:rsidR="003B2A3E" w:rsidRPr="003C6DD8" w:rsidRDefault="003B2A3E" w:rsidP="003B2A3E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Modified grassland (poor condition): Green</w:t>
      </w:r>
    </w:p>
    <w:p w14:paraId="35CF92F1" w14:textId="77777777" w:rsidR="003B2A3E" w:rsidRPr="003C6DD8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2B7BC036" w14:textId="77777777" w:rsidR="003B2A3E" w:rsidRPr="003C6DD8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4C2AC10A" w14:textId="77777777" w:rsidR="003B2A3E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00CF1233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64E4CE9E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394A6CEC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21300BCA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182670F0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1FB991B8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0EC6B575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4E1012C4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51F7635C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454C825F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5E18C928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64007E9C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3EA14CFB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70E7692E" w14:textId="77777777" w:rsid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3602FB2C" w14:textId="77777777" w:rsidR="003C6DD8" w:rsidRPr="003C6DD8" w:rsidRDefault="003C6DD8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04CA2846" w14:textId="647F3CEE" w:rsidR="003B2A3E" w:rsidRPr="003C6DD8" w:rsidRDefault="003B2A3E" w:rsidP="003C6DD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1D2228"/>
          <w:spacing w:val="-5"/>
          <w:kern w:val="0"/>
          <w:sz w:val="28"/>
          <w:szCs w:val="28"/>
          <w:lang w:eastAsia="en-GB"/>
          <w14:ligatures w14:val="none"/>
        </w:rPr>
      </w:pPr>
      <w:r w:rsidRPr="003B2A3E">
        <w:rPr>
          <w:rFonts w:eastAsia="Times New Roman" w:cstheme="minorHAnsi"/>
          <w:b/>
          <w:bCs/>
          <w:color w:val="1D2228"/>
          <w:spacing w:val="-5"/>
          <w:kern w:val="0"/>
          <w:sz w:val="28"/>
          <w:szCs w:val="28"/>
          <w:lang w:eastAsia="en-GB"/>
          <w14:ligatures w14:val="none"/>
        </w:rPr>
        <w:lastRenderedPageBreak/>
        <w:t>Post development</w:t>
      </w:r>
      <w:r w:rsidR="002179C0">
        <w:rPr>
          <w:rFonts w:eastAsia="Times New Roman" w:cstheme="minorHAnsi"/>
          <w:b/>
          <w:bCs/>
          <w:color w:val="1D2228"/>
          <w:spacing w:val="-5"/>
          <w:kern w:val="0"/>
          <w:sz w:val="28"/>
          <w:szCs w:val="28"/>
          <w:lang w:eastAsia="en-GB"/>
          <w14:ligatures w14:val="none"/>
        </w:rPr>
        <w:t xml:space="preserve"> Baseline</w:t>
      </w:r>
    </w:p>
    <w:p w14:paraId="674ED843" w14:textId="77777777" w:rsidR="003B2A3E" w:rsidRPr="003C6DD8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3CBFF485" w14:textId="52F9857C" w:rsidR="003B2A3E" w:rsidRPr="003B2A3E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The BNG Units were recalculated from the initial report by </w:t>
      </w:r>
      <w:proofErr w:type="spellStart"/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Pro</w:t>
      </w:r>
      <w:r w:rsid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H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ort</w:t>
      </w:r>
      <w:proofErr w:type="spellEnd"/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, </w:t>
      </w:r>
      <w:proofErr w:type="gramStart"/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owing to the fact that</w:t>
      </w:r>
      <w:proofErr w:type="gramEnd"/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the whole area is not developed land.</w:t>
      </w:r>
    </w:p>
    <w:p w14:paraId="5A77C93D" w14:textId="78E75EE0" w:rsidR="003B2A3E" w:rsidRPr="003B2A3E" w:rsidRDefault="003B2A3E" w:rsidP="003B2A3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All grass matting has been calculated from the block plan and dimensions of each grass mat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.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T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he habitat type for grass matting 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used is 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the same as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for </w:t>
      </w:r>
      <w:proofErr w:type="spellStart"/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grasscrete</w:t>
      </w:r>
      <w:proofErr w:type="spellEnd"/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– ½ the value is poor condition modified grassland and ½ the value is developed land sealed surface.</w:t>
      </w:r>
    </w:p>
    <w:p w14:paraId="407011C3" w14:textId="77777777" w:rsidR="003B2A3E" w:rsidRPr="003B2A3E" w:rsidRDefault="003B2A3E" w:rsidP="003B2A3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Sealed surface has been used for the extension to the path leading into the playground and the wet pour section.</w:t>
      </w:r>
    </w:p>
    <w:p w14:paraId="26662F32" w14:textId="7A635A43" w:rsidR="003B2A3E" w:rsidRPr="003B2A3E" w:rsidRDefault="003B2A3E" w:rsidP="003B2A3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The cycle track has been categorised as ‘bare ground with a poor target condition’ for the whole length and 1m width. </w:t>
      </w:r>
    </w:p>
    <w:p w14:paraId="392D6456" w14:textId="132C35D3" w:rsidR="003B2A3E" w:rsidRPr="003C6DD8" w:rsidRDefault="003B2A3E" w:rsidP="003B2A3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The rest of the site 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is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retained</w:t>
      </w: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as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modified grassland in poor condition.</w:t>
      </w:r>
    </w:p>
    <w:p w14:paraId="4B535D78" w14:textId="77777777" w:rsidR="003B2A3E" w:rsidRPr="003B2A3E" w:rsidRDefault="003B2A3E" w:rsidP="003B2A3E">
      <w:pPr>
        <w:shd w:val="clear" w:color="auto" w:fill="FFFFFF"/>
        <w:spacing w:after="0" w:line="240" w:lineRule="auto"/>
        <w:rPr>
          <w:rFonts w:ascii="Aptos" w:eastAsia="Times New Roman" w:hAnsi="Aptos" w:cs="Helvetica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70517254" w14:textId="77777777" w:rsidR="003B2A3E" w:rsidRPr="003B2A3E" w:rsidRDefault="003B2A3E" w:rsidP="003B2A3E">
      <w:pPr>
        <w:shd w:val="clear" w:color="auto" w:fill="FFFFFF"/>
        <w:spacing w:after="0" w:line="240" w:lineRule="auto"/>
        <w:rPr>
          <w:rFonts w:ascii="Aptos" w:eastAsia="Times New Roman" w:hAnsi="Aptos" w:cs="Helvetica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</w:p>
    <w:p w14:paraId="067AE3EB" w14:textId="11D791D1" w:rsidR="003B2A3E" w:rsidRPr="003B2A3E" w:rsidRDefault="003B2A3E" w:rsidP="003B2A3E">
      <w:pPr>
        <w:shd w:val="clear" w:color="auto" w:fill="FFFFFF"/>
        <w:spacing w:after="0" w:line="240" w:lineRule="auto"/>
        <w:ind w:left="1440"/>
        <w:rPr>
          <w:rFonts w:ascii="Aptos" w:eastAsia="Times New Roman" w:hAnsi="Aptos" w:cs="Times New Roman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>
        <w:rPr>
          <w:rFonts w:ascii="Aptos" w:eastAsia="Times New Roman" w:hAnsi="Aptos" w:cs="Times New Roman"/>
          <w:noProof/>
          <w:color w:val="1D2228"/>
          <w:spacing w:val="-5"/>
          <w:kern w:val="0"/>
          <w:lang w:eastAsia="en-GB"/>
          <w14:ligatures w14:val="none"/>
        </w:rPr>
        <w:drawing>
          <wp:anchor distT="0" distB="0" distL="114300" distR="114300" simplePos="0" relativeHeight="251658240" behindDoc="0" locked="0" layoutInCell="1" allowOverlap="1" wp14:anchorId="15F2D17A" wp14:editId="00FDB219">
            <wp:simplePos x="0" y="0"/>
            <wp:positionH relativeFrom="column">
              <wp:posOffset>-635</wp:posOffset>
            </wp:positionH>
            <wp:positionV relativeFrom="paragraph">
              <wp:posOffset>-266700</wp:posOffset>
            </wp:positionV>
            <wp:extent cx="6026150" cy="2533650"/>
            <wp:effectExtent l="0" t="0" r="0" b="0"/>
            <wp:wrapSquare wrapText="bothSides"/>
            <wp:docPr id="189778199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0" cy="2533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2A3E">
        <w:rPr>
          <w:rFonts w:ascii="Aptos" w:eastAsia="Times New Roman" w:hAnsi="Aptos" w:cs="Times New Roman"/>
          <w:color w:val="1D2228"/>
          <w:spacing w:val="-5"/>
          <w:kern w:val="0"/>
          <w:lang w:eastAsia="en-GB"/>
          <w14:ligatures w14:val="none"/>
        </w:rPr>
        <w:t> </w:t>
      </w:r>
    </w:p>
    <w:p w14:paraId="6B4B8B27" w14:textId="37FD1769" w:rsidR="003B2A3E" w:rsidRPr="003B2A3E" w:rsidRDefault="003B2A3E" w:rsidP="003B2A3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bookmarkStart w:id="0" w:name="_Hlk215160142"/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The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highlighted results of the metric calculations without enhancements:</w:t>
      </w:r>
    </w:p>
    <w:bookmarkEnd w:id="0"/>
    <w:p w14:paraId="4C265559" w14:textId="77777777" w:rsidR="003B2A3E" w:rsidRPr="003B2A3E" w:rsidRDefault="003B2A3E" w:rsidP="003B2A3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Baseline units: 0.46</w:t>
      </w:r>
    </w:p>
    <w:p w14:paraId="75A50CAC" w14:textId="77777777" w:rsidR="003B2A3E" w:rsidRPr="003B2A3E" w:rsidRDefault="003B2A3E" w:rsidP="003B2A3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Post development units pre-BNG enhancement: 0.39</w:t>
      </w:r>
    </w:p>
    <w:p w14:paraId="656FB321" w14:textId="4966A403" w:rsidR="003B2A3E" w:rsidRPr="003B2A3E" w:rsidRDefault="003B2A3E" w:rsidP="003B2A3E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Unit deficit: 0.12 </w:t>
      </w:r>
    </w:p>
    <w:p w14:paraId="07D84615" w14:textId="33865C61" w:rsidR="003B2A3E" w:rsidRDefault="003B2A3E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28A471F8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04EAB9F2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6D02BA6C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28086FF4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4964203F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2C7D931D" w14:textId="77777777" w:rsid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4E36716F" w14:textId="77777777" w:rsidR="003C6DD8" w:rsidRPr="003C6DD8" w:rsidRDefault="003C6DD8" w:rsidP="003B2A3E">
      <w:pPr>
        <w:tabs>
          <w:tab w:val="left" w:pos="1035"/>
        </w:tabs>
        <w:rPr>
          <w:rFonts w:cstheme="minorHAnsi"/>
          <w:sz w:val="24"/>
          <w:szCs w:val="24"/>
        </w:rPr>
      </w:pPr>
    </w:p>
    <w:p w14:paraId="2DF7B0A0" w14:textId="6144E1E8" w:rsidR="003B2A3E" w:rsidRPr="003C6DD8" w:rsidRDefault="003B2A3E" w:rsidP="003C6DD8">
      <w:pPr>
        <w:tabs>
          <w:tab w:val="left" w:pos="1035"/>
        </w:tabs>
        <w:jc w:val="center"/>
        <w:rPr>
          <w:rFonts w:cstheme="minorHAnsi"/>
          <w:b/>
          <w:bCs/>
          <w:sz w:val="28"/>
          <w:szCs w:val="28"/>
        </w:rPr>
      </w:pPr>
      <w:r w:rsidRPr="003C6DD8">
        <w:rPr>
          <w:rFonts w:cstheme="minorHAnsi"/>
          <w:b/>
          <w:bCs/>
          <w:sz w:val="28"/>
          <w:szCs w:val="28"/>
        </w:rPr>
        <w:lastRenderedPageBreak/>
        <w:t>Habitat Enhancements</w:t>
      </w:r>
    </w:p>
    <w:p w14:paraId="26D1D150" w14:textId="0603CFF4" w:rsidR="003B2A3E" w:rsidRPr="003C6DD8" w:rsidRDefault="003B2A3E" w:rsidP="003B2A3E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Planting 6 trees with moderate target condition </w:t>
      </w:r>
    </w:p>
    <w:p w14:paraId="3410FAD7" w14:textId="77777777" w:rsidR="003C6DD8" w:rsidRPr="003C6DD8" w:rsidRDefault="003B2A3E" w:rsidP="003C6DD8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100sqm of moderate condition Other neutral grassland (ONG)</w:t>
      </w:r>
    </w:p>
    <w:p w14:paraId="54477281" w14:textId="77777777" w:rsidR="003C6DD8" w:rsidRDefault="003C6DD8" w:rsidP="003C6DD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D2228"/>
          <w:spacing w:val="-5"/>
          <w:kern w:val="0"/>
          <w:lang w:eastAsia="en-GB"/>
          <w14:ligatures w14:val="none"/>
        </w:rPr>
      </w:pPr>
    </w:p>
    <w:p w14:paraId="4706DFA9" w14:textId="739272B5" w:rsidR="003B2A3E" w:rsidRPr="003C6DD8" w:rsidRDefault="003B2A3E" w:rsidP="003C6DD8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C6DD8">
        <w:rPr>
          <w:rFonts w:ascii="Aptos" w:eastAsia="Times New Roman" w:hAnsi="Aptos" w:cs="Times New Roman"/>
          <w:color w:val="1D2228"/>
          <w:spacing w:val="-5"/>
          <w:kern w:val="0"/>
          <w:lang w:eastAsia="en-GB"/>
          <w14:ligatures w14:val="none"/>
        </w:rPr>
        <w:t> </w:t>
      </w:r>
    </w:p>
    <w:p w14:paraId="3003894D" w14:textId="6A53D621" w:rsidR="003B2A3E" w:rsidRDefault="003C6DD8" w:rsidP="003B2A3E">
      <w:pPr>
        <w:tabs>
          <w:tab w:val="left" w:pos="1035"/>
        </w:tabs>
        <w:rPr>
          <w:noProof/>
        </w:rPr>
      </w:pPr>
      <w:r>
        <w:rPr>
          <w:noProof/>
        </w:rPr>
        <w:drawing>
          <wp:inline distT="0" distB="0" distL="0" distR="0" wp14:anchorId="648819B3" wp14:editId="190E4646">
            <wp:extent cx="5731510" cy="3267710"/>
            <wp:effectExtent l="0" t="0" r="0" b="0"/>
            <wp:docPr id="17420204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4997B" w14:textId="7B26FBD7" w:rsidR="001E5FBE" w:rsidRDefault="001E5FBE" w:rsidP="001E5FBE">
      <w:pPr>
        <w:shd w:val="clear" w:color="auto" w:fill="FFFFFF"/>
        <w:spacing w:after="0" w:line="240" w:lineRule="auto"/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</w:pPr>
      <w:r w:rsidRPr="003C6DD8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>The</w:t>
      </w:r>
      <w:r w:rsidRPr="003B2A3E">
        <w:rPr>
          <w:rFonts w:eastAsia="Times New Roman" w:cstheme="minorHAnsi"/>
          <w:color w:val="1D2228"/>
          <w:spacing w:val="-5"/>
          <w:kern w:val="0"/>
          <w:sz w:val="24"/>
          <w:szCs w:val="24"/>
          <w:lang w:eastAsia="en-GB"/>
          <w14:ligatures w14:val="none"/>
        </w:rPr>
        <w:t xml:space="preserve"> highlighted results of the metric calculations with enhancements:</w:t>
      </w:r>
    </w:p>
    <w:p w14:paraId="6F472D71" w14:textId="67076D71" w:rsidR="001E5FBE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Off-site baseline: 0.03</w:t>
      </w:r>
    </w:p>
    <w:p w14:paraId="29F45FAF" w14:textId="2FB43E02" w:rsidR="00110428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Off-site Post Intervention: 0.74</w:t>
      </w:r>
    </w:p>
    <w:p w14:paraId="26AD9854" w14:textId="3460220F" w:rsidR="00110428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Off-site Net Change: 0.70</w:t>
      </w:r>
    </w:p>
    <w:p w14:paraId="178D7082" w14:textId="292602C5" w:rsidR="00110428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Combined Net Unit Change: 0.63</w:t>
      </w:r>
    </w:p>
    <w:p w14:paraId="1B5D70F6" w14:textId="16295F7F" w:rsidR="00110428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Total Net Unit Change: 0.63</w:t>
      </w:r>
    </w:p>
    <w:p w14:paraId="7F1CF26B" w14:textId="62D4D44F" w:rsidR="00110428" w:rsidRPr="00110428" w:rsidRDefault="00110428" w:rsidP="001E5FBE">
      <w:pPr>
        <w:pStyle w:val="ListParagraph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</w:pPr>
      <w:r w:rsidRPr="00110428">
        <w:rPr>
          <w:rFonts w:eastAsia="Times New Roman" w:cstheme="minorHAnsi"/>
          <w:spacing w:val="-5"/>
          <w:kern w:val="0"/>
          <w:sz w:val="24"/>
          <w:szCs w:val="24"/>
          <w:lang w:eastAsia="en-GB"/>
          <w14:ligatures w14:val="none"/>
        </w:rPr>
        <w:t>Total Net % Change: 137.89%</w:t>
      </w:r>
    </w:p>
    <w:p w14:paraId="557386DF" w14:textId="77777777" w:rsidR="003C6DD8" w:rsidRPr="003C6DD8" w:rsidRDefault="003C6DD8" w:rsidP="003C6DD8"/>
    <w:p w14:paraId="146B63D6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4CFBA225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4280385D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13866226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54E07BFB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21B45C78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493DEA9A" w14:textId="77777777" w:rsidR="00110428" w:rsidRDefault="00110428" w:rsidP="003C6DD8">
      <w:pPr>
        <w:tabs>
          <w:tab w:val="left" w:pos="930"/>
        </w:tabs>
        <w:jc w:val="center"/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</w:pPr>
    </w:p>
    <w:p w14:paraId="3776A72F" w14:textId="1F4C3299" w:rsidR="003C6DD8" w:rsidRPr="00096D65" w:rsidRDefault="003C6DD8" w:rsidP="003C6DD8">
      <w:pPr>
        <w:tabs>
          <w:tab w:val="left" w:pos="930"/>
        </w:tabs>
        <w:jc w:val="center"/>
        <w:rPr>
          <w:rStyle w:val="Strong"/>
          <w:rFonts w:cstheme="minorHAnsi"/>
          <w:sz w:val="28"/>
          <w:szCs w:val="28"/>
          <w:shd w:val="clear" w:color="auto" w:fill="FFFFFF"/>
        </w:rPr>
      </w:pPr>
      <w:r w:rsidRPr="00096D65">
        <w:rPr>
          <w:rStyle w:val="Strong"/>
          <w:rFonts w:cstheme="minorHAnsi"/>
          <w:sz w:val="28"/>
          <w:szCs w:val="28"/>
          <w:shd w:val="clear" w:color="auto" w:fill="FFFFFF"/>
        </w:rPr>
        <w:lastRenderedPageBreak/>
        <w:t>Habitat Management and Monitoring Plan</w:t>
      </w:r>
    </w:p>
    <w:p w14:paraId="55EE4080" w14:textId="77777777" w:rsidR="00110428" w:rsidRPr="00707B93" w:rsidRDefault="00110428" w:rsidP="00110428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Summary of management plan</w:t>
      </w:r>
    </w:p>
    <w:p w14:paraId="77B4D714" w14:textId="75CEB3FA" w:rsidR="00110428" w:rsidRPr="009904EA" w:rsidRDefault="00110428" w:rsidP="00110428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110428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0.01 ha of other neutral grassland will be created to a moderate condition, with a range of species suitable for the local area, including grass species such as,</w:t>
      </w:r>
      <w:r w:rsidRPr="00110428">
        <w:rPr>
          <w:rStyle w:val="Strong"/>
          <w:rFonts w:cstheme="minorHAnsi"/>
          <w:color w:val="FF0000"/>
          <w:sz w:val="28"/>
          <w:szCs w:val="28"/>
          <w:shd w:val="clear" w:color="auto" w:fill="FFFFFF"/>
        </w:rPr>
        <w:t xml:space="preserve"> </w:t>
      </w:r>
      <w:r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common bent</w:t>
      </w:r>
      <w:r w:rsidR="009904EA"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, rye</w:t>
      </w:r>
      <w:r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and timothy</w:t>
      </w:r>
      <w:r w:rsidR="009904EA"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.</w:t>
      </w:r>
    </w:p>
    <w:p w14:paraId="3257308C" w14:textId="46494A7C" w:rsidR="00110428" w:rsidRPr="009904EA" w:rsidRDefault="00110428" w:rsidP="00110428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0.0</w:t>
      </w:r>
      <w:r w:rsidR="00612BFA"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72</w:t>
      </w: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ha of individual trees will be planted, using native species found within the immediate area, that suit the planting scheme for the project and provide addition</w:t>
      </w:r>
      <w:r w:rsid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al</w:t>
      </w: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food sources for bird species and invertebrates</w:t>
      </w:r>
      <w:r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. Species such as </w:t>
      </w:r>
      <w:r w:rsidR="009904EA"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Hornbeam, Field Maple, English </w:t>
      </w:r>
      <w:proofErr w:type="gramStart"/>
      <w:r w:rsidR="009904EA"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Oak</w:t>
      </w:r>
      <w:proofErr w:type="gramEnd"/>
      <w:r w:rsidR="009904EA" w:rsidRPr="009904E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and Willow.</w:t>
      </w:r>
    </w:p>
    <w:p w14:paraId="0C4CA756" w14:textId="77777777" w:rsidR="00612BFA" w:rsidRDefault="00612BFA" w:rsidP="00110428">
      <w:pPr>
        <w:tabs>
          <w:tab w:val="left" w:pos="930"/>
        </w:tabs>
        <w:rPr>
          <w:rStyle w:val="Strong"/>
          <w:rFonts w:cstheme="minorHAnsi"/>
          <w:b w:val="0"/>
          <w:bCs w:val="0"/>
          <w:color w:val="EE0000"/>
          <w:sz w:val="24"/>
          <w:szCs w:val="24"/>
          <w:shd w:val="clear" w:color="auto" w:fill="FFFFFF"/>
        </w:rPr>
      </w:pPr>
    </w:p>
    <w:p w14:paraId="166BD5F4" w14:textId="4572046C" w:rsidR="00612BFA" w:rsidRPr="00707B93" w:rsidRDefault="00612BFA" w:rsidP="00110428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Timescales for Actions</w:t>
      </w:r>
    </w:p>
    <w:p w14:paraId="492CC3F6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Year 1 – creation of grassland and tree planting</w:t>
      </w:r>
    </w:p>
    <w:p w14:paraId="5566909A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Year 1-5 – annual monitoring and adaptive management</w:t>
      </w:r>
    </w:p>
    <w:p w14:paraId="717859F9" w14:textId="5AC654C9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Aug-Sept – annual management of the grassland features</w:t>
      </w:r>
    </w:p>
    <w:p w14:paraId="3B807120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678AE513" w14:textId="03935888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Monitoring Requirements</w:t>
      </w:r>
    </w:p>
    <w:p w14:paraId="1DB64D12" w14:textId="537F20F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The main monitoring requirements will be during the establishment phase, during </w:t>
      </w:r>
      <w:proofErr w:type="spellStart"/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yeasr</w:t>
      </w:r>
      <w:proofErr w:type="spellEnd"/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1-5. This is to ensure that suitable establishment of the trees occurs, an adaptive management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strategy can be taken as necessary.</w:t>
      </w:r>
    </w:p>
    <w:p w14:paraId="2B0B4C65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71CB554B" w14:textId="1D3E2D3D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Required Consents and Licenses</w:t>
      </w:r>
    </w:p>
    <w:p w14:paraId="1D4B8299" w14:textId="70021541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N/A</w:t>
      </w:r>
    </w:p>
    <w:p w14:paraId="2355C8DE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1AECA266" w14:textId="1F1C4788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Funding</w:t>
      </w:r>
    </w:p>
    <w:p w14:paraId="295076FB" w14:textId="5543509A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Funding to be supplied by the developer</w:t>
      </w:r>
    </w:p>
    <w:p w14:paraId="288FB2D5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59B18D19" w14:textId="767C87D5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Phasing Strategy</w:t>
      </w:r>
    </w:p>
    <w:p w14:paraId="294C95AD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Once building work is completed and the landscaping phase undertaken. The phasing of the work will be as follow:</w:t>
      </w:r>
    </w:p>
    <w:p w14:paraId="7A16E908" w14:textId="0E77990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lastRenderedPageBreak/>
        <w:t>• Prepare the ground during the initial build phase, whi</w:t>
      </w:r>
      <w:r w:rsidR="004542A4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l</w:t>
      </w: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st machinery is present</w:t>
      </w:r>
    </w:p>
    <w:p w14:paraId="5BF6DA48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• During Autumn, plant the trees for best establishment</w:t>
      </w:r>
    </w:p>
    <w:p w14:paraId="2820D818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• Grassland seed mix to be sown in early spring (March-May) or Autumn (October-November) depending on when the building phase is completed.</w:t>
      </w:r>
    </w:p>
    <w:p w14:paraId="51F3500D" w14:textId="0F0EE5B1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612BFA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• Establishment of trees and wildflowers monitored in year 1 and 2, with a review in year 5 to adjust the management if necessary.</w:t>
      </w:r>
    </w:p>
    <w:p w14:paraId="77866741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3E6AA789" w14:textId="6858016F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Roles and Responsibilities</w:t>
      </w:r>
    </w:p>
    <w:p w14:paraId="7E5F5FE1" w14:textId="47FEA9C5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Gedney Hill Parish Council are responsible for delivering the Management Plan</w:t>
      </w:r>
    </w:p>
    <w:p w14:paraId="1D971E8E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3369F279" w14:textId="5D7E7BC3" w:rsidR="00612BFA" w:rsidRPr="00707B93" w:rsidRDefault="00612BFA" w:rsidP="00612BFA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Land Use Summary</w:t>
      </w:r>
    </w:p>
    <w:p w14:paraId="41519984" w14:textId="30892114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The 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site consists of closely mown, species poor grassland that has been managed as a lawn. </w:t>
      </w:r>
    </w:p>
    <w:p w14:paraId="074E3DF9" w14:textId="77777777" w:rsidR="00707B93" w:rsidRDefault="00707B93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3EF73F2D" w14:textId="49A2E3B8" w:rsidR="00C8220E" w:rsidRPr="00707B93" w:rsidRDefault="00707B93" w:rsidP="00C8220E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707B93">
        <w:rPr>
          <w:rStyle w:val="Strong"/>
          <w:rFonts w:cstheme="minorHAnsi"/>
          <w:sz w:val="24"/>
          <w:szCs w:val="24"/>
          <w:shd w:val="clear" w:color="auto" w:fill="FFFFFF"/>
        </w:rPr>
        <w:t>Monitoring Reports</w:t>
      </w:r>
    </w:p>
    <w:tbl>
      <w:tblPr>
        <w:tblpPr w:leftFromText="180" w:rightFromText="180" w:vertAnchor="text" w:horzAnchor="page" w:tblpX="1" w:tblpY="133"/>
        <w:tblW w:w="1161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3"/>
        <w:gridCol w:w="2300"/>
        <w:gridCol w:w="2875"/>
        <w:gridCol w:w="5032"/>
      </w:tblGrid>
      <w:tr w:rsidR="00707B93" w:rsidRPr="00C8220E" w14:paraId="7F5AF96F" w14:textId="77777777" w:rsidTr="008B68FB">
        <w:trPr>
          <w:trHeight w:val="396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833BC5D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Project Year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CDF2C8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Month Report to be Submitted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EE7C8EF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Month Management Plan to be reviewed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145058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Comments </w:t>
            </w:r>
          </w:p>
        </w:tc>
      </w:tr>
      <w:tr w:rsidR="00707B93" w:rsidRPr="00C8220E" w14:paraId="1F609678" w14:textId="77777777" w:rsidTr="008B68FB">
        <w:trPr>
          <w:trHeight w:val="437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2023BD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Y1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07F2C9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F9DCCA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7980E11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initial grassland and individual tree creation measures. </w:t>
            </w:r>
          </w:p>
        </w:tc>
      </w:tr>
      <w:tr w:rsidR="00707B93" w:rsidRPr="00C8220E" w14:paraId="687BF6AE" w14:textId="77777777" w:rsidTr="008B68FB">
        <w:trPr>
          <w:trHeight w:val="518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7792979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Y2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38E36B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795F41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6482339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  <w:tr w:rsidR="00707B93" w:rsidRPr="00C8220E" w14:paraId="4B621989" w14:textId="77777777" w:rsidTr="008B68FB">
        <w:trPr>
          <w:trHeight w:val="437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B35B28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Y3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BD0797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D901A6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7211651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  <w:tr w:rsidR="00707B93" w:rsidRPr="00C8220E" w14:paraId="6FD1F087" w14:textId="77777777" w:rsidTr="008B68FB">
        <w:trPr>
          <w:trHeight w:val="524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D7A7D35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Y4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2204F7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253FBD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B0AFE7D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  <w:tr w:rsidR="00707B93" w:rsidRPr="00C8220E" w14:paraId="20865042" w14:textId="77777777" w:rsidTr="008B68FB">
        <w:trPr>
          <w:trHeight w:val="437"/>
        </w:trPr>
        <w:tc>
          <w:tcPr>
            <w:tcW w:w="1403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4055344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Y5 </w:t>
            </w:r>
          </w:p>
        </w:tc>
        <w:tc>
          <w:tcPr>
            <w:tcW w:w="230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584B05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87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42C732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03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E0B4D6" w14:textId="77777777" w:rsidR="00C8220E" w:rsidRPr="00C8220E" w:rsidRDefault="00C8220E" w:rsidP="00C8220E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C8220E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</w:tbl>
    <w:p w14:paraId="2CC576AC" w14:textId="77777777" w:rsidR="00707B93" w:rsidRDefault="00707B93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2CF4E8BB" w14:textId="77777777" w:rsidR="00707B93" w:rsidRDefault="00707B93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horzAnchor="page" w:tblpX="1" w:tblpY="-13"/>
        <w:tblW w:w="1082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701"/>
        <w:gridCol w:w="2693"/>
        <w:gridCol w:w="5609"/>
      </w:tblGrid>
      <w:tr w:rsidR="00707B93" w:rsidRPr="00707B93" w14:paraId="356FBF0C" w14:textId="77777777" w:rsidTr="009019F8">
        <w:trPr>
          <w:trHeight w:val="510"/>
        </w:trPr>
        <w:tc>
          <w:tcPr>
            <w:tcW w:w="8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ADCDE3D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lastRenderedPageBreak/>
              <w:t xml:space="preserve">Y10 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46B588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6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AF0769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6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2BC1B49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  <w:tr w:rsidR="00707B93" w:rsidRPr="00707B93" w14:paraId="3103A3DB" w14:textId="77777777" w:rsidTr="009019F8">
        <w:trPr>
          <w:trHeight w:val="430"/>
        </w:trPr>
        <w:tc>
          <w:tcPr>
            <w:tcW w:w="8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B010F32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Y15 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B0B0DB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6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7D842C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6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D4451D2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development. </w:t>
            </w:r>
          </w:p>
        </w:tc>
      </w:tr>
      <w:tr w:rsidR="00707B93" w:rsidRPr="00707B93" w14:paraId="447D6A80" w14:textId="77777777" w:rsidTr="009019F8">
        <w:trPr>
          <w:trHeight w:val="672"/>
        </w:trPr>
        <w:tc>
          <w:tcPr>
            <w:tcW w:w="8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3B1D5BB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Y20 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616A96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6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42B584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6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63A4532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 and veteran feature analysis. </w:t>
            </w:r>
          </w:p>
        </w:tc>
      </w:tr>
      <w:tr w:rsidR="00707B93" w:rsidRPr="00707B93" w14:paraId="263E2110" w14:textId="77777777" w:rsidTr="009019F8">
        <w:trPr>
          <w:trHeight w:val="430"/>
        </w:trPr>
        <w:tc>
          <w:tcPr>
            <w:tcW w:w="81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6B9A74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Y25 </w:t>
            </w:r>
          </w:p>
        </w:tc>
        <w:tc>
          <w:tcPr>
            <w:tcW w:w="170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D110179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</w:t>
            </w:r>
          </w:p>
        </w:tc>
        <w:tc>
          <w:tcPr>
            <w:tcW w:w="269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7254AE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September or October </w:t>
            </w:r>
          </w:p>
        </w:tc>
        <w:tc>
          <w:tcPr>
            <w:tcW w:w="5609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2742E5" w14:textId="77777777" w:rsidR="00707B93" w:rsidRPr="00707B93" w:rsidRDefault="00707B93" w:rsidP="00707B93">
            <w:pPr>
              <w:tabs>
                <w:tab w:val="left" w:pos="930"/>
              </w:tabs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707B9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Report on results of grassland management and individual tree development </w:t>
            </w:r>
          </w:p>
        </w:tc>
      </w:tr>
    </w:tbl>
    <w:p w14:paraId="32B813D0" w14:textId="77777777" w:rsidR="00707B93" w:rsidRDefault="00707B93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727B3A29" w14:textId="29A8259F" w:rsidR="00C8220E" w:rsidRPr="00096D65" w:rsidRDefault="00C8220E" w:rsidP="00C8220E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096D65">
        <w:rPr>
          <w:rStyle w:val="Strong"/>
          <w:rFonts w:cstheme="minorHAnsi"/>
          <w:sz w:val="24"/>
          <w:szCs w:val="24"/>
          <w:shd w:val="clear" w:color="auto" w:fill="FFFFFF"/>
        </w:rPr>
        <w:t>Current Management</w:t>
      </w:r>
    </w:p>
    <w:p w14:paraId="4889273E" w14:textId="38C5DDD3" w:rsidR="00612BFA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Regular mowing of the grassland, which is maintained as a lawn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.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All trees undergo minor pruning to maintain their shape or no management at all.</w:t>
      </w:r>
    </w:p>
    <w:p w14:paraId="1CEBA3D9" w14:textId="77777777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7AC574A5" w14:textId="2A822FDD" w:rsidR="00C8220E" w:rsidRPr="00096D65" w:rsidRDefault="00C8220E" w:rsidP="00C8220E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096D65">
        <w:rPr>
          <w:rStyle w:val="Strong"/>
          <w:rFonts w:cstheme="minorHAnsi"/>
          <w:sz w:val="24"/>
          <w:szCs w:val="24"/>
          <w:shd w:val="clear" w:color="auto" w:fill="FFFFFF"/>
        </w:rPr>
        <w:t>Overview of Proposed Site Use</w:t>
      </w:r>
    </w:p>
    <w:p w14:paraId="59429608" w14:textId="26A252E4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The site is being 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changed to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accommodate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 play park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. The area around the development, which is 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currently mown grass and trees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, will accommodate the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extra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trees </w:t>
      </w:r>
      <w:r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and Other Neutral Grasses.</w:t>
      </w: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The main management prescription will be the management of the grassland, creating a suitable mowing regime to enhance species diversity, </w:t>
      </w:r>
      <w:proofErr w:type="gramStart"/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cutting</w:t>
      </w:r>
      <w:proofErr w:type="gramEnd"/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and removing the arisings. The trees will have a suitable planting methodology and then monitored, with pruning minimised to allow suitable establishment.</w:t>
      </w:r>
    </w:p>
    <w:p w14:paraId="297C24DC" w14:textId="77777777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3B6860E7" w14:textId="428DD0A6" w:rsidR="00C8220E" w:rsidRPr="00096D65" w:rsidRDefault="00C8220E" w:rsidP="00C8220E">
      <w:pPr>
        <w:tabs>
          <w:tab w:val="left" w:pos="930"/>
        </w:tabs>
        <w:rPr>
          <w:rStyle w:val="Strong"/>
          <w:rFonts w:cstheme="minorHAnsi"/>
          <w:sz w:val="24"/>
          <w:szCs w:val="24"/>
          <w:shd w:val="clear" w:color="auto" w:fill="FFFFFF"/>
        </w:rPr>
      </w:pPr>
      <w:r w:rsidRPr="00096D65">
        <w:rPr>
          <w:rStyle w:val="Strong"/>
          <w:rFonts w:cstheme="minorHAnsi"/>
          <w:sz w:val="24"/>
          <w:szCs w:val="24"/>
          <w:shd w:val="clear" w:color="auto" w:fill="FFFFFF"/>
        </w:rPr>
        <w:t>Adaptive Management</w:t>
      </w:r>
    </w:p>
    <w:p w14:paraId="2ACC7875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Grassland</w:t>
      </w:r>
    </w:p>
    <w:p w14:paraId="0135EE22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Monitoring will feed into management to ensure a moderate level grassland is created.</w:t>
      </w:r>
    </w:p>
    <w:p w14:paraId="0CFD48B9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Establishment – monitoring needed to ensure suitable establishment – feedback into management plan in year 1-2, where additional seeding will occur if triggered.</w:t>
      </w:r>
    </w:p>
    <w:p w14:paraId="6BDBA7CA" w14:textId="56AD579F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Management – ongoing surveys through year1 – 5 will monitor management strategy. If species diversity drops, cutting timing can be changed to suit species present or additional species can be added.</w:t>
      </w:r>
    </w:p>
    <w:p w14:paraId="5CEB85EA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64C0D9C4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lastRenderedPageBreak/>
        <w:t>Individual Trees</w:t>
      </w:r>
    </w:p>
    <w:p w14:paraId="556F33A8" w14:textId="77777777" w:rsidR="00C8220E" w:rsidRP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Establishment – monitoring needed to ensure suitable establishment – feedback into management plan in year 1-5, where additional management will occur if triggered, such as additional watering.</w:t>
      </w:r>
    </w:p>
    <w:p w14:paraId="3273FFD5" w14:textId="261D8CC0" w:rsidR="00C8220E" w:rsidRDefault="00C8220E" w:rsidP="00C8220E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Day to day observations </w:t>
      </w:r>
      <w:proofErr w:type="gramStart"/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>are</w:t>
      </w:r>
      <w:proofErr w:type="gramEnd"/>
      <w:r w:rsidRPr="00C8220E"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  <w:t xml:space="preserve"> possible from residents and will be fed back to management so decline is quickly recorded, outside of the standard methodology.</w:t>
      </w:r>
    </w:p>
    <w:p w14:paraId="6EB77AFB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78D6FE37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57A63197" w14:textId="77777777" w:rsid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p w14:paraId="4EA21FE5" w14:textId="77777777" w:rsidR="00612BFA" w:rsidRPr="00612BFA" w:rsidRDefault="00612BFA" w:rsidP="00612BFA">
      <w:pPr>
        <w:tabs>
          <w:tab w:val="left" w:pos="930"/>
        </w:tabs>
        <w:rPr>
          <w:rStyle w:val="Strong"/>
          <w:rFonts w:cstheme="minorHAnsi"/>
          <w:b w:val="0"/>
          <w:bCs w:val="0"/>
          <w:sz w:val="24"/>
          <w:szCs w:val="24"/>
          <w:shd w:val="clear" w:color="auto" w:fill="FFFFFF"/>
        </w:rPr>
      </w:pPr>
    </w:p>
    <w:sectPr w:rsidR="00612BFA" w:rsidRPr="00612B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E4E08"/>
    <w:multiLevelType w:val="multilevel"/>
    <w:tmpl w:val="896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D0A2EB3"/>
    <w:multiLevelType w:val="multilevel"/>
    <w:tmpl w:val="89E0C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FE1AFF"/>
    <w:multiLevelType w:val="hybridMultilevel"/>
    <w:tmpl w:val="DAFA42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792876"/>
    <w:multiLevelType w:val="hybridMultilevel"/>
    <w:tmpl w:val="F02A1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0F3AFD"/>
    <w:multiLevelType w:val="multilevel"/>
    <w:tmpl w:val="C932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B7F0A0E"/>
    <w:multiLevelType w:val="multilevel"/>
    <w:tmpl w:val="D9A4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3A2FCE"/>
    <w:multiLevelType w:val="hybridMultilevel"/>
    <w:tmpl w:val="4A868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330521">
    <w:abstractNumId w:val="4"/>
  </w:num>
  <w:num w:numId="2" w16cid:durableId="158809412">
    <w:abstractNumId w:val="0"/>
  </w:num>
  <w:num w:numId="3" w16cid:durableId="1013611420">
    <w:abstractNumId w:val="1"/>
  </w:num>
  <w:num w:numId="4" w16cid:durableId="888953608">
    <w:abstractNumId w:val="5"/>
  </w:num>
  <w:num w:numId="5" w16cid:durableId="579605085">
    <w:abstractNumId w:val="2"/>
  </w:num>
  <w:num w:numId="6" w16cid:durableId="1640257561">
    <w:abstractNumId w:val="6"/>
  </w:num>
  <w:num w:numId="7" w16cid:durableId="1966157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64307"/>
    <w:rsid w:val="00096D65"/>
    <w:rsid w:val="00110428"/>
    <w:rsid w:val="00173FDF"/>
    <w:rsid w:val="001E5FBE"/>
    <w:rsid w:val="002179C0"/>
    <w:rsid w:val="003B2A3E"/>
    <w:rsid w:val="003C6DD8"/>
    <w:rsid w:val="004542A4"/>
    <w:rsid w:val="00612BFA"/>
    <w:rsid w:val="00707B93"/>
    <w:rsid w:val="008B68FB"/>
    <w:rsid w:val="00903FF5"/>
    <w:rsid w:val="009904EA"/>
    <w:rsid w:val="00B64307"/>
    <w:rsid w:val="00C04162"/>
    <w:rsid w:val="00C8220E"/>
    <w:rsid w:val="00C85178"/>
    <w:rsid w:val="00DE0FBE"/>
    <w:rsid w:val="00E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01BCD"/>
  <w15:chartTrackingRefBased/>
  <w15:docId w15:val="{E1F9A753-5651-47AC-A854-FCAD99F66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43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43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430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43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430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43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43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43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43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430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43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430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4307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4307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43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43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43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43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4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4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43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4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43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4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43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430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43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4307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4307"/>
    <w:rPr>
      <w:b/>
      <w:bCs/>
      <w:smallCaps/>
      <w:color w:val="365F91" w:themeColor="accent1" w:themeShade="BF"/>
      <w:spacing w:val="5"/>
    </w:rPr>
  </w:style>
  <w:style w:type="paragraph" w:customStyle="1" w:styleId="yiv3980976251msonormal">
    <w:name w:val="yiv3980976251msonormal"/>
    <w:basedOn w:val="Normal"/>
    <w:rsid w:val="003B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paragraph" w:customStyle="1" w:styleId="yiv3980976251msolistparagraph">
    <w:name w:val="yiv3980976251msolistparagraph"/>
    <w:basedOn w:val="Normal"/>
    <w:rsid w:val="003B2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3C6DD8"/>
    <w:rPr>
      <w:b/>
      <w:bCs/>
    </w:rPr>
  </w:style>
  <w:style w:type="paragraph" w:customStyle="1" w:styleId="Default">
    <w:name w:val="Default"/>
    <w:rsid w:val="00707B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8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Berrisford</dc:creator>
  <cp:keywords/>
  <dc:description/>
  <cp:lastModifiedBy>Sarah Berrisford</cp:lastModifiedBy>
  <cp:revision>6</cp:revision>
  <dcterms:created xsi:type="dcterms:W3CDTF">2025-11-27T18:01:00Z</dcterms:created>
  <dcterms:modified xsi:type="dcterms:W3CDTF">2025-12-09T14:36:00Z</dcterms:modified>
</cp:coreProperties>
</file>