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297E3" w14:textId="77777777" w:rsidR="005D5F88" w:rsidRPr="005D5F88" w:rsidRDefault="005D5F88" w:rsidP="005D5F88">
      <w:pPr>
        <w:rPr>
          <w:b/>
          <w:bCs/>
        </w:rPr>
      </w:pPr>
      <w:r w:rsidRPr="005D5F88">
        <w:rPr>
          <w:b/>
          <w:bCs/>
        </w:rPr>
        <w:t>Good Neighbour Procedure</w:t>
      </w:r>
    </w:p>
    <w:p w14:paraId="296E6A2B" w14:textId="77777777" w:rsidR="005D5F88" w:rsidRPr="005D5F88" w:rsidRDefault="005D5F88" w:rsidP="005D5F88">
      <w:pPr>
        <w:rPr>
          <w:b/>
          <w:bCs/>
        </w:rPr>
      </w:pPr>
      <w:r w:rsidRPr="005D5F88">
        <w:rPr>
          <w:b/>
          <w:bCs/>
        </w:rPr>
        <w:t>Supporting Documentation for Certificate of Lawfulness Application</w:t>
      </w:r>
    </w:p>
    <w:p w14:paraId="0BEBA97F" w14:textId="77777777" w:rsidR="005D5F88" w:rsidRPr="005D5F88" w:rsidRDefault="009109DF" w:rsidP="005D5F88">
      <w:r>
        <w:rPr>
          <w:noProof/>
        </w:rPr>
        <w:pict w14:anchorId="279B5C53">
          <v:rect id="_x0000_i1026" alt="" style="width:451.3pt;height:.05pt;mso-width-percent:0;mso-height-percent:0;mso-width-percent:0;mso-height-percent:0" o:hralign="center" o:hrstd="t" o:hr="t" fillcolor="#a0a0a0" stroked="f"/>
        </w:pict>
      </w:r>
    </w:p>
    <w:p w14:paraId="6AD2379D" w14:textId="77777777" w:rsidR="005D5F88" w:rsidRPr="005D5F88" w:rsidRDefault="005D5F88" w:rsidP="005D5F88">
      <w:pPr>
        <w:rPr>
          <w:b/>
          <w:bCs/>
        </w:rPr>
      </w:pPr>
      <w:r w:rsidRPr="005D5F88">
        <w:rPr>
          <w:b/>
          <w:bCs/>
        </w:rPr>
        <w:t>1. Introduction and Purpose</w:t>
      </w:r>
    </w:p>
    <w:p w14:paraId="1DAC7102" w14:textId="4FD01519" w:rsidR="005D5F88" w:rsidRPr="005D5F88" w:rsidRDefault="005D5F88" w:rsidP="005D5F88">
      <w:r w:rsidRPr="005D5F88">
        <w:t>This comprehensive Good Neighbour Procedure has been developed</w:t>
      </w:r>
      <w:r>
        <w:t xml:space="preserve"> </w:t>
      </w:r>
      <w:r w:rsidRPr="005D5F88">
        <w:t>in support of the planning application for a Certificate of Lawfulness. This document demonstrates our commitment to operating in full compliance with The Children's Homes (England) Regulations 2015 whilst maintaining positive relationships with the local community and ensuring minimal impact on the residential amenity of the area.</w:t>
      </w:r>
    </w:p>
    <w:p w14:paraId="7B780DA6" w14:textId="77777777" w:rsidR="005D5F88" w:rsidRPr="005D5F88" w:rsidRDefault="005D5F88" w:rsidP="005D5F88">
      <w:r w:rsidRPr="005D5F88">
        <w:t>The property will operate with the utmost regard for neighbours' wellbeing, safety, and peaceful enjoyment of their properties, whilst providing high-quality care in accordance with regulatory requirements.</w:t>
      </w:r>
    </w:p>
    <w:p w14:paraId="47B094C9" w14:textId="77777777" w:rsidR="005D5F88" w:rsidRPr="005D5F88" w:rsidRDefault="005D5F88" w:rsidP="005D5F88">
      <w:pPr>
        <w:rPr>
          <w:b/>
          <w:bCs/>
        </w:rPr>
      </w:pPr>
      <w:r w:rsidRPr="005D5F88">
        <w:rPr>
          <w:b/>
          <w:bCs/>
        </w:rPr>
        <w:t>2. Regulatory Framework and Compliance</w:t>
      </w:r>
    </w:p>
    <w:p w14:paraId="5C48CA0B" w14:textId="77777777" w:rsidR="005D5F88" w:rsidRPr="005D5F88" w:rsidRDefault="005D5F88" w:rsidP="005D5F88">
      <w:pPr>
        <w:rPr>
          <w:b/>
          <w:bCs/>
        </w:rPr>
      </w:pPr>
      <w:r w:rsidRPr="005D5F88">
        <w:rPr>
          <w:b/>
          <w:bCs/>
        </w:rPr>
        <w:t>2.1 Children's Homes Regulations 2015 Compliance</w:t>
      </w:r>
    </w:p>
    <w:p w14:paraId="6F7BFED4" w14:textId="77777777" w:rsidR="005D5F88" w:rsidRPr="005D5F88" w:rsidRDefault="005D5F88" w:rsidP="005D5F88">
      <w:r w:rsidRPr="005D5F88">
        <w:t>The operation of this property will fully comply with The Children's Homes (England) Regulations 2015, specifically including Regulation 12 regarding protection of children, Regulation 13 concerning leadership and management, Regulation 14 covering care planning, Regulation 16 relating to the statement of purpose, Regulation 40 regarding notification of significant events, Regulation 44 concerning independent monitoring, and Regulation 45 covering the review of quality of care. These regulations form the foundation of our operational framework and ensure that all activities are conducted to the highest standards of care whilst maintaining consideration for the local community.</w:t>
      </w:r>
    </w:p>
    <w:p w14:paraId="02EC0E5E" w14:textId="77777777" w:rsidR="005D5F88" w:rsidRPr="005D5F88" w:rsidRDefault="005D5F88" w:rsidP="005D5F88">
      <w:pPr>
        <w:rPr>
          <w:b/>
          <w:bCs/>
        </w:rPr>
      </w:pPr>
      <w:r w:rsidRPr="005D5F88">
        <w:rPr>
          <w:b/>
          <w:bCs/>
        </w:rPr>
        <w:t>2.2 Local Authority Liaison</w:t>
      </w:r>
    </w:p>
    <w:p w14:paraId="34EFEFA9" w14:textId="77777777" w:rsidR="005D5F88" w:rsidRPr="005D5F88" w:rsidRDefault="005D5F88" w:rsidP="005D5F88">
      <w:r w:rsidRPr="005D5F88">
        <w:t>Regular communication will be maintained with Croydon Council's Children's Services and Planning Department to ensure ongoing compliance and address any community concerns proactively. This partnership approach ensures that the home operates as an integrated part of the local community whilst meeting all statutory requirements and maintaining open channels of communication with relevant authorities.</w:t>
      </w:r>
    </w:p>
    <w:p w14:paraId="73C9F31F" w14:textId="77777777" w:rsidR="005D5F88" w:rsidRPr="005D5F88" w:rsidRDefault="005D5F88" w:rsidP="005D5F88">
      <w:pPr>
        <w:rPr>
          <w:b/>
          <w:bCs/>
        </w:rPr>
      </w:pPr>
      <w:r w:rsidRPr="005D5F88">
        <w:rPr>
          <w:b/>
          <w:bCs/>
        </w:rPr>
        <w:t>3. Communication and Community Relations</w:t>
      </w:r>
    </w:p>
    <w:p w14:paraId="2580DD1B" w14:textId="77777777" w:rsidR="005D5F88" w:rsidRPr="005D5F88" w:rsidRDefault="005D5F88" w:rsidP="005D5F88">
      <w:pPr>
        <w:rPr>
          <w:b/>
          <w:bCs/>
        </w:rPr>
      </w:pPr>
      <w:r w:rsidRPr="005D5F88">
        <w:rPr>
          <w:b/>
          <w:bCs/>
        </w:rPr>
        <w:t>3.1 Neighbour Liaison Protocol</w:t>
      </w:r>
    </w:p>
    <w:p w14:paraId="5BAF1D90" w14:textId="77777777" w:rsidR="005D5F88" w:rsidRPr="005D5F88" w:rsidRDefault="005D5F88" w:rsidP="005D5F88">
      <w:r w:rsidRPr="005D5F88">
        <w:t>A dedicated Neighbour Liaison Officer will be appointed as the primary point of contact for all community-related matters. This individual will ensure that contact cards with 24-hour contact details are provided to all immediate neighbours, enabling them to reach us at any time should concerns arise. We will offer quarterly neighbourhood meetings to discuss any concerns and maintain an open dialogue with local residents. An emergency contact number will be available 24 hours a day, seven days a week, ensuring that urgent issues can be addressed immediately regardless of the time.</w:t>
      </w:r>
    </w:p>
    <w:p w14:paraId="680E0576" w14:textId="77777777" w:rsidR="005D5F88" w:rsidRPr="005D5F88" w:rsidRDefault="005D5F88" w:rsidP="005D5F88">
      <w:pPr>
        <w:rPr>
          <w:b/>
          <w:bCs/>
        </w:rPr>
      </w:pPr>
      <w:r w:rsidRPr="005D5F88">
        <w:rPr>
          <w:b/>
          <w:bCs/>
        </w:rPr>
        <w:t>3.2 Information Sharing</w:t>
      </w:r>
    </w:p>
    <w:p w14:paraId="7CF46C23" w14:textId="77777777" w:rsidR="005D5F88" w:rsidRPr="005D5F88" w:rsidRDefault="005D5F88" w:rsidP="005D5F88">
      <w:r w:rsidRPr="005D5F88">
        <w:t>Neighbours will receive advance notice of at least 48 hours for any planned maintenance or deliveries that may cause disruption to the normal peaceful enjoyment of their properties. A monthly newsletter will be made available to interested neighbours outlining general updates about the home whilst maintaining appropriate confidentiality regarding the young people in our care. Annual community feedback surveys will be conducted to identify and address any concerns, ensuring that we remain responsive to the needs and preferences of our neighbours throughout our operation.</w:t>
      </w:r>
    </w:p>
    <w:p w14:paraId="47E5669D" w14:textId="77777777" w:rsidR="005D5F88" w:rsidRPr="005D5F88" w:rsidRDefault="005D5F88" w:rsidP="005D5F88">
      <w:pPr>
        <w:rPr>
          <w:b/>
          <w:bCs/>
        </w:rPr>
      </w:pPr>
      <w:r w:rsidRPr="005D5F88">
        <w:rPr>
          <w:b/>
          <w:bCs/>
        </w:rPr>
        <w:t>4. Operational Management</w:t>
      </w:r>
    </w:p>
    <w:p w14:paraId="469E5E17" w14:textId="77777777" w:rsidR="005D5F88" w:rsidRPr="005D5F88" w:rsidRDefault="005D5F88" w:rsidP="005D5F88">
      <w:pPr>
        <w:rPr>
          <w:b/>
          <w:bCs/>
        </w:rPr>
      </w:pPr>
      <w:r w:rsidRPr="005D5F88">
        <w:rPr>
          <w:b/>
          <w:bCs/>
        </w:rPr>
        <w:t>4.1 Staffing and Supervision</w:t>
      </w:r>
    </w:p>
    <w:p w14:paraId="448C7604" w14:textId="77777777" w:rsidR="005D5F88" w:rsidRPr="005D5F88" w:rsidRDefault="005D5F88" w:rsidP="005D5F88">
      <w:r w:rsidRPr="005D5F88">
        <w:t>In accordance with Regulation 13 of The Children's Homes Regulations 2015, qualified and experienced staff will maintain appropriate supervision ratios at all times. All staff members will receive comprehensive training on community relations and neighbour consideration as part of their induction and ongoing professional development. Professional boundaries and conduct standards will be strictly maintained to ensure that all interactions with neighbours and the community are appropriate and respectful. Staff vehicles will display discrete identification and employees will be required to park considerately, avoiding any obstruction to neighbours' driveways or access routes.</w:t>
      </w:r>
    </w:p>
    <w:p w14:paraId="5B98533D" w14:textId="77777777" w:rsidR="005D5F88" w:rsidRPr="005D5F88" w:rsidRDefault="005D5F88" w:rsidP="005D5F88">
      <w:pPr>
        <w:rPr>
          <w:b/>
          <w:bCs/>
        </w:rPr>
      </w:pPr>
      <w:r w:rsidRPr="005D5F88">
        <w:rPr>
          <w:b/>
          <w:bCs/>
        </w:rPr>
        <w:t>4.2 Daily Routines</w:t>
      </w:r>
    </w:p>
    <w:p w14:paraId="7DBE388D" w14:textId="77777777" w:rsidR="005D5F88" w:rsidRPr="005D5F88" w:rsidRDefault="005D5F88" w:rsidP="005D5F88">
      <w:r w:rsidRPr="005D5F88">
        <w:t>Structured daily routines will be implemented to minimise disruption to neighbours whilst providing stability and predictability for the young people in our care. School run times will be coordinated to avoid peak traffic periods where possible, reducing congestion in the local area. Outdoor activities will be appropriately supervised and time-limited to ensure they do not cause undue disturbance to neighbouring properties. Evening routines will ensure settled, quiet periods after 9:00pm, recognising that neighbours require peaceful enjoyment of their homes during evening hours.</w:t>
      </w:r>
    </w:p>
    <w:p w14:paraId="058C80EC" w14:textId="77777777" w:rsidR="005D5F88" w:rsidRPr="005D5F88" w:rsidRDefault="005D5F88" w:rsidP="005D5F88">
      <w:pPr>
        <w:rPr>
          <w:b/>
          <w:bCs/>
        </w:rPr>
      </w:pPr>
      <w:r w:rsidRPr="005D5F88">
        <w:rPr>
          <w:b/>
          <w:bCs/>
        </w:rPr>
        <w:t>5. Noise Management Protocol</w:t>
      </w:r>
    </w:p>
    <w:p w14:paraId="7A3A8F69" w14:textId="77777777" w:rsidR="005D5F88" w:rsidRPr="005D5F88" w:rsidRDefault="005D5F88" w:rsidP="005D5F88">
      <w:pPr>
        <w:rPr>
          <w:b/>
          <w:bCs/>
        </w:rPr>
      </w:pPr>
      <w:r w:rsidRPr="005D5F88">
        <w:rPr>
          <w:b/>
          <w:bCs/>
        </w:rPr>
        <w:t>5.1 Permitted Hours for Activities</w:t>
      </w:r>
    </w:p>
    <w:p w14:paraId="339C9965" w14:textId="77777777" w:rsidR="005D5F88" w:rsidRPr="005D5F88" w:rsidRDefault="005D5F88" w:rsidP="005D5F88">
      <w:r w:rsidRPr="005D5F88">
        <w:t>General activities within the home will be conducted between 7:00am and 9:00pm daily, ensuring that early morning and late evening periods remain quiet for neighbours. Outdoor activities will be restricted to between 8:00am and 8:00pm during summer months and between 8:00am and 6:00pm during winter months, taking into account seasonal variations in daylight and neighbours' use of their gardens. Maintenance and DIY work will only be undertaken Monday through Friday between 8:00am and 6:00pm, and on Saturdays between 9:00am and 1:00pm. No noisy works will be conducted on Sundays or Bank Holidays except in genuine emergencies where delay would cause danger or significant damage.</w:t>
      </w:r>
    </w:p>
    <w:p w14:paraId="19B5810D" w14:textId="77777777" w:rsidR="005D5F88" w:rsidRPr="005D5F88" w:rsidRDefault="005D5F88" w:rsidP="005D5F88">
      <w:pPr>
        <w:rPr>
          <w:b/>
          <w:bCs/>
        </w:rPr>
      </w:pPr>
      <w:r w:rsidRPr="005D5F88">
        <w:rPr>
          <w:b/>
          <w:bCs/>
        </w:rPr>
        <w:t>5.2 Noise Control Measures</w:t>
      </w:r>
    </w:p>
    <w:p w14:paraId="63247C87" w14:textId="77777777" w:rsidR="005D5F88" w:rsidRPr="005D5F88" w:rsidRDefault="005D5F88" w:rsidP="005D5F88">
      <w:r w:rsidRPr="005D5F88">
        <w:t>Sound insulation will be installed where appropriate to minimise noise transmission between properties and to the external environment. Television and music volumes will be kept at reasonable levels that do not cause disturbance to neighbouring properties. All equipment will undergo regular maintenance to minimise noise generation, and any noise complaints will receive an immediate response with remedial action taken as necessary.</w:t>
      </w:r>
    </w:p>
    <w:p w14:paraId="09CA38B6" w14:textId="77777777" w:rsidR="005D5F88" w:rsidRPr="005D5F88" w:rsidRDefault="005D5F88" w:rsidP="005D5F88">
      <w:pPr>
        <w:rPr>
          <w:b/>
          <w:bCs/>
        </w:rPr>
      </w:pPr>
      <w:r w:rsidRPr="005D5F88">
        <w:rPr>
          <w:b/>
          <w:bCs/>
        </w:rPr>
        <w:t>5.3 Behaviour Management</w:t>
      </w:r>
    </w:p>
    <w:p w14:paraId="2DEE66A6" w14:textId="77777777" w:rsidR="005D5F88" w:rsidRPr="005D5F88" w:rsidRDefault="005D5F88" w:rsidP="005D5F88">
      <w:r w:rsidRPr="005D5F88">
        <w:t>In line with Regulation 20 regarding restraint and deprivation of liberty, proactive behaviour management strategies will be employed to prevent escalation of challenging situations. De-escalation techniques will be prioritised to maintain a calm environment for both the young people and the surrounding community. Where interventions are necessary, these will be conducted inside the property wherever possible to minimise any disturbance to neighbours. Incident debriefs will include consideration of any impact on neighbours and identify strategies to prevent recurrence.</w:t>
      </w:r>
    </w:p>
    <w:p w14:paraId="2DE4C18D" w14:textId="77777777" w:rsidR="005D5F88" w:rsidRPr="005D5F88" w:rsidRDefault="005D5F88" w:rsidP="005D5F88">
      <w:pPr>
        <w:rPr>
          <w:b/>
          <w:bCs/>
        </w:rPr>
      </w:pPr>
      <w:r w:rsidRPr="005D5F88">
        <w:rPr>
          <w:b/>
          <w:bCs/>
        </w:rPr>
        <w:t>6. Property Maintenance and Appearance</w:t>
      </w:r>
    </w:p>
    <w:p w14:paraId="3BE2107F" w14:textId="77777777" w:rsidR="005D5F88" w:rsidRPr="005D5F88" w:rsidRDefault="005D5F88" w:rsidP="005D5F88">
      <w:pPr>
        <w:rPr>
          <w:b/>
          <w:bCs/>
        </w:rPr>
      </w:pPr>
      <w:r w:rsidRPr="005D5F88">
        <w:rPr>
          <w:b/>
          <w:bCs/>
        </w:rPr>
        <w:t>6.1 External Maintenance Standards</w:t>
      </w:r>
    </w:p>
    <w:p w14:paraId="6A9F9C8B" w14:textId="77777777" w:rsidR="005D5F88" w:rsidRPr="005D5F88" w:rsidRDefault="005D5F88" w:rsidP="005D5F88">
      <w:r w:rsidRPr="005D5F88">
        <w:t>The property's external areas will receive weekly garden maintenance during the growing season and bi-weekly maintenance during winter months to ensure the property remains an asset to the neighbourhood. Any damage or graffiti will receive immediate attention to maintain the property's appearance and demonstrate respect for the local area. Regular painting and maintenance of boundaries and fences will be undertaken to ensure these remain in good condition. Seasonal deep cleaning of all external areas will be conducted to maintain high standards of cleanliness and presentation throughout the year.</w:t>
      </w:r>
    </w:p>
    <w:p w14:paraId="08457A7C" w14:textId="77777777" w:rsidR="005D5F88" w:rsidRPr="005D5F88" w:rsidRDefault="005D5F88" w:rsidP="005D5F88">
      <w:pPr>
        <w:rPr>
          <w:b/>
          <w:bCs/>
        </w:rPr>
      </w:pPr>
      <w:r w:rsidRPr="005D5F88">
        <w:rPr>
          <w:b/>
          <w:bCs/>
        </w:rPr>
        <w:t>6.2 Waste Management</w:t>
      </w:r>
    </w:p>
    <w:p w14:paraId="6C788F6E" w14:textId="77777777" w:rsidR="005D5F88" w:rsidRPr="005D5F88" w:rsidRDefault="005D5F88" w:rsidP="005D5F88">
      <w:r w:rsidRPr="005D5F88">
        <w:t>A commercial waste contract will be in place with scheduled collections to ensure proper disposal of all waste materials. A secure bin storage area will prevent odours and pests whilst maintaining the visual amenity of the property. Daily litter picks of the front garden and immediate vicinity will ensure that the property and surrounding area remain free from litter. Recycling procedures will be implemented in accordance with council requirements, demonstrating our commitment to environmental responsibility. Where required, appropriate clinical waste arrangements will be established to ensure safe disposal of any medical waste.</w:t>
      </w:r>
    </w:p>
    <w:p w14:paraId="68236B7D" w14:textId="77777777" w:rsidR="005D5F88" w:rsidRPr="005D5F88" w:rsidRDefault="005D5F88" w:rsidP="005D5F88">
      <w:pPr>
        <w:rPr>
          <w:b/>
          <w:bCs/>
        </w:rPr>
      </w:pPr>
      <w:r w:rsidRPr="005D5F88">
        <w:rPr>
          <w:b/>
          <w:bCs/>
        </w:rPr>
        <w:t>7. Parking and Traffic Management</w:t>
      </w:r>
    </w:p>
    <w:p w14:paraId="31DF966B" w14:textId="77777777" w:rsidR="005D5F88" w:rsidRPr="005D5F88" w:rsidRDefault="005D5F88" w:rsidP="005D5F88">
      <w:pPr>
        <w:rPr>
          <w:b/>
          <w:bCs/>
        </w:rPr>
      </w:pPr>
      <w:r w:rsidRPr="005D5F88">
        <w:rPr>
          <w:b/>
          <w:bCs/>
        </w:rPr>
        <w:t>7.1 Parking Policy</w:t>
      </w:r>
    </w:p>
    <w:p w14:paraId="699A51F2" w14:textId="77777777" w:rsidR="005D5F88" w:rsidRPr="005D5F88" w:rsidRDefault="005D5F88" w:rsidP="005D5F88">
      <w:r w:rsidRPr="005D5F88">
        <w:t>A designated parking plan for staff and visitors will be implemented to ensure efficient use of available parking spaces whilst minimising impact on street parking availability for neighbours. Clear signage will request considerate parking from all visitors to the property. Staff induction will include comprehensive parking protocols to ensure all team members understand their responsibilities regarding considerate parking. Visitor parking will be managed to minimise street parking wherever possible, and strict policies will prohibit parking across driveways or on grass verges at any time.</w:t>
      </w:r>
    </w:p>
    <w:p w14:paraId="6046B144" w14:textId="77777777" w:rsidR="005D5F88" w:rsidRPr="005D5F88" w:rsidRDefault="005D5F88" w:rsidP="005D5F88">
      <w:pPr>
        <w:rPr>
          <w:b/>
          <w:bCs/>
        </w:rPr>
      </w:pPr>
      <w:r w:rsidRPr="005D5F88">
        <w:rPr>
          <w:b/>
          <w:bCs/>
        </w:rPr>
        <w:t>7.2 Traffic Mitigation</w:t>
      </w:r>
    </w:p>
    <w:p w14:paraId="130B5D51" w14:textId="77777777" w:rsidR="005D5F88" w:rsidRPr="005D5F88" w:rsidRDefault="005D5F88" w:rsidP="005D5F88">
      <w:r w:rsidRPr="005D5F88">
        <w:t>Staggered shift patterns will be implemented to reduce traffic concentration at peak times, spreading vehicle movements throughout the day. Deliveries will be scheduled for off-peak times to avoid adding to rush hour congestion. All contractors will be thoroughly briefed on parking and access requirements before attending the property. School transport arrangements will be coordinated to minimise congestion and ensure smooth traffic flow in the local area.</w:t>
      </w:r>
    </w:p>
    <w:p w14:paraId="36079736" w14:textId="77777777" w:rsidR="005D5F88" w:rsidRPr="005D5F88" w:rsidRDefault="005D5F88" w:rsidP="005D5F88">
      <w:pPr>
        <w:rPr>
          <w:b/>
          <w:bCs/>
        </w:rPr>
      </w:pPr>
      <w:r w:rsidRPr="005D5F88">
        <w:rPr>
          <w:b/>
          <w:bCs/>
        </w:rPr>
        <w:t>8. Privacy and Safeguarding</w:t>
      </w:r>
    </w:p>
    <w:p w14:paraId="5C40C197" w14:textId="77777777" w:rsidR="005D5F88" w:rsidRPr="005D5F88" w:rsidRDefault="005D5F88" w:rsidP="005D5F88">
      <w:pPr>
        <w:rPr>
          <w:b/>
          <w:bCs/>
        </w:rPr>
      </w:pPr>
      <w:r w:rsidRPr="005D5F88">
        <w:rPr>
          <w:b/>
          <w:bCs/>
        </w:rPr>
        <w:t>8.1 Privacy Measures</w:t>
      </w:r>
    </w:p>
    <w:p w14:paraId="3B4FA8EE" w14:textId="77777777" w:rsidR="005D5F88" w:rsidRPr="005D5F88" w:rsidRDefault="005D5F88" w:rsidP="005D5F88">
      <w:r w:rsidRPr="005D5F88">
        <w:t>Appropriate window treatments will be installed to prevent overlooking whilst maintaining child safety and allowing natural light into the property. Garden screening will be erected where necessary to ensure mutual privacy between the home and neighbouring properties. Any CCTV systems will be carefully positioned to avoid capturing images of neighbouring properties whilst maintaining appropriate security coverage. All activities will be planned with consideration for minimising impact on neighbours' privacy and peaceful enjoyment of their homes.</w:t>
      </w:r>
    </w:p>
    <w:p w14:paraId="7A107B96" w14:textId="77777777" w:rsidR="005D5F88" w:rsidRPr="005D5F88" w:rsidRDefault="005D5F88" w:rsidP="005D5F88">
      <w:pPr>
        <w:rPr>
          <w:b/>
          <w:bCs/>
        </w:rPr>
      </w:pPr>
      <w:r w:rsidRPr="005D5F88">
        <w:rPr>
          <w:b/>
          <w:bCs/>
        </w:rPr>
        <w:t>8.2 Safeguarding Protocols</w:t>
      </w:r>
    </w:p>
    <w:p w14:paraId="6562347B" w14:textId="77777777" w:rsidR="005D5F88" w:rsidRPr="005D5F88" w:rsidRDefault="005D5F88" w:rsidP="005D5F88">
      <w:r w:rsidRPr="005D5F88">
        <w:t>In accordance with Regulation 12, robust risk assessments will be conducted for all activities to ensure the safety of young people and the wider community. Appropriate supervision will be maintained during all outdoor activities to ensure behaviour remains appropriate and respectful to neighbours. Clear boundaries training will be provided to all young people to ensure they understand the importance of respecting neighbours' property and privacy. Any boundary breaches will receive an immediate response to prevent escalation and maintain positive community relations.</w:t>
      </w:r>
    </w:p>
    <w:p w14:paraId="038450CB" w14:textId="77777777" w:rsidR="005D5F88" w:rsidRPr="005D5F88" w:rsidRDefault="005D5F88" w:rsidP="005D5F88">
      <w:pPr>
        <w:rPr>
          <w:b/>
          <w:bCs/>
        </w:rPr>
      </w:pPr>
      <w:r w:rsidRPr="005D5F88">
        <w:rPr>
          <w:b/>
          <w:bCs/>
        </w:rPr>
        <w:t>9. Comprehensive Complaints Procedure</w:t>
      </w:r>
    </w:p>
    <w:p w14:paraId="061C23C3" w14:textId="77777777" w:rsidR="005D5F88" w:rsidRPr="005D5F88" w:rsidRDefault="005D5F88" w:rsidP="005D5F88">
      <w:pPr>
        <w:rPr>
          <w:b/>
          <w:bCs/>
        </w:rPr>
      </w:pPr>
      <w:r w:rsidRPr="005D5F88">
        <w:rPr>
          <w:b/>
          <w:bCs/>
        </w:rPr>
        <w:t>9.1 Initial Response Protocol</w:t>
      </w:r>
    </w:p>
    <w:p w14:paraId="0094A32C" w14:textId="77777777" w:rsidR="005D5F88" w:rsidRPr="005D5F88" w:rsidRDefault="005D5F88" w:rsidP="005D5F88">
      <w:r w:rsidRPr="005D5F88">
        <w:t>Our complaints procedure operates through three clear stages to ensure all concerns are addressed promptly and thoroughly. Stage 1 involves an immediate response within two hours of receiving a complaint. During this stage, we acknowledge receipt of the complaint, log all details in our complaints register, assess the urgency and any immediate actions required, and provide the complainant with a reference number and expected timescales for resolution.</w:t>
      </w:r>
    </w:p>
    <w:p w14:paraId="61446C5B" w14:textId="77777777" w:rsidR="005D5F88" w:rsidRPr="005D5F88" w:rsidRDefault="005D5F88" w:rsidP="005D5F88">
      <w:r w:rsidRPr="005D5F88">
        <w:t>Stage 2 encompasses the investigation phase, which occurs within 48 hours of receiving the complaint. The designated manager conducts a full investigation into the circumstances surrounding the complaint. This involves interviewing relevant staff and young people as appropriate whilst maintaining confidentiality. All findings are documented and remedial actions are identified to address the issue. Immediate measures are implemented to prevent recurrence of the problem.</w:t>
      </w:r>
    </w:p>
    <w:p w14:paraId="18FDC0B2" w14:textId="77777777" w:rsidR="005D5F88" w:rsidRPr="005D5F88" w:rsidRDefault="005D5F88" w:rsidP="005D5F88">
      <w:r w:rsidRPr="005D5F88">
        <w:t>Stage 3 provides a formal response within five working days. This includes a written response to the complainant providing a clear explanation of our findings and the actions taken. Where appropriate, an apology is offered along with details of measures implemented to prevent recurrence. The response also includes information about further escalation options if the complainant remains dissatisfied with the outcome.</w:t>
      </w:r>
    </w:p>
    <w:p w14:paraId="59D61F3D" w14:textId="77777777" w:rsidR="005D5F88" w:rsidRPr="005D5F88" w:rsidRDefault="005D5F88" w:rsidP="005D5F88">
      <w:pPr>
        <w:rPr>
          <w:b/>
          <w:bCs/>
        </w:rPr>
      </w:pPr>
      <w:r w:rsidRPr="005D5F88">
        <w:rPr>
          <w:b/>
          <w:bCs/>
        </w:rPr>
        <w:t>9.2 Escalation Process</w:t>
      </w:r>
    </w:p>
    <w:p w14:paraId="0679584E" w14:textId="77777777" w:rsidR="005D5F88" w:rsidRPr="005D5F88" w:rsidRDefault="005D5F88" w:rsidP="005D5F88">
      <w:r w:rsidRPr="005D5F88">
        <w:t>The internal escalation process ensures that complaints can be reviewed at progressively higher levels of management if the initial response does not satisfy the complainant. If a complainant remains dissatisfied after the initial investigation, the Registered Manager will review the case and the response provided. For serious concerns or where the complainant remains unsatisfied after the Registered Manager's review, the Regional Manager will become involved to ensure an independent perspective. For systemic issues or matters of significant concern, the Responsible Individual will provide oversight and ensure appropriate organisational learning takes place.</w:t>
      </w:r>
    </w:p>
    <w:p w14:paraId="783D6673" w14:textId="77777777" w:rsidR="005D5F88" w:rsidRPr="005D5F88" w:rsidRDefault="005D5F88" w:rsidP="005D5F88">
      <w:r w:rsidRPr="005D5F88">
        <w:t>External escalation routes are clearly communicated to all complainants to ensure transparency and accountability. Information is provided about Ofsted's complaints procedure for matters relating to the care provided or regulatory compliance. Details of the Local Authority complaints process are shared for issues relating to the placement or commissioning arrangements. Contact details for local councillors and MPs are provided for complainants who wish to raise wider concerns about the operation of the home. Where appropriate, mediation services are offered to help resolve disputes and rebuild positive relationships with neighbours.</w:t>
      </w:r>
    </w:p>
    <w:p w14:paraId="669039DE" w14:textId="77777777" w:rsidR="005D5F88" w:rsidRPr="005D5F88" w:rsidRDefault="005D5F88" w:rsidP="005D5F88">
      <w:pPr>
        <w:rPr>
          <w:b/>
          <w:bCs/>
        </w:rPr>
      </w:pPr>
      <w:r w:rsidRPr="005D5F88">
        <w:rPr>
          <w:b/>
          <w:bCs/>
        </w:rPr>
        <w:t>9.3 Complaints Categories and Response Protocols</w:t>
      </w:r>
    </w:p>
    <w:p w14:paraId="4608EFA9" w14:textId="77777777" w:rsidR="005D5F88" w:rsidRPr="005D5F88" w:rsidRDefault="005D5F88" w:rsidP="005D5F88">
      <w:r w:rsidRPr="005D5F88">
        <w:t>Complaints are categorised according to their urgency and potential impact to ensure appropriate response times. Category A complaints are classified as urgent and require immediate response. These include safety concerns that could affect the young people or neighbours, aggressive behaviour affecting neighbours, significant noise disturbance that is actively disrupting neighbours' peaceful enjoyment of their homes, and any property damage to neighbouring properties or shared boundaries.</w:t>
      </w:r>
    </w:p>
    <w:p w14:paraId="5FDF0374" w14:textId="77777777" w:rsidR="005D5F88" w:rsidRPr="005D5F88" w:rsidRDefault="005D5F88" w:rsidP="005D5F88">
      <w:r w:rsidRPr="005D5F88">
        <w:t>Category B complaints are classified as serious and require a response within 24 hours. These encompass persistent noise issues that have occurred on multiple occasions, parking problems that are causing ongoing inconvenience to neighbours, garden maintenance concerns that are affecting the visual amenity of the area, and staff conduct issues that may have impacted on community relations.</w:t>
      </w:r>
    </w:p>
    <w:p w14:paraId="099469E9" w14:textId="77777777" w:rsidR="005D5F88" w:rsidRPr="005D5F88" w:rsidRDefault="005D5F88" w:rsidP="005D5F88">
      <w:r w:rsidRPr="005D5F88">
        <w:t>Category C complaints are general concerns requiring response within 48 hours. These include minor maintenance issues that do not pose immediate problems, communication concerns where neighbours feel they have not been adequately informed or consulted, and suggestions for improvement in how the home operates within the community.</w:t>
      </w:r>
    </w:p>
    <w:p w14:paraId="1DAFD149" w14:textId="77777777" w:rsidR="005D5F88" w:rsidRPr="005D5F88" w:rsidRDefault="005D5F88" w:rsidP="005D5F88">
      <w:pPr>
        <w:rPr>
          <w:b/>
          <w:bCs/>
        </w:rPr>
      </w:pPr>
      <w:r w:rsidRPr="005D5F88">
        <w:rPr>
          <w:b/>
          <w:bCs/>
        </w:rPr>
        <w:t>9.4 Record Keeping and Monitoring</w:t>
      </w:r>
    </w:p>
    <w:p w14:paraId="7CFC957D" w14:textId="77777777" w:rsidR="005D5F88" w:rsidRPr="005D5F88" w:rsidRDefault="005D5F88" w:rsidP="005D5F88">
      <w:r w:rsidRPr="005D5F88">
        <w:t>All complaints are logged in a central register that tracks the nature of the complaint, actions taken, and outcomes achieved. Quarterly analysis of complaints patterns is undertaken to identify trends and systemic issues that require addressing. Regular reviews with senior management ensure that learning from complaints is embedded throughout the organisation. An annual report to Ofsted as part of the Regulation 45 review includes analysis of complaints and community relations. Any identified trends are addressed through staff training updates and policy revisions to ensure continuous improvement in our community relations.</w:t>
      </w:r>
    </w:p>
    <w:p w14:paraId="00FFD08E" w14:textId="77777777" w:rsidR="005D5F88" w:rsidRPr="005D5F88" w:rsidRDefault="005D5F88" w:rsidP="005D5F88">
      <w:pPr>
        <w:rPr>
          <w:b/>
          <w:bCs/>
        </w:rPr>
      </w:pPr>
      <w:r w:rsidRPr="005D5F88">
        <w:rPr>
          <w:b/>
          <w:bCs/>
        </w:rPr>
        <w:t>10. Emergency Procedures</w:t>
      </w:r>
    </w:p>
    <w:p w14:paraId="70F079AD" w14:textId="77777777" w:rsidR="005D5F88" w:rsidRPr="005D5F88" w:rsidRDefault="005D5F88" w:rsidP="005D5F88">
      <w:pPr>
        <w:rPr>
          <w:b/>
          <w:bCs/>
        </w:rPr>
      </w:pPr>
      <w:r w:rsidRPr="005D5F88">
        <w:rPr>
          <w:b/>
          <w:bCs/>
        </w:rPr>
        <w:t>10.1 Emergency Response Protocol</w:t>
      </w:r>
    </w:p>
    <w:p w14:paraId="5478D47D" w14:textId="77777777" w:rsidR="005D5F88" w:rsidRPr="005D5F88" w:rsidRDefault="005D5F88" w:rsidP="005D5F88">
      <w:r w:rsidRPr="005D5F88">
        <w:t>A comprehensive 24/7 on-call manager system is in place to ensure that senior staff are always available to respond to emergencies. Clear escalation procedures guide staff through emergency situations, ensuring appropriate and timely responses. Where necessary, liaison with emergency services is coordinated to minimise disruption whilst ensuring safety. Neighbours are informed of any incidents that may affect them, such as Police attendance or fire alarm activations. Post-incident reviews are conducted to identify learning and improve future responses.</w:t>
      </w:r>
    </w:p>
    <w:p w14:paraId="3A7CA158" w14:textId="77777777" w:rsidR="005D5F88" w:rsidRPr="005D5F88" w:rsidRDefault="005D5F88" w:rsidP="005D5F88">
      <w:pPr>
        <w:rPr>
          <w:b/>
          <w:bCs/>
        </w:rPr>
      </w:pPr>
      <w:r w:rsidRPr="005D5F88">
        <w:rPr>
          <w:b/>
          <w:bCs/>
        </w:rPr>
        <w:t>10.2 Missing Young Person Protocol</w:t>
      </w:r>
    </w:p>
    <w:p w14:paraId="5A466FF4" w14:textId="77777777" w:rsidR="005D5F88" w:rsidRPr="005D5F88" w:rsidRDefault="005D5F88" w:rsidP="005D5F88">
      <w:r w:rsidRPr="005D5F88">
        <w:t>When a young person goes missing, immediate property search procedures are implemented to ensure they are not hiding within the building or grounds. Police notification follows agreed protocols based on the individual risk assessment for each young person. Discrete neighbourhood checks are conducted where appropriate, maintaining the young person's dignity whilst ensuring their safety. If an extended search is required, communication with neighbours provides appropriate information whilst maintaining confidentiality. Following the young person's return, debriefs include assessment of any community impact and identification of strategies to prevent recurrence.</w:t>
      </w:r>
    </w:p>
    <w:p w14:paraId="5B41CC50" w14:textId="77777777" w:rsidR="005D5F88" w:rsidRPr="005D5F88" w:rsidRDefault="005D5F88" w:rsidP="005D5F88">
      <w:pPr>
        <w:rPr>
          <w:b/>
          <w:bCs/>
        </w:rPr>
      </w:pPr>
      <w:r w:rsidRPr="005D5F88">
        <w:rPr>
          <w:b/>
          <w:bCs/>
        </w:rPr>
        <w:t>11. Community Integration and Benefits</w:t>
      </w:r>
    </w:p>
    <w:p w14:paraId="06480FC1" w14:textId="77777777" w:rsidR="005D5F88" w:rsidRPr="005D5F88" w:rsidRDefault="005D5F88" w:rsidP="005D5F88">
      <w:pPr>
        <w:rPr>
          <w:b/>
          <w:bCs/>
        </w:rPr>
      </w:pPr>
      <w:r w:rsidRPr="005D5F88">
        <w:rPr>
          <w:b/>
          <w:bCs/>
        </w:rPr>
        <w:t>11.1 Positive Contribution</w:t>
      </w:r>
    </w:p>
    <w:p w14:paraId="159107CD" w14:textId="77777777" w:rsidR="005D5F88" w:rsidRPr="005D5F88" w:rsidRDefault="005D5F88" w:rsidP="005D5F88">
      <w:r w:rsidRPr="005D5F88">
        <w:t>The home seeks to make a positive contribution to the local community through various means. Support for local community events is provided where appropriate and where this aligns with the needs and interests of the young people. Volunteering opportunities are facilitated for young people, helping them develop social responsibility whilst contributing to the local area. The maintenance of the property to high standards enhances the neighbourhood's appearance and property values. The home contributes to the local economy through employment of local staff and use of local services and suppliers.</w:t>
      </w:r>
    </w:p>
    <w:p w14:paraId="77E50F26" w14:textId="77777777" w:rsidR="005D5F88" w:rsidRPr="005D5F88" w:rsidRDefault="005D5F88" w:rsidP="005D5F88">
      <w:pPr>
        <w:rPr>
          <w:b/>
          <w:bCs/>
        </w:rPr>
      </w:pPr>
      <w:r w:rsidRPr="005D5F88">
        <w:rPr>
          <w:b/>
          <w:bCs/>
        </w:rPr>
        <w:t>11.2 Community Partnerships</w:t>
      </w:r>
    </w:p>
    <w:p w14:paraId="2983102E" w14:textId="77777777" w:rsidR="005D5F88" w:rsidRPr="005D5F88" w:rsidRDefault="005D5F88" w:rsidP="005D5F88">
      <w:r w:rsidRPr="005D5F88">
        <w:t>Strong links are developed with local schools and colleges to support the young people's education and provide them with opportunities for positive social integration. Where welcomed, participation in neighbourhood watch schemes demonstrates our commitment to being responsible neighbours and contributing to community safety. Collaboration with local police safer neighbourhood teams ensures effective communication and joint problem-solving when issues arise. Engagement with residents' associations provides a forum for regular dialogue and addressing any concerns proactively.</w:t>
      </w:r>
    </w:p>
    <w:p w14:paraId="2410736E" w14:textId="77777777" w:rsidR="005D5F88" w:rsidRPr="005D5F88" w:rsidRDefault="005D5F88" w:rsidP="005D5F88">
      <w:pPr>
        <w:rPr>
          <w:b/>
          <w:bCs/>
        </w:rPr>
      </w:pPr>
      <w:r w:rsidRPr="005D5F88">
        <w:rPr>
          <w:b/>
          <w:bCs/>
        </w:rPr>
        <w:t>12. Monitoring and Review</w:t>
      </w:r>
    </w:p>
    <w:p w14:paraId="2628F7B6" w14:textId="77777777" w:rsidR="005D5F88" w:rsidRPr="005D5F88" w:rsidRDefault="005D5F88" w:rsidP="005D5F88">
      <w:pPr>
        <w:rPr>
          <w:b/>
          <w:bCs/>
        </w:rPr>
      </w:pPr>
      <w:r w:rsidRPr="005D5F88">
        <w:rPr>
          <w:b/>
          <w:bCs/>
        </w:rPr>
        <w:t>12.1 Internal Monitoring</w:t>
      </w:r>
    </w:p>
    <w:p w14:paraId="0CB3D62A" w14:textId="77777777" w:rsidR="005D5F88" w:rsidRPr="005D5F88" w:rsidRDefault="005D5F88" w:rsidP="005D5F88">
      <w:r w:rsidRPr="005D5F88">
        <w:t>Monthly management reviews examine all aspects of neighbour relations, including complaints received, positive feedback, and any emerging issues. Quarterly senior management oversight ensures that community relations remain a priority at all levels of the organisation. Annual independent Regulation 44 visitor feedback includes specific focus on community impact and neighbour relations. Young people's meetings include discussion of community relations, helping them understand their role in maintaining positive relationships with neighbours.</w:t>
      </w:r>
    </w:p>
    <w:p w14:paraId="6A2BC2F3" w14:textId="77777777" w:rsidR="005D5F88" w:rsidRPr="005D5F88" w:rsidRDefault="005D5F88" w:rsidP="005D5F88">
      <w:pPr>
        <w:rPr>
          <w:b/>
          <w:bCs/>
        </w:rPr>
      </w:pPr>
      <w:r w:rsidRPr="005D5F88">
        <w:rPr>
          <w:b/>
          <w:bCs/>
        </w:rPr>
        <w:t>12.2 External Monitoring</w:t>
      </w:r>
    </w:p>
    <w:p w14:paraId="2BE2DF3C" w14:textId="77777777" w:rsidR="005D5F88" w:rsidRPr="005D5F88" w:rsidRDefault="005D5F88" w:rsidP="005D5F88">
      <w:r w:rsidRPr="005D5F88">
        <w:t>The home maintains Ofsted inspection readiness with community impact forming a key element of our quality assurance processes. Local Authority quality assurance visits include review of neighbour relations and community integration. Independent advocacy services are available for young people, ensuring their voices are heard in all aspects of the home's operation including community relations. Annual stakeholder feedback sessions provide opportunities for neighbours, professionals, and other stakeholders to share their views on the home's operation and impact on the community.</w:t>
      </w:r>
    </w:p>
    <w:p w14:paraId="399ADD69" w14:textId="77777777" w:rsidR="005D5F88" w:rsidRPr="005D5F88" w:rsidRDefault="005D5F88" w:rsidP="005D5F88">
      <w:pPr>
        <w:rPr>
          <w:b/>
          <w:bCs/>
        </w:rPr>
      </w:pPr>
      <w:r w:rsidRPr="005D5F88">
        <w:rPr>
          <w:b/>
          <w:bCs/>
        </w:rPr>
        <w:t>12.3 Continuous Improvement</w:t>
      </w:r>
    </w:p>
    <w:p w14:paraId="052CCC1B" w14:textId="77777777" w:rsidR="005D5F88" w:rsidRPr="005D5F88" w:rsidRDefault="005D5F88" w:rsidP="005D5F88">
      <w:r w:rsidRPr="005D5F88">
        <w:t>Regular policy reviews and updates ensure that our procedures remain current and effective in maintaining positive community relations. Staff training programmes are updated based on feedback from neighbours, young people, and staff to ensure continuous improvement in our practice. Best practice is shared across the organisation to ensure all homes benefit from learning and successful approaches. Implementation of innovative approaches to community relations ensures we remain at the forefront of good practice in residential care.</w:t>
      </w:r>
    </w:p>
    <w:p w14:paraId="229EDBD0" w14:textId="77777777" w:rsidR="005D5F88" w:rsidRPr="005D5F88" w:rsidRDefault="005D5F88" w:rsidP="005D5F88">
      <w:pPr>
        <w:rPr>
          <w:b/>
          <w:bCs/>
        </w:rPr>
      </w:pPr>
      <w:r w:rsidRPr="005D5F88">
        <w:rPr>
          <w:b/>
          <w:bCs/>
        </w:rPr>
        <w:t>13. Quality Assurance Framework</w:t>
      </w:r>
    </w:p>
    <w:p w14:paraId="43637049" w14:textId="77777777" w:rsidR="005D5F88" w:rsidRPr="005D5F88" w:rsidRDefault="005D5F88" w:rsidP="005D5F88">
      <w:pPr>
        <w:rPr>
          <w:b/>
          <w:bCs/>
        </w:rPr>
      </w:pPr>
      <w:r w:rsidRPr="005D5F88">
        <w:rPr>
          <w:b/>
          <w:bCs/>
        </w:rPr>
        <w:t>13.1 Performance Indicators</w:t>
      </w:r>
    </w:p>
    <w:p w14:paraId="58D7836C" w14:textId="77777777" w:rsidR="005D5F88" w:rsidRPr="005D5F88" w:rsidRDefault="005D5F88" w:rsidP="005D5F88">
      <w:r w:rsidRPr="005D5F88">
        <w:t>Key performance indicators are monitored to assess the effectiveness of our community relations approach. These include the number and nature of complaints received, which provides insight into areas requiring improvement. Response times to complaints are tracked to ensure we meet our commitment to timely resolution of concerns. Satisfaction levels from feedback surveys indicate the overall success of our community relations efforts. Records of positive community engagement activities demonstrate our proactive contribution to the local area. Staff training completion rates ensure all team members are equipped with the skills and knowledge to maintain positive neighbour relations.</w:t>
      </w:r>
    </w:p>
    <w:p w14:paraId="5ED9BD72" w14:textId="77777777" w:rsidR="005D5F88" w:rsidRPr="005D5F88" w:rsidRDefault="005D5F88" w:rsidP="005D5F88">
      <w:pPr>
        <w:rPr>
          <w:b/>
          <w:bCs/>
        </w:rPr>
      </w:pPr>
      <w:r w:rsidRPr="005D5F88">
        <w:rPr>
          <w:b/>
          <w:bCs/>
        </w:rPr>
        <w:t>13.2 Regular Audits</w:t>
      </w:r>
    </w:p>
    <w:p w14:paraId="624597E0" w14:textId="77777777" w:rsidR="005D5F88" w:rsidRPr="005D5F88" w:rsidRDefault="005D5F88" w:rsidP="005D5F88">
      <w:r w:rsidRPr="005D5F88">
        <w:t>A comprehensive audit programme ensures continuous monitoring and improvement of our community relations. Monthly neighbour relations audits assess all aspects of our interaction with the local community. Quarterly environmental impact assessments evaluate our effect on the local environment and identify areas for improvement. Bi-annual community satisfaction surveys gather detailed feedback from neighbours about their experience of living near the home. An annual comprehensive review of procedures ensures our policies and practices remain fit for purpose and reflect current best practice.</w:t>
      </w:r>
    </w:p>
    <w:p w14:paraId="22E067EF" w14:textId="77777777" w:rsidR="005D5F88" w:rsidRPr="005D5F88" w:rsidRDefault="005D5F88" w:rsidP="005D5F88">
      <w:pPr>
        <w:rPr>
          <w:b/>
          <w:bCs/>
        </w:rPr>
      </w:pPr>
      <w:r w:rsidRPr="005D5F88">
        <w:rPr>
          <w:b/>
          <w:bCs/>
        </w:rPr>
        <w:t>14. Staff Training and Development</w:t>
      </w:r>
    </w:p>
    <w:p w14:paraId="16000375" w14:textId="77777777" w:rsidR="005D5F88" w:rsidRPr="005D5F88" w:rsidRDefault="005D5F88" w:rsidP="005D5F88">
      <w:pPr>
        <w:rPr>
          <w:b/>
          <w:bCs/>
        </w:rPr>
      </w:pPr>
      <w:r w:rsidRPr="005D5F88">
        <w:rPr>
          <w:b/>
          <w:bCs/>
        </w:rPr>
        <w:t>14.1 Induction Programme</w:t>
      </w:r>
    </w:p>
    <w:p w14:paraId="19916BDC" w14:textId="77777777" w:rsidR="005D5F88" w:rsidRPr="005D5F88" w:rsidRDefault="005D5F88" w:rsidP="005D5F88">
      <w:r w:rsidRPr="005D5F88">
        <w:t>All new staff members complete a comprehensive induction programme that includes a mandatory community relations module. This ensures every team member understands the importance of maintaining positive neighbour relations from their first day of employment. Shadow shifts allow new staff to observe good practice in community relations from experienced colleagues. Where appropriate and with consent, new staff members may be introduced to immediate neighbours as part of their induction, helping to build personal relationships and accountability. Understanding of this Good Neighbour Procedure is assessed to ensure all staff can implement it effectively in their daily practice.</w:t>
      </w:r>
    </w:p>
    <w:p w14:paraId="7AE38DEA" w14:textId="77777777" w:rsidR="005D5F88" w:rsidRPr="005D5F88" w:rsidRDefault="005D5F88" w:rsidP="005D5F88">
      <w:pPr>
        <w:rPr>
          <w:b/>
          <w:bCs/>
        </w:rPr>
      </w:pPr>
      <w:r w:rsidRPr="005D5F88">
        <w:rPr>
          <w:b/>
          <w:bCs/>
        </w:rPr>
        <w:t>14.2 Ongoing Training</w:t>
      </w:r>
    </w:p>
    <w:p w14:paraId="06C856A7" w14:textId="77777777" w:rsidR="005D5F88" w:rsidRPr="005D5F88" w:rsidRDefault="005D5F88" w:rsidP="005D5F88">
      <w:r w:rsidRPr="005D5F88">
        <w:t>Annual refresher training on community relations ensures all staff maintain current knowledge and skills in this crucial area. Training in conflict resolution and de-escalation techniques equips staff to handle challenging situations whilst maintaining positive relationships with neighbours. Customer service excellence training recognises that neighbours are important stakeholders who deserve professional and courteous interaction at all times. Cultural awareness and diversity training ensures staff can work effectively within diverse communities and respond appropriately to different cultural expectations and needs.</w:t>
      </w:r>
    </w:p>
    <w:p w14:paraId="4EB0F5E5" w14:textId="77777777" w:rsidR="005D5F88" w:rsidRPr="005D5F88" w:rsidRDefault="005D5F88" w:rsidP="005D5F88">
      <w:pPr>
        <w:rPr>
          <w:b/>
          <w:bCs/>
        </w:rPr>
      </w:pPr>
      <w:r w:rsidRPr="005D5F88">
        <w:rPr>
          <w:b/>
          <w:bCs/>
        </w:rPr>
        <w:t>15. Environmental Considerations</w:t>
      </w:r>
    </w:p>
    <w:p w14:paraId="75D638FD" w14:textId="77777777" w:rsidR="005D5F88" w:rsidRPr="005D5F88" w:rsidRDefault="005D5F88" w:rsidP="005D5F88">
      <w:pPr>
        <w:rPr>
          <w:b/>
          <w:bCs/>
        </w:rPr>
      </w:pPr>
      <w:r w:rsidRPr="005D5F88">
        <w:rPr>
          <w:b/>
          <w:bCs/>
        </w:rPr>
        <w:t>15.1 Sustainability Measures</w:t>
      </w:r>
    </w:p>
    <w:p w14:paraId="36554A35" w14:textId="77777777" w:rsidR="005D5F88" w:rsidRPr="005D5F88" w:rsidRDefault="005D5F88" w:rsidP="005D5F88">
      <w:r w:rsidRPr="005D5F88">
        <w:t>The home implements comprehensive sustainability measures to reduce environmental impact and demonstrate responsible citizenship. Energy efficiency measures reduce our carbon footprint whilst also minimising noise from heating and cooling systems. Recycling and waste reduction programmes demonstrate our commitment to environmental responsibility and reduce the volume of waste requiring disposal. Sustainable transport options are encouraged for staff and visitors, including car-sharing schemes and cycle storage facilities. Garden wildlife protection measures ensure our grounds contribute positively to local biodiversity whilst maintaining a neat and tidy appearance.</w:t>
      </w:r>
    </w:p>
    <w:p w14:paraId="010C9652" w14:textId="77777777" w:rsidR="005D5F88" w:rsidRPr="005D5F88" w:rsidRDefault="005D5F88" w:rsidP="005D5F88">
      <w:pPr>
        <w:rPr>
          <w:b/>
          <w:bCs/>
        </w:rPr>
      </w:pPr>
      <w:r w:rsidRPr="005D5F88">
        <w:rPr>
          <w:b/>
          <w:bCs/>
        </w:rPr>
        <w:t>15.2 Environmental Health</w:t>
      </w:r>
    </w:p>
    <w:p w14:paraId="5AEF6AB4" w14:textId="77777777" w:rsidR="005D5F88" w:rsidRPr="005D5F88" w:rsidRDefault="005D5F88" w:rsidP="005D5F88">
      <w:r w:rsidRPr="005D5F88">
        <w:t>Regular pest control contracts are maintained to prevent infestations that could affect neighbouring properties. Appropriate drainage maintenance ensures surface water is properly managed and does not affect neighbouring properties or cause localised flooding. Air quality considerations are incorporated into activity planning, avoiding activities that could generate dust or fumes that might affect neighbours. Noise pollution minimisation strategies are embedded throughout our operation to ensure we contribute to a peaceful residential environment.</w:t>
      </w:r>
    </w:p>
    <w:p w14:paraId="2DDD6DF5" w14:textId="77777777" w:rsidR="005D5F88" w:rsidRPr="005D5F88" w:rsidRDefault="005D5F88" w:rsidP="005D5F88">
      <w:pPr>
        <w:rPr>
          <w:b/>
          <w:bCs/>
        </w:rPr>
      </w:pPr>
      <w:r w:rsidRPr="005D5F88">
        <w:rPr>
          <w:b/>
          <w:bCs/>
        </w:rPr>
        <w:t>16. Declaration and Commitment</w:t>
      </w:r>
    </w:p>
    <w:p w14:paraId="22D02AE5" w14:textId="77777777" w:rsidR="005D5F88" w:rsidRPr="005D5F88" w:rsidRDefault="005D5F88" w:rsidP="005D5F88">
      <w:r w:rsidRPr="005D5F88">
        <w:t>The management and staff of 58 Fairchildes Avenue hereby commit to the full implementation of this Comprehensive Good Neighbour Procedure. We pledge to operate in accordance with The Children's Homes (England) Regulations 2015 whilst maintaining the highest standards of community relations. Our commitment extends to continuous improvement in our approach to neighbour liaison, ensuring we remain responsive to feedback and emerging needs. We will operate with transparency and accountability, welcoming scrutiny and feedback from all stakeholders. Regular review and update of these procedures will ensure they remain effective and appropriate for our context and community.</w:t>
      </w:r>
    </w:p>
    <w:p w14:paraId="270A5355" w14:textId="77777777" w:rsidR="005D5F88" w:rsidRPr="005D5F88" w:rsidRDefault="005D5F88" w:rsidP="005D5F88">
      <w:r w:rsidRPr="005D5F88">
        <w:t>We recognise that operating within a residential community is a privilege that requires constant attention to our impact on neighbours. This procedure represents our minimum standards, and we will strive to exceed these wherever possible. Our goal is not merely to avoid causing disturbance, but to be a positive and valued member of the local community, contributing to its wellbeing and cohesion whilst providing high-quality care to vulnerable young people.</w:t>
      </w:r>
    </w:p>
    <w:p w14:paraId="522BA9F0" w14:textId="77777777" w:rsidR="005D5F88" w:rsidRPr="005D5F88" w:rsidRDefault="005D5F88" w:rsidP="005D5F88">
      <w:pPr>
        <w:rPr>
          <w:b/>
          <w:bCs/>
        </w:rPr>
      </w:pPr>
      <w:r w:rsidRPr="005D5F88">
        <w:rPr>
          <w:b/>
          <w:bCs/>
        </w:rPr>
        <w:t>17. Contact Information</w:t>
      </w:r>
    </w:p>
    <w:p w14:paraId="70232FA8" w14:textId="77777777" w:rsidR="005D5F88" w:rsidRPr="005D5F88" w:rsidRDefault="005D5F88" w:rsidP="005D5F88">
      <w:r w:rsidRPr="005D5F88">
        <w:t>The primary contact for all non-urgent matters is the Registered Manager, who is available Monday through Friday between 9:00am and 5:00pm. Contact details including email and phone number will be provided to all neighbours upon commencement of operation. For urgent matters outside office hours, a 24-hour emergency contact system ensures that an on-call manager is always available to respond to concerns. This emergency number will be clearly communicated to all neighbours and is strictly for urgent matters requiring immediate attention.</w:t>
      </w:r>
    </w:p>
    <w:p w14:paraId="10E82736" w14:textId="77777777" w:rsidR="005D5F88" w:rsidRPr="005D5F88" w:rsidRDefault="005D5F88" w:rsidP="005D5F88">
      <w:r w:rsidRPr="005D5F88">
        <w:t>A dedicated email address for complaints and feedback ensures that all concerns are properly logged and tracked through our complaints system. Postal correspondence can be sent to 58 Fairchildes Avenue, New Addington, Croydon CR0 0AL. For matters requiring regulatory intervention, contact details are provided for Ofsted on 0300 123 1231 and Croydon Council Children's Services on 020 8726 6400. Local councillor details will be confirmed and shared with neighbours to ensure democratic accountability.</w:t>
      </w:r>
    </w:p>
    <w:p w14:paraId="3534FABD" w14:textId="77777777" w:rsidR="005D5F88" w:rsidRPr="005D5F88" w:rsidRDefault="009109DF" w:rsidP="005D5F88">
      <w:r>
        <w:rPr>
          <w:noProof/>
        </w:rPr>
        <w:pict w14:anchorId="712BE8AD">
          <v:rect id="_x0000_i1025" alt="" style="width:451.3pt;height:.05pt;mso-width-percent:0;mso-height-percent:0;mso-width-percent:0;mso-height-percent:0" o:hralign="center" o:hrstd="t" o:hr="t" fillcolor="#a0a0a0" stroked="f"/>
        </w:pict>
      </w:r>
    </w:p>
    <w:p w14:paraId="4C84005F" w14:textId="77777777" w:rsidR="005D5F88" w:rsidRPr="005D5F88" w:rsidRDefault="005D5F88" w:rsidP="005D5F88">
      <w:pPr>
        <w:rPr>
          <w:b/>
          <w:bCs/>
        </w:rPr>
      </w:pPr>
      <w:r w:rsidRPr="005D5F88">
        <w:rPr>
          <w:b/>
          <w:bCs/>
        </w:rPr>
        <w:t>Appendices</w:t>
      </w:r>
    </w:p>
    <w:p w14:paraId="7F0F22EF" w14:textId="77777777" w:rsidR="005D5F88" w:rsidRPr="005D5F88" w:rsidRDefault="005D5F88" w:rsidP="005D5F88">
      <w:r w:rsidRPr="005D5F88">
        <w:t>The following appendices provide supporting documentation and templates to ensure consistent implementation of this procedure: Appendix A contains the Complaint Form Template for recording neighbour concerns; Appendix B provides the Incident Log Template for documenting any incidents affecting neighbours; Appendix C includes the Community Feedback Survey used for gathering neighbour views; Appendix D contains the Staff Training Record to track completion of community relations training; Appendix E provides the Emergency Contact Tree ensuring clear escalation routes; and Appendix F includes the Regulation 44 Visitor Checklist incorporating community relations monitoring.</w:t>
      </w:r>
    </w:p>
    <w:p w14:paraId="1A3F8280" w14:textId="1D1F5811" w:rsidR="005F0DAD" w:rsidRPr="005D5F88" w:rsidRDefault="005F0DAD" w:rsidP="005D5F88"/>
    <w:sectPr w:rsidR="005F0DAD" w:rsidRPr="005D5F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F88"/>
    <w:rsid w:val="005D5F88"/>
    <w:rsid w:val="005F0DAD"/>
    <w:rsid w:val="006A7D54"/>
    <w:rsid w:val="00797914"/>
    <w:rsid w:val="009109DF"/>
    <w:rsid w:val="00AB2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72C9B"/>
  <w15:chartTrackingRefBased/>
  <w15:docId w15:val="{BC6AB360-2B42-4CF1-B5C3-919379F1A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5F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5F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F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F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F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F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F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F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F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F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5F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F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F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F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F88"/>
    <w:rPr>
      <w:rFonts w:eastAsiaTheme="majorEastAsia" w:cstheme="majorBidi"/>
      <w:color w:val="272727" w:themeColor="text1" w:themeTint="D8"/>
    </w:rPr>
  </w:style>
  <w:style w:type="paragraph" w:styleId="Title">
    <w:name w:val="Title"/>
    <w:basedOn w:val="Normal"/>
    <w:next w:val="Normal"/>
    <w:link w:val="TitleChar"/>
    <w:uiPriority w:val="10"/>
    <w:qFormat/>
    <w:rsid w:val="005D5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F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F88"/>
    <w:pPr>
      <w:spacing w:before="160"/>
      <w:jc w:val="center"/>
    </w:pPr>
    <w:rPr>
      <w:i/>
      <w:iCs/>
      <w:color w:val="404040" w:themeColor="text1" w:themeTint="BF"/>
    </w:rPr>
  </w:style>
  <w:style w:type="character" w:customStyle="1" w:styleId="QuoteChar">
    <w:name w:val="Quote Char"/>
    <w:basedOn w:val="DefaultParagraphFont"/>
    <w:link w:val="Quote"/>
    <w:uiPriority w:val="29"/>
    <w:rsid w:val="005D5F88"/>
    <w:rPr>
      <w:i/>
      <w:iCs/>
      <w:color w:val="404040" w:themeColor="text1" w:themeTint="BF"/>
    </w:rPr>
  </w:style>
  <w:style w:type="paragraph" w:styleId="ListParagraph">
    <w:name w:val="List Paragraph"/>
    <w:basedOn w:val="Normal"/>
    <w:uiPriority w:val="34"/>
    <w:qFormat/>
    <w:rsid w:val="005D5F88"/>
    <w:pPr>
      <w:ind w:left="720"/>
      <w:contextualSpacing/>
    </w:pPr>
  </w:style>
  <w:style w:type="character" w:styleId="IntenseEmphasis">
    <w:name w:val="Intense Emphasis"/>
    <w:basedOn w:val="DefaultParagraphFont"/>
    <w:uiPriority w:val="21"/>
    <w:qFormat/>
    <w:rsid w:val="005D5F88"/>
    <w:rPr>
      <w:i/>
      <w:iCs/>
      <w:color w:val="0F4761" w:themeColor="accent1" w:themeShade="BF"/>
    </w:rPr>
  </w:style>
  <w:style w:type="paragraph" w:styleId="IntenseQuote">
    <w:name w:val="Intense Quote"/>
    <w:basedOn w:val="Normal"/>
    <w:next w:val="Normal"/>
    <w:link w:val="IntenseQuoteChar"/>
    <w:uiPriority w:val="30"/>
    <w:qFormat/>
    <w:rsid w:val="005D5F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F88"/>
    <w:rPr>
      <w:i/>
      <w:iCs/>
      <w:color w:val="0F4761" w:themeColor="accent1" w:themeShade="BF"/>
    </w:rPr>
  </w:style>
  <w:style w:type="character" w:styleId="IntenseReference">
    <w:name w:val="Intense Reference"/>
    <w:basedOn w:val="DefaultParagraphFont"/>
    <w:uiPriority w:val="32"/>
    <w:qFormat/>
    <w:rsid w:val="005D5F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3890</Words>
  <Characters>22179</Characters>
  <Application>Microsoft Office Word</Application>
  <DocSecurity>0</DocSecurity>
  <Lines>184</Lines>
  <Paragraphs>52</Paragraphs>
  <ScaleCrop>false</ScaleCrop>
  <Company/>
  <LinksUpToDate>false</LinksUpToDate>
  <CharactersWithSpaces>26017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Kamal Khan</dc:creator>
  <cp:keywords/>
  <dc:description/>
  <cp:lastModifiedBy>Microsoft Office User</cp:lastModifiedBy>
  <cp:revision>2</cp:revision>
  <dcterms:created xsi:type="dcterms:W3CDTF">2026-05-06T07:18:00Z</dcterms:created>
  <dcterms:modified xsi:type="dcterms:W3CDTF">2026-05-06T07:18:00Z</dcterms:modified>
</cp:coreProperties>
</file>