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D46EE0" w:rsidRPr="00C91CC0" w14:paraId="397AB128" w14:textId="77777777" w:rsidTr="00D46EE0">
        <w:tc>
          <w:tcPr>
            <w:tcW w:w="9016" w:type="dxa"/>
          </w:tcPr>
          <w:p w14:paraId="397AB126" w14:textId="0087B4FB" w:rsidR="00D46EE0" w:rsidRPr="00C91CC0" w:rsidRDefault="00D46EE0" w:rsidP="00D46EE0">
            <w:pPr>
              <w:tabs>
                <w:tab w:val="left" w:pos="7807"/>
              </w:tabs>
              <w:ind w:left="596"/>
              <w:rPr>
                <w:rFonts w:ascii="Arial" w:hAnsi="Arial" w:cs="Arial"/>
                <w:sz w:val="24"/>
                <w:szCs w:val="24"/>
              </w:rPr>
            </w:pPr>
            <w:r w:rsidRPr="00C91CC0">
              <w:rPr>
                <w:rFonts w:ascii="Arial" w:hAnsi="Arial" w:cs="Arial"/>
                <w:b/>
                <w:sz w:val="24"/>
                <w:szCs w:val="24"/>
              </w:rPr>
              <w:t>D</w:t>
            </w:r>
            <w:r w:rsidR="008A19FB" w:rsidRPr="00C91CC0">
              <w:rPr>
                <w:rFonts w:ascii="Arial" w:hAnsi="Arial" w:cs="Arial"/>
                <w:b/>
                <w:sz w:val="24"/>
                <w:szCs w:val="24"/>
              </w:rPr>
              <w:t>ated</w:t>
            </w:r>
            <w:r w:rsidRPr="00C91CC0">
              <w:rPr>
                <w:rFonts w:ascii="Arial" w:hAnsi="Arial" w:cs="Arial"/>
                <w:sz w:val="24"/>
                <w:szCs w:val="24"/>
              </w:rPr>
              <w:t xml:space="preserve">                                                    </w:t>
            </w:r>
            <w:r w:rsidR="008A19FB" w:rsidRPr="00C91CC0">
              <w:rPr>
                <w:rFonts w:ascii="Arial" w:hAnsi="Arial" w:cs="Arial"/>
                <w:sz w:val="24"/>
                <w:szCs w:val="24"/>
              </w:rPr>
              <w:t xml:space="preserve">                               </w:t>
            </w:r>
            <w:r w:rsidRPr="00C91CC0">
              <w:rPr>
                <w:rFonts w:ascii="Arial" w:hAnsi="Arial" w:cs="Arial"/>
                <w:sz w:val="24"/>
                <w:szCs w:val="24"/>
              </w:rPr>
              <w:t xml:space="preserve">        </w:t>
            </w:r>
            <w:r w:rsidRPr="00C91CC0">
              <w:rPr>
                <w:rFonts w:ascii="Arial" w:hAnsi="Arial" w:cs="Arial"/>
                <w:b/>
                <w:sz w:val="24"/>
                <w:szCs w:val="24"/>
              </w:rPr>
              <w:t>20</w:t>
            </w:r>
            <w:r w:rsidR="00AB7881" w:rsidRPr="00C91CC0">
              <w:rPr>
                <w:rFonts w:ascii="Arial" w:hAnsi="Arial" w:cs="Arial"/>
                <w:b/>
                <w:sz w:val="24"/>
                <w:szCs w:val="24"/>
              </w:rPr>
              <w:t>2</w:t>
            </w:r>
            <w:r w:rsidR="00A87C93" w:rsidRPr="00C91CC0">
              <w:rPr>
                <w:rFonts w:ascii="Arial" w:hAnsi="Arial" w:cs="Arial"/>
                <w:b/>
                <w:sz w:val="24"/>
                <w:szCs w:val="24"/>
              </w:rPr>
              <w:t>6</w:t>
            </w:r>
          </w:p>
          <w:p w14:paraId="397AB127" w14:textId="77777777" w:rsidR="00D46EE0" w:rsidRPr="00C91CC0" w:rsidRDefault="00D46EE0" w:rsidP="00D46EE0">
            <w:pPr>
              <w:ind w:left="596" w:right="833"/>
              <w:rPr>
                <w:rFonts w:ascii="Arial" w:hAnsi="Arial" w:cs="Arial"/>
                <w:sz w:val="24"/>
                <w:szCs w:val="24"/>
              </w:rPr>
            </w:pPr>
          </w:p>
        </w:tc>
      </w:tr>
      <w:tr w:rsidR="00D46EE0" w:rsidRPr="00C91CC0" w14:paraId="397AB139" w14:textId="77777777" w:rsidTr="00D46EE0">
        <w:tc>
          <w:tcPr>
            <w:tcW w:w="9016" w:type="dxa"/>
          </w:tcPr>
          <w:p w14:paraId="397AB129" w14:textId="77777777" w:rsidR="00D46EE0" w:rsidRPr="00C91CC0" w:rsidRDefault="00D46EE0">
            <w:pPr>
              <w:rPr>
                <w:rFonts w:ascii="Arial" w:hAnsi="Arial" w:cs="Arial"/>
                <w:sz w:val="24"/>
                <w:szCs w:val="24"/>
              </w:rPr>
            </w:pPr>
          </w:p>
          <w:p w14:paraId="397AB12A" w14:textId="77777777" w:rsidR="00D46EE0" w:rsidRPr="00C91CC0" w:rsidRDefault="00D46EE0">
            <w:pPr>
              <w:rPr>
                <w:rFonts w:ascii="Arial" w:hAnsi="Arial" w:cs="Arial"/>
                <w:sz w:val="24"/>
                <w:szCs w:val="24"/>
              </w:rPr>
            </w:pPr>
          </w:p>
          <w:p w14:paraId="397AB12B" w14:textId="77777777" w:rsidR="00D46EE0" w:rsidRPr="00C91CC0" w:rsidRDefault="00D46EE0">
            <w:pPr>
              <w:rPr>
                <w:rFonts w:ascii="Arial" w:hAnsi="Arial" w:cs="Arial"/>
                <w:sz w:val="24"/>
                <w:szCs w:val="24"/>
              </w:rPr>
            </w:pPr>
          </w:p>
          <w:p w14:paraId="397AB12C" w14:textId="77777777" w:rsidR="00D46EE0" w:rsidRPr="00C91CC0" w:rsidRDefault="00D46EE0">
            <w:pPr>
              <w:rPr>
                <w:rFonts w:ascii="Arial" w:hAnsi="Arial" w:cs="Arial"/>
                <w:sz w:val="24"/>
                <w:szCs w:val="24"/>
              </w:rPr>
            </w:pPr>
          </w:p>
          <w:p w14:paraId="1B8F581E" w14:textId="77777777" w:rsidR="00607B6A" w:rsidRPr="00C91CC0" w:rsidRDefault="00607B6A">
            <w:pPr>
              <w:rPr>
                <w:rFonts w:ascii="Arial" w:hAnsi="Arial" w:cs="Arial"/>
                <w:sz w:val="24"/>
                <w:szCs w:val="24"/>
              </w:rPr>
            </w:pPr>
          </w:p>
          <w:p w14:paraId="397AB12D" w14:textId="77777777" w:rsidR="00D46EE0" w:rsidRPr="00C91CC0" w:rsidRDefault="00D46EE0">
            <w:pPr>
              <w:rPr>
                <w:rFonts w:ascii="Arial" w:hAnsi="Arial" w:cs="Arial"/>
                <w:sz w:val="24"/>
                <w:szCs w:val="24"/>
              </w:rPr>
            </w:pPr>
          </w:p>
          <w:p w14:paraId="397AB12E" w14:textId="77777777" w:rsidR="00D46EE0" w:rsidRPr="00C91CC0" w:rsidRDefault="00D46EE0" w:rsidP="00D46EE0">
            <w:pPr>
              <w:pStyle w:val="ListParagraph"/>
              <w:numPr>
                <w:ilvl w:val="0"/>
                <w:numId w:val="1"/>
              </w:numPr>
              <w:jc w:val="center"/>
              <w:rPr>
                <w:rFonts w:ascii="Arial" w:hAnsi="Arial" w:cs="Arial"/>
                <w:b/>
                <w:sz w:val="24"/>
                <w:szCs w:val="24"/>
              </w:rPr>
            </w:pPr>
            <w:r w:rsidRPr="00C91CC0">
              <w:rPr>
                <w:rFonts w:ascii="Arial" w:hAnsi="Arial" w:cs="Arial"/>
                <w:b/>
                <w:sz w:val="24"/>
                <w:szCs w:val="24"/>
              </w:rPr>
              <w:t>S</w:t>
            </w:r>
            <w:r w:rsidR="008A19FB" w:rsidRPr="00C91CC0">
              <w:rPr>
                <w:rFonts w:ascii="Arial" w:hAnsi="Arial" w:cs="Arial"/>
                <w:b/>
                <w:sz w:val="24"/>
                <w:szCs w:val="24"/>
              </w:rPr>
              <w:t>outh</w:t>
            </w:r>
            <w:r w:rsidRPr="00C91CC0">
              <w:rPr>
                <w:rFonts w:ascii="Arial" w:hAnsi="Arial" w:cs="Arial"/>
                <w:b/>
                <w:sz w:val="24"/>
                <w:szCs w:val="24"/>
              </w:rPr>
              <w:t xml:space="preserve"> H</w:t>
            </w:r>
            <w:r w:rsidR="008A19FB" w:rsidRPr="00C91CC0">
              <w:rPr>
                <w:rFonts w:ascii="Arial" w:hAnsi="Arial" w:cs="Arial"/>
                <w:b/>
                <w:sz w:val="24"/>
                <w:szCs w:val="24"/>
              </w:rPr>
              <w:t>olland</w:t>
            </w:r>
            <w:r w:rsidRPr="00C91CC0">
              <w:rPr>
                <w:rFonts w:ascii="Arial" w:hAnsi="Arial" w:cs="Arial"/>
                <w:b/>
                <w:sz w:val="24"/>
                <w:szCs w:val="24"/>
              </w:rPr>
              <w:t xml:space="preserve"> D</w:t>
            </w:r>
            <w:r w:rsidR="008A19FB" w:rsidRPr="00C91CC0">
              <w:rPr>
                <w:rFonts w:ascii="Arial" w:hAnsi="Arial" w:cs="Arial"/>
                <w:b/>
                <w:sz w:val="24"/>
                <w:szCs w:val="24"/>
              </w:rPr>
              <w:t>istrict Council</w:t>
            </w:r>
          </w:p>
          <w:p w14:paraId="397AB12F" w14:textId="77777777" w:rsidR="00D46EE0" w:rsidRPr="00C91CC0" w:rsidRDefault="00D46EE0" w:rsidP="00D46EE0">
            <w:pPr>
              <w:pStyle w:val="ListParagraph"/>
              <w:rPr>
                <w:rFonts w:ascii="Arial" w:hAnsi="Arial" w:cs="Arial"/>
                <w:b/>
                <w:sz w:val="24"/>
                <w:szCs w:val="24"/>
              </w:rPr>
            </w:pPr>
          </w:p>
          <w:p w14:paraId="397AB130" w14:textId="77777777" w:rsidR="00D46EE0" w:rsidRPr="00C91CC0" w:rsidRDefault="008A19FB" w:rsidP="00D46EE0">
            <w:pPr>
              <w:pStyle w:val="ListParagraph"/>
              <w:jc w:val="center"/>
              <w:rPr>
                <w:rFonts w:ascii="Arial" w:hAnsi="Arial" w:cs="Arial"/>
                <w:b/>
                <w:sz w:val="24"/>
                <w:szCs w:val="24"/>
              </w:rPr>
            </w:pPr>
            <w:r w:rsidRPr="00C91CC0">
              <w:rPr>
                <w:rFonts w:ascii="Arial" w:hAnsi="Arial" w:cs="Arial"/>
                <w:b/>
                <w:sz w:val="24"/>
                <w:szCs w:val="24"/>
              </w:rPr>
              <w:t>and</w:t>
            </w:r>
          </w:p>
          <w:p w14:paraId="397AB131" w14:textId="77777777" w:rsidR="00D46EE0" w:rsidRPr="00C91CC0" w:rsidRDefault="00D46EE0" w:rsidP="00D46EE0">
            <w:pPr>
              <w:pStyle w:val="ListParagraph"/>
              <w:jc w:val="center"/>
              <w:rPr>
                <w:rFonts w:ascii="Arial" w:hAnsi="Arial" w:cs="Arial"/>
                <w:b/>
                <w:sz w:val="24"/>
                <w:szCs w:val="24"/>
              </w:rPr>
            </w:pPr>
          </w:p>
          <w:p w14:paraId="397AB132" w14:textId="37CFCA11" w:rsidR="00D46EE0" w:rsidRPr="00C91CC0" w:rsidRDefault="00235B13" w:rsidP="00D46EE0">
            <w:pPr>
              <w:pStyle w:val="ListParagraph"/>
              <w:numPr>
                <w:ilvl w:val="0"/>
                <w:numId w:val="1"/>
              </w:numPr>
              <w:jc w:val="center"/>
              <w:rPr>
                <w:rFonts w:ascii="Arial" w:hAnsi="Arial" w:cs="Arial"/>
                <w:b/>
                <w:sz w:val="24"/>
                <w:szCs w:val="24"/>
              </w:rPr>
            </w:pPr>
            <w:r w:rsidRPr="00C91CC0">
              <w:rPr>
                <w:rFonts w:ascii="Arial" w:hAnsi="Arial" w:cs="Arial"/>
                <w:b/>
                <w:sz w:val="24"/>
                <w:szCs w:val="24"/>
              </w:rPr>
              <w:t xml:space="preserve"> </w:t>
            </w:r>
            <w:proofErr w:type="spellStart"/>
            <w:r w:rsidR="00D36AF9" w:rsidRPr="00C91CC0">
              <w:rPr>
                <w:rFonts w:ascii="Arial" w:hAnsi="Arial" w:cs="Arial"/>
                <w:b/>
                <w:sz w:val="24"/>
                <w:szCs w:val="24"/>
              </w:rPr>
              <w:t>Portass</w:t>
            </w:r>
            <w:proofErr w:type="spellEnd"/>
            <w:r w:rsidR="00F23C80" w:rsidRPr="00C91CC0">
              <w:rPr>
                <w:rFonts w:ascii="Arial" w:hAnsi="Arial" w:cs="Arial"/>
                <w:b/>
                <w:sz w:val="24"/>
                <w:szCs w:val="24"/>
              </w:rPr>
              <w:t>,</w:t>
            </w:r>
            <w:r w:rsidR="00D36AF9" w:rsidRPr="00C91CC0">
              <w:rPr>
                <w:rFonts w:ascii="Arial" w:hAnsi="Arial" w:cs="Arial"/>
                <w:b/>
                <w:sz w:val="24"/>
                <w:szCs w:val="24"/>
              </w:rPr>
              <w:t xml:space="preserve"> Holmes</w:t>
            </w:r>
            <w:r w:rsidR="00F23C80" w:rsidRPr="00C91CC0">
              <w:rPr>
                <w:rFonts w:ascii="Arial" w:hAnsi="Arial" w:cs="Arial"/>
                <w:b/>
                <w:sz w:val="24"/>
                <w:szCs w:val="24"/>
              </w:rPr>
              <w:t>,</w:t>
            </w:r>
            <w:r w:rsidR="00D36AF9" w:rsidRPr="00C91CC0">
              <w:rPr>
                <w:rFonts w:ascii="Arial" w:hAnsi="Arial" w:cs="Arial"/>
                <w:b/>
                <w:sz w:val="24"/>
                <w:szCs w:val="24"/>
              </w:rPr>
              <w:t xml:space="preserve"> Marshall Ltd</w:t>
            </w:r>
          </w:p>
          <w:p w14:paraId="2ECA3571" w14:textId="1E70EB9F" w:rsidR="00AB7881" w:rsidRPr="00C91CC0" w:rsidRDefault="00AB7881" w:rsidP="00AB7881">
            <w:pPr>
              <w:pStyle w:val="ListParagraph"/>
              <w:rPr>
                <w:rFonts w:ascii="Arial" w:hAnsi="Arial" w:cs="Arial"/>
                <w:b/>
                <w:sz w:val="24"/>
                <w:szCs w:val="24"/>
              </w:rPr>
            </w:pPr>
          </w:p>
          <w:p w14:paraId="397AB133" w14:textId="77777777" w:rsidR="00D46EE0" w:rsidRPr="00C91CC0" w:rsidRDefault="00D46EE0">
            <w:pPr>
              <w:rPr>
                <w:rFonts w:ascii="Arial" w:hAnsi="Arial" w:cs="Arial"/>
                <w:sz w:val="24"/>
                <w:szCs w:val="24"/>
              </w:rPr>
            </w:pPr>
          </w:p>
          <w:p w14:paraId="397AB134" w14:textId="77777777" w:rsidR="00D46EE0" w:rsidRPr="00C91CC0" w:rsidRDefault="00D46EE0">
            <w:pPr>
              <w:rPr>
                <w:rFonts w:ascii="Arial" w:hAnsi="Arial" w:cs="Arial"/>
                <w:sz w:val="24"/>
                <w:szCs w:val="24"/>
              </w:rPr>
            </w:pPr>
          </w:p>
          <w:p w14:paraId="20AE8F7E" w14:textId="77777777" w:rsidR="00607B6A" w:rsidRPr="00C91CC0" w:rsidRDefault="00607B6A">
            <w:pPr>
              <w:rPr>
                <w:rFonts w:ascii="Arial" w:hAnsi="Arial" w:cs="Arial"/>
                <w:sz w:val="24"/>
                <w:szCs w:val="24"/>
              </w:rPr>
            </w:pPr>
          </w:p>
          <w:p w14:paraId="397AB135" w14:textId="77777777" w:rsidR="00D46EE0" w:rsidRPr="00C91CC0" w:rsidRDefault="00D46EE0">
            <w:pPr>
              <w:rPr>
                <w:rFonts w:ascii="Arial" w:hAnsi="Arial" w:cs="Arial"/>
                <w:sz w:val="24"/>
                <w:szCs w:val="24"/>
              </w:rPr>
            </w:pPr>
          </w:p>
          <w:p w14:paraId="397AB138" w14:textId="77777777" w:rsidR="008A19FB" w:rsidRPr="00C91CC0" w:rsidRDefault="008A19FB">
            <w:pPr>
              <w:rPr>
                <w:rFonts w:ascii="Arial" w:hAnsi="Arial" w:cs="Arial"/>
                <w:sz w:val="24"/>
                <w:szCs w:val="24"/>
              </w:rPr>
            </w:pPr>
          </w:p>
        </w:tc>
      </w:tr>
      <w:tr w:rsidR="00D46EE0" w:rsidRPr="00C91CC0" w14:paraId="397AB142" w14:textId="77777777" w:rsidTr="00D46EE0">
        <w:tc>
          <w:tcPr>
            <w:tcW w:w="9016" w:type="dxa"/>
          </w:tcPr>
          <w:p w14:paraId="397AB13A" w14:textId="77777777" w:rsidR="00D46EE0" w:rsidRPr="00C91CC0" w:rsidRDefault="00D46EE0">
            <w:pPr>
              <w:pBdr>
                <w:bottom w:val="single" w:sz="12" w:space="1" w:color="auto"/>
              </w:pBdr>
              <w:rPr>
                <w:rFonts w:ascii="Arial" w:hAnsi="Arial" w:cs="Arial"/>
                <w:sz w:val="24"/>
                <w:szCs w:val="24"/>
              </w:rPr>
            </w:pPr>
          </w:p>
          <w:p w14:paraId="397AB13B" w14:textId="77777777" w:rsidR="008A19FB" w:rsidRPr="00C91CC0" w:rsidRDefault="008A19FB">
            <w:pPr>
              <w:pBdr>
                <w:bottom w:val="single" w:sz="12" w:space="1" w:color="auto"/>
              </w:pBdr>
              <w:rPr>
                <w:rFonts w:ascii="Arial" w:hAnsi="Arial" w:cs="Arial"/>
                <w:sz w:val="24"/>
                <w:szCs w:val="24"/>
              </w:rPr>
            </w:pPr>
          </w:p>
          <w:p w14:paraId="397AB13C" w14:textId="77777777" w:rsidR="00D46EE0" w:rsidRPr="00C91CC0" w:rsidRDefault="00D46EE0">
            <w:pPr>
              <w:rPr>
                <w:rFonts w:ascii="Arial" w:hAnsi="Arial" w:cs="Arial"/>
                <w:sz w:val="24"/>
                <w:szCs w:val="24"/>
              </w:rPr>
            </w:pPr>
          </w:p>
          <w:p w14:paraId="397AB13D" w14:textId="77777777" w:rsidR="008A19FB" w:rsidRPr="00C91CC0" w:rsidRDefault="008A19FB" w:rsidP="008A19FB">
            <w:pPr>
              <w:jc w:val="center"/>
              <w:rPr>
                <w:rFonts w:ascii="Arial" w:hAnsi="Arial" w:cs="Arial"/>
                <w:b/>
                <w:sz w:val="24"/>
                <w:szCs w:val="24"/>
              </w:rPr>
            </w:pPr>
            <w:r w:rsidRPr="00C91CC0">
              <w:rPr>
                <w:rFonts w:ascii="Arial" w:hAnsi="Arial" w:cs="Arial"/>
                <w:b/>
                <w:sz w:val="24"/>
                <w:szCs w:val="24"/>
              </w:rPr>
              <w:t>PLANNING OBLIGATION BY DEED</w:t>
            </w:r>
          </w:p>
          <w:p w14:paraId="397AB13E" w14:textId="77777777" w:rsidR="008A19FB" w:rsidRPr="00C91CC0" w:rsidRDefault="008A19FB" w:rsidP="00D46EE0">
            <w:pPr>
              <w:jc w:val="center"/>
              <w:rPr>
                <w:rFonts w:ascii="Arial" w:hAnsi="Arial" w:cs="Arial"/>
                <w:b/>
                <w:sz w:val="24"/>
                <w:szCs w:val="24"/>
              </w:rPr>
            </w:pPr>
            <w:r w:rsidRPr="00C91CC0">
              <w:rPr>
                <w:rFonts w:ascii="Arial" w:hAnsi="Arial" w:cs="Arial"/>
                <w:b/>
                <w:sz w:val="24"/>
                <w:szCs w:val="24"/>
              </w:rPr>
              <w:t xml:space="preserve">Section 106 of the Town and Country Planning Act 1990 </w:t>
            </w:r>
          </w:p>
          <w:p w14:paraId="397AB13F" w14:textId="77777777" w:rsidR="008A19FB" w:rsidRPr="00C91CC0" w:rsidRDefault="008A19FB" w:rsidP="008A19FB">
            <w:pPr>
              <w:pBdr>
                <w:bottom w:val="single" w:sz="12" w:space="1" w:color="auto"/>
              </w:pBdr>
              <w:jc w:val="center"/>
              <w:rPr>
                <w:rFonts w:ascii="Arial" w:hAnsi="Arial" w:cs="Arial"/>
                <w:sz w:val="24"/>
                <w:szCs w:val="24"/>
              </w:rPr>
            </w:pPr>
          </w:p>
          <w:p w14:paraId="397AB140" w14:textId="77777777" w:rsidR="00D46EE0" w:rsidRPr="00C91CC0" w:rsidRDefault="00D46EE0">
            <w:pPr>
              <w:rPr>
                <w:rFonts w:ascii="Arial" w:hAnsi="Arial" w:cs="Arial"/>
                <w:sz w:val="24"/>
                <w:szCs w:val="24"/>
              </w:rPr>
            </w:pPr>
          </w:p>
          <w:p w14:paraId="397AB141" w14:textId="77777777" w:rsidR="008A19FB" w:rsidRPr="00C91CC0" w:rsidRDefault="008A19FB">
            <w:pPr>
              <w:rPr>
                <w:rFonts w:ascii="Arial" w:hAnsi="Arial" w:cs="Arial"/>
                <w:sz w:val="24"/>
                <w:szCs w:val="24"/>
              </w:rPr>
            </w:pPr>
          </w:p>
        </w:tc>
      </w:tr>
      <w:tr w:rsidR="008A19FB" w:rsidRPr="00C91CC0" w14:paraId="397AB149" w14:textId="77777777" w:rsidTr="00D46EE0">
        <w:trPr>
          <w:trHeight w:val="80"/>
        </w:trPr>
        <w:tc>
          <w:tcPr>
            <w:tcW w:w="9016" w:type="dxa"/>
          </w:tcPr>
          <w:p w14:paraId="397AB143" w14:textId="77777777" w:rsidR="008A19FB" w:rsidRPr="00C91CC0" w:rsidRDefault="008A19FB">
            <w:pPr>
              <w:rPr>
                <w:rFonts w:ascii="Arial" w:hAnsi="Arial" w:cs="Arial"/>
                <w:sz w:val="24"/>
                <w:szCs w:val="24"/>
              </w:rPr>
            </w:pPr>
          </w:p>
          <w:p w14:paraId="397AB144" w14:textId="77777777" w:rsidR="008A19FB" w:rsidRPr="00C91CC0" w:rsidRDefault="008A19FB">
            <w:pPr>
              <w:rPr>
                <w:rFonts w:ascii="Arial" w:hAnsi="Arial" w:cs="Arial"/>
                <w:sz w:val="24"/>
                <w:szCs w:val="24"/>
              </w:rPr>
            </w:pPr>
          </w:p>
          <w:p w14:paraId="6273ACB5" w14:textId="77777777" w:rsidR="00607B6A" w:rsidRPr="00C91CC0" w:rsidRDefault="00607B6A">
            <w:pPr>
              <w:rPr>
                <w:rFonts w:ascii="Arial" w:hAnsi="Arial" w:cs="Arial"/>
                <w:sz w:val="24"/>
                <w:szCs w:val="24"/>
              </w:rPr>
            </w:pPr>
          </w:p>
          <w:p w14:paraId="155B9586" w14:textId="0AF68550" w:rsidR="00415B6D" w:rsidRPr="00C91CC0" w:rsidRDefault="008A19FB" w:rsidP="00235B13">
            <w:pPr>
              <w:jc w:val="center"/>
              <w:rPr>
                <w:rFonts w:ascii="Arial" w:hAnsi="Arial" w:cs="Arial"/>
                <w:b/>
                <w:sz w:val="24"/>
                <w:szCs w:val="24"/>
              </w:rPr>
            </w:pPr>
            <w:r w:rsidRPr="00C91CC0">
              <w:rPr>
                <w:rFonts w:ascii="Arial" w:hAnsi="Arial" w:cs="Arial"/>
                <w:b/>
                <w:sz w:val="24"/>
                <w:szCs w:val="24"/>
              </w:rPr>
              <w:t>Relating to land at</w:t>
            </w:r>
            <w:r w:rsidR="00415B6D" w:rsidRPr="00C91CC0">
              <w:rPr>
                <w:rFonts w:ascii="Arial" w:hAnsi="Arial" w:cs="Arial"/>
                <w:b/>
                <w:sz w:val="24"/>
                <w:szCs w:val="24"/>
              </w:rPr>
              <w:t xml:space="preserve"> </w:t>
            </w:r>
            <w:proofErr w:type="spellStart"/>
            <w:r w:rsidR="001F7F65" w:rsidRPr="00C91CC0">
              <w:rPr>
                <w:rFonts w:ascii="Arial" w:hAnsi="Arial" w:cs="Arial"/>
                <w:b/>
                <w:bCs/>
                <w:sz w:val="24"/>
                <w:szCs w:val="24"/>
              </w:rPr>
              <w:t>Wignals</w:t>
            </w:r>
            <w:proofErr w:type="spellEnd"/>
            <w:r w:rsidR="001F7F65" w:rsidRPr="00C91CC0">
              <w:rPr>
                <w:rFonts w:ascii="Arial" w:hAnsi="Arial" w:cs="Arial"/>
                <w:b/>
                <w:bCs/>
                <w:sz w:val="24"/>
                <w:szCs w:val="24"/>
              </w:rPr>
              <w:t xml:space="preserve"> Gate, Holbeach, </w:t>
            </w:r>
            <w:r w:rsidR="00235B13" w:rsidRPr="00C91CC0">
              <w:rPr>
                <w:rFonts w:ascii="Arial" w:hAnsi="Arial" w:cs="Arial"/>
                <w:b/>
                <w:bCs/>
                <w:sz w:val="24"/>
                <w:szCs w:val="24"/>
              </w:rPr>
              <w:t>Spalding</w:t>
            </w:r>
          </w:p>
          <w:p w14:paraId="397AB145" w14:textId="7583E3FC" w:rsidR="008A19FB" w:rsidRPr="00C91CC0" w:rsidRDefault="008A19FB" w:rsidP="008A19FB">
            <w:pPr>
              <w:jc w:val="center"/>
              <w:rPr>
                <w:rFonts w:ascii="Arial" w:hAnsi="Arial" w:cs="Arial"/>
                <w:b/>
                <w:sz w:val="24"/>
                <w:szCs w:val="24"/>
              </w:rPr>
            </w:pPr>
          </w:p>
          <w:p w14:paraId="397AB147" w14:textId="21C22620" w:rsidR="008A19FB" w:rsidRPr="00C91CC0" w:rsidRDefault="008A19FB" w:rsidP="004B416F">
            <w:pPr>
              <w:jc w:val="center"/>
              <w:rPr>
                <w:rFonts w:ascii="Arial" w:hAnsi="Arial" w:cs="Arial"/>
                <w:b/>
                <w:bCs/>
                <w:sz w:val="24"/>
                <w:szCs w:val="24"/>
              </w:rPr>
            </w:pPr>
          </w:p>
          <w:p w14:paraId="397AB148" w14:textId="77777777" w:rsidR="008A19FB" w:rsidRPr="00C91CC0" w:rsidRDefault="008A19FB">
            <w:pPr>
              <w:rPr>
                <w:rFonts w:ascii="Arial" w:hAnsi="Arial" w:cs="Arial"/>
                <w:sz w:val="24"/>
                <w:szCs w:val="24"/>
              </w:rPr>
            </w:pPr>
          </w:p>
        </w:tc>
      </w:tr>
      <w:tr w:rsidR="008A19FB" w:rsidRPr="00C91CC0" w14:paraId="397AB151" w14:textId="77777777" w:rsidTr="00D46EE0">
        <w:trPr>
          <w:trHeight w:val="80"/>
        </w:trPr>
        <w:tc>
          <w:tcPr>
            <w:tcW w:w="9016" w:type="dxa"/>
          </w:tcPr>
          <w:p w14:paraId="397AB150" w14:textId="77777777" w:rsidR="008A19FB" w:rsidRPr="00C91CC0" w:rsidRDefault="008A19FB">
            <w:pPr>
              <w:rPr>
                <w:rFonts w:ascii="Arial" w:hAnsi="Arial" w:cs="Arial"/>
                <w:sz w:val="24"/>
                <w:szCs w:val="24"/>
              </w:rPr>
            </w:pPr>
          </w:p>
        </w:tc>
      </w:tr>
      <w:tr w:rsidR="00D46EE0" w:rsidRPr="00C91CC0" w14:paraId="397AB159" w14:textId="77777777" w:rsidTr="00D46EE0">
        <w:trPr>
          <w:trHeight w:val="80"/>
        </w:trPr>
        <w:tc>
          <w:tcPr>
            <w:tcW w:w="9016" w:type="dxa"/>
          </w:tcPr>
          <w:p w14:paraId="73A89D9F" w14:textId="77777777" w:rsidR="00607B6A" w:rsidRPr="00C91CC0" w:rsidRDefault="00607B6A" w:rsidP="008A19FB">
            <w:pPr>
              <w:jc w:val="center"/>
              <w:rPr>
                <w:rFonts w:ascii="Arial" w:hAnsi="Arial" w:cs="Arial"/>
                <w:b/>
                <w:sz w:val="24"/>
                <w:szCs w:val="24"/>
              </w:rPr>
            </w:pPr>
          </w:p>
          <w:p w14:paraId="5CC94622" w14:textId="77777777" w:rsidR="00607B6A" w:rsidRPr="00C91CC0" w:rsidRDefault="00607B6A" w:rsidP="008A19FB">
            <w:pPr>
              <w:jc w:val="center"/>
              <w:rPr>
                <w:rFonts w:ascii="Arial" w:hAnsi="Arial" w:cs="Arial"/>
                <w:b/>
                <w:sz w:val="24"/>
                <w:szCs w:val="24"/>
              </w:rPr>
            </w:pPr>
          </w:p>
          <w:p w14:paraId="4771A704" w14:textId="77777777" w:rsidR="00607B6A" w:rsidRPr="00C91CC0" w:rsidRDefault="00607B6A" w:rsidP="008A19FB">
            <w:pPr>
              <w:jc w:val="center"/>
              <w:rPr>
                <w:rFonts w:ascii="Arial" w:hAnsi="Arial" w:cs="Arial"/>
                <w:b/>
                <w:sz w:val="24"/>
                <w:szCs w:val="24"/>
              </w:rPr>
            </w:pPr>
          </w:p>
          <w:p w14:paraId="397AB153" w14:textId="3094619E" w:rsidR="008A19FB" w:rsidRPr="00C91CC0" w:rsidRDefault="008A19FB" w:rsidP="008A19FB">
            <w:pPr>
              <w:jc w:val="center"/>
              <w:rPr>
                <w:rFonts w:ascii="Arial" w:hAnsi="Arial" w:cs="Arial"/>
                <w:b/>
                <w:sz w:val="24"/>
                <w:szCs w:val="24"/>
              </w:rPr>
            </w:pPr>
            <w:r w:rsidRPr="00C91CC0">
              <w:rPr>
                <w:rFonts w:ascii="Arial" w:hAnsi="Arial" w:cs="Arial"/>
                <w:b/>
                <w:sz w:val="24"/>
                <w:szCs w:val="24"/>
              </w:rPr>
              <w:t>South Holland District Council</w:t>
            </w:r>
          </w:p>
          <w:p w14:paraId="397AB154" w14:textId="77777777" w:rsidR="008A19FB" w:rsidRPr="00C91CC0" w:rsidRDefault="008A19FB" w:rsidP="008A19FB">
            <w:pPr>
              <w:jc w:val="center"/>
              <w:rPr>
                <w:rFonts w:ascii="Arial" w:hAnsi="Arial" w:cs="Arial"/>
                <w:b/>
                <w:sz w:val="24"/>
                <w:szCs w:val="24"/>
              </w:rPr>
            </w:pPr>
            <w:r w:rsidRPr="00C91CC0">
              <w:rPr>
                <w:rFonts w:ascii="Arial" w:hAnsi="Arial" w:cs="Arial"/>
                <w:b/>
                <w:sz w:val="24"/>
                <w:szCs w:val="24"/>
              </w:rPr>
              <w:t>Council Offices</w:t>
            </w:r>
          </w:p>
          <w:p w14:paraId="397AB155" w14:textId="77777777" w:rsidR="008A19FB" w:rsidRPr="00C91CC0" w:rsidRDefault="008A19FB" w:rsidP="008A19FB">
            <w:pPr>
              <w:jc w:val="center"/>
              <w:rPr>
                <w:rFonts w:ascii="Arial" w:hAnsi="Arial" w:cs="Arial"/>
                <w:b/>
                <w:sz w:val="24"/>
                <w:szCs w:val="24"/>
              </w:rPr>
            </w:pPr>
            <w:r w:rsidRPr="00C91CC0">
              <w:rPr>
                <w:rFonts w:ascii="Arial" w:hAnsi="Arial" w:cs="Arial"/>
                <w:b/>
                <w:sz w:val="24"/>
                <w:szCs w:val="24"/>
              </w:rPr>
              <w:t>Priory Road</w:t>
            </w:r>
          </w:p>
          <w:p w14:paraId="397AB156" w14:textId="77777777" w:rsidR="008A19FB" w:rsidRPr="00C91CC0" w:rsidRDefault="008A19FB" w:rsidP="008A19FB">
            <w:pPr>
              <w:jc w:val="center"/>
              <w:rPr>
                <w:rFonts w:ascii="Arial" w:hAnsi="Arial" w:cs="Arial"/>
                <w:b/>
                <w:sz w:val="24"/>
                <w:szCs w:val="24"/>
              </w:rPr>
            </w:pPr>
            <w:r w:rsidRPr="00C91CC0">
              <w:rPr>
                <w:rFonts w:ascii="Arial" w:hAnsi="Arial" w:cs="Arial"/>
                <w:b/>
                <w:sz w:val="24"/>
                <w:szCs w:val="24"/>
              </w:rPr>
              <w:t>Spalding</w:t>
            </w:r>
          </w:p>
          <w:p w14:paraId="397AB157" w14:textId="77777777" w:rsidR="008A19FB" w:rsidRPr="00C91CC0" w:rsidRDefault="008A19FB" w:rsidP="008A19FB">
            <w:pPr>
              <w:jc w:val="center"/>
              <w:rPr>
                <w:rFonts w:ascii="Arial" w:hAnsi="Arial" w:cs="Arial"/>
                <w:sz w:val="24"/>
                <w:szCs w:val="24"/>
              </w:rPr>
            </w:pPr>
            <w:r w:rsidRPr="00C91CC0">
              <w:rPr>
                <w:rFonts w:ascii="Arial" w:hAnsi="Arial" w:cs="Arial"/>
                <w:b/>
                <w:sz w:val="24"/>
                <w:szCs w:val="24"/>
              </w:rPr>
              <w:t>PE11 2XE</w:t>
            </w:r>
          </w:p>
          <w:p w14:paraId="1A72C961" w14:textId="77777777" w:rsidR="008A19FB" w:rsidRPr="00C91CC0" w:rsidRDefault="008A19FB" w:rsidP="008A19FB">
            <w:pPr>
              <w:jc w:val="right"/>
              <w:rPr>
                <w:rFonts w:ascii="Arial" w:hAnsi="Arial" w:cs="Arial"/>
                <w:sz w:val="24"/>
                <w:szCs w:val="24"/>
              </w:rPr>
            </w:pPr>
          </w:p>
          <w:p w14:paraId="0746586A" w14:textId="77777777" w:rsidR="00415B6D" w:rsidRPr="00C91CC0" w:rsidRDefault="00415B6D" w:rsidP="008A19FB">
            <w:pPr>
              <w:jc w:val="right"/>
              <w:rPr>
                <w:rFonts w:ascii="Arial" w:hAnsi="Arial" w:cs="Arial"/>
                <w:sz w:val="24"/>
                <w:szCs w:val="24"/>
              </w:rPr>
            </w:pPr>
          </w:p>
          <w:p w14:paraId="397AB158" w14:textId="43A134C9" w:rsidR="00607B6A" w:rsidRPr="00C91CC0" w:rsidRDefault="00607B6A" w:rsidP="008A19FB">
            <w:pPr>
              <w:jc w:val="right"/>
              <w:rPr>
                <w:rFonts w:ascii="Arial" w:hAnsi="Arial" w:cs="Arial"/>
                <w:sz w:val="24"/>
                <w:szCs w:val="24"/>
              </w:rPr>
            </w:pPr>
          </w:p>
        </w:tc>
      </w:tr>
      <w:tr w:rsidR="008A19FB" w:rsidRPr="00C91CC0" w14:paraId="397AB15C" w14:textId="77777777" w:rsidTr="00D46EE0">
        <w:trPr>
          <w:trHeight w:val="80"/>
        </w:trPr>
        <w:tc>
          <w:tcPr>
            <w:tcW w:w="9016" w:type="dxa"/>
          </w:tcPr>
          <w:p w14:paraId="397AB15A" w14:textId="77777777" w:rsidR="008A19FB" w:rsidRPr="00C91CC0" w:rsidRDefault="008A19FB">
            <w:pPr>
              <w:rPr>
                <w:rFonts w:ascii="Arial" w:hAnsi="Arial" w:cs="Arial"/>
                <w:sz w:val="24"/>
                <w:szCs w:val="24"/>
              </w:rPr>
            </w:pPr>
          </w:p>
          <w:p w14:paraId="397AB15B" w14:textId="68775C67" w:rsidR="008A19FB" w:rsidRPr="00C91CC0" w:rsidRDefault="008A19FB" w:rsidP="00047EB5">
            <w:pPr>
              <w:jc w:val="right"/>
              <w:rPr>
                <w:rFonts w:ascii="Arial" w:hAnsi="Arial" w:cs="Arial"/>
                <w:b/>
                <w:sz w:val="24"/>
                <w:szCs w:val="24"/>
              </w:rPr>
            </w:pPr>
            <w:r w:rsidRPr="00C91CC0">
              <w:rPr>
                <w:rFonts w:ascii="Arial" w:hAnsi="Arial" w:cs="Arial"/>
                <w:b/>
                <w:sz w:val="24"/>
                <w:szCs w:val="24"/>
              </w:rPr>
              <w:t>SHDC Reference: LD/</w:t>
            </w:r>
            <w:r w:rsidR="00415B6D" w:rsidRPr="00C91CC0">
              <w:rPr>
                <w:rFonts w:ascii="Arial" w:hAnsi="Arial" w:cs="Arial"/>
                <w:b/>
                <w:sz w:val="24"/>
                <w:szCs w:val="24"/>
              </w:rPr>
              <w:t>H</w:t>
            </w:r>
            <w:r w:rsidR="001F7F65" w:rsidRPr="00C91CC0">
              <w:rPr>
                <w:rFonts w:ascii="Arial" w:hAnsi="Arial" w:cs="Arial"/>
                <w:b/>
                <w:sz w:val="24"/>
                <w:szCs w:val="24"/>
              </w:rPr>
              <w:t>09-</w:t>
            </w:r>
            <w:r w:rsidR="00607B6A" w:rsidRPr="00C91CC0">
              <w:rPr>
                <w:rFonts w:ascii="Arial" w:hAnsi="Arial" w:cs="Arial"/>
                <w:b/>
                <w:sz w:val="24"/>
                <w:szCs w:val="24"/>
              </w:rPr>
              <w:t>0</w:t>
            </w:r>
            <w:r w:rsidR="002667AF" w:rsidRPr="00C91CC0">
              <w:rPr>
                <w:rFonts w:ascii="Arial" w:hAnsi="Arial" w:cs="Arial"/>
                <w:b/>
                <w:sz w:val="24"/>
                <w:szCs w:val="24"/>
              </w:rPr>
              <w:t>721</w:t>
            </w:r>
            <w:r w:rsidR="00607B6A" w:rsidRPr="00C91CC0">
              <w:rPr>
                <w:rFonts w:ascii="Arial" w:hAnsi="Arial" w:cs="Arial"/>
                <w:b/>
                <w:sz w:val="24"/>
                <w:szCs w:val="24"/>
              </w:rPr>
              <w:t>-2</w:t>
            </w:r>
            <w:r w:rsidR="002667AF" w:rsidRPr="00C91CC0">
              <w:rPr>
                <w:rFonts w:ascii="Arial" w:hAnsi="Arial" w:cs="Arial"/>
                <w:b/>
                <w:sz w:val="24"/>
                <w:szCs w:val="24"/>
              </w:rPr>
              <w:t>5</w:t>
            </w:r>
          </w:p>
        </w:tc>
      </w:tr>
    </w:tbl>
    <w:p w14:paraId="397AB15D" w14:textId="77777777" w:rsidR="00047EB5" w:rsidRPr="00C91CC0" w:rsidRDefault="00047EB5">
      <w:pPr>
        <w:rPr>
          <w:rFonts w:ascii="Arial" w:hAnsi="Arial" w:cs="Arial"/>
          <w:sz w:val="24"/>
          <w:szCs w:val="24"/>
        </w:rPr>
      </w:pPr>
    </w:p>
    <w:p w14:paraId="397AB15E" w14:textId="621660A3" w:rsidR="00047EB5" w:rsidRPr="00C91CC0" w:rsidRDefault="00047EB5" w:rsidP="00047EB5">
      <w:pPr>
        <w:spacing w:after="0" w:line="360" w:lineRule="auto"/>
        <w:rPr>
          <w:rFonts w:ascii="Arial" w:hAnsi="Arial" w:cs="Arial"/>
          <w:color w:val="000000"/>
          <w:sz w:val="24"/>
          <w:szCs w:val="24"/>
        </w:rPr>
      </w:pPr>
      <w:r w:rsidRPr="00C91CC0">
        <w:rPr>
          <w:rFonts w:ascii="Arial" w:hAnsi="Arial" w:cs="Arial"/>
          <w:color w:val="000000"/>
          <w:sz w:val="24"/>
          <w:szCs w:val="24"/>
        </w:rPr>
        <w:lastRenderedPageBreak/>
        <w:t xml:space="preserve">Date </w:t>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r>
      <w:r w:rsidRPr="00C91CC0">
        <w:rPr>
          <w:rFonts w:ascii="Arial" w:hAnsi="Arial" w:cs="Arial"/>
          <w:color w:val="000000"/>
          <w:sz w:val="24"/>
          <w:szCs w:val="24"/>
        </w:rPr>
        <w:tab/>
        <w:t>20</w:t>
      </w:r>
      <w:r w:rsidR="00415B6D" w:rsidRPr="00C91CC0">
        <w:rPr>
          <w:rFonts w:ascii="Arial" w:hAnsi="Arial" w:cs="Arial"/>
          <w:color w:val="000000"/>
          <w:sz w:val="24"/>
          <w:szCs w:val="24"/>
        </w:rPr>
        <w:t>2</w:t>
      </w:r>
      <w:r w:rsidR="00607B6A" w:rsidRPr="00C91CC0">
        <w:rPr>
          <w:rFonts w:ascii="Arial" w:hAnsi="Arial" w:cs="Arial"/>
          <w:color w:val="000000"/>
          <w:sz w:val="24"/>
          <w:szCs w:val="24"/>
        </w:rPr>
        <w:t>6</w:t>
      </w:r>
    </w:p>
    <w:p w14:paraId="397AB15F" w14:textId="77777777" w:rsidR="00047EB5" w:rsidRPr="00C91CC0" w:rsidRDefault="00047EB5" w:rsidP="00047EB5">
      <w:pPr>
        <w:keepNext/>
        <w:spacing w:after="0" w:line="360" w:lineRule="auto"/>
        <w:rPr>
          <w:rFonts w:ascii="Arial" w:hAnsi="Arial" w:cs="Arial"/>
          <w:b/>
          <w:sz w:val="24"/>
          <w:szCs w:val="24"/>
        </w:rPr>
      </w:pPr>
      <w:r w:rsidRPr="00C91CC0">
        <w:rPr>
          <w:rFonts w:ascii="Arial" w:hAnsi="Arial" w:cs="Arial"/>
          <w:b/>
          <w:sz w:val="24"/>
          <w:szCs w:val="24"/>
        </w:rPr>
        <w:t>BETWEEN</w:t>
      </w:r>
    </w:p>
    <w:p w14:paraId="397AB162" w14:textId="55261262" w:rsidR="00047EB5" w:rsidRPr="00C91CC0" w:rsidRDefault="00047EB5" w:rsidP="00415B6D">
      <w:pPr>
        <w:pStyle w:val="Parties"/>
        <w:widowControl/>
        <w:shd w:val="clear" w:color="auto" w:fill="auto"/>
        <w:autoSpaceDE/>
        <w:autoSpaceDN/>
        <w:spacing w:after="0" w:line="360" w:lineRule="auto"/>
        <w:rPr>
          <w:sz w:val="24"/>
          <w:szCs w:val="24"/>
        </w:rPr>
      </w:pPr>
      <w:r w:rsidRPr="00C91CC0">
        <w:rPr>
          <w:b/>
          <w:sz w:val="24"/>
          <w:szCs w:val="24"/>
        </w:rPr>
        <w:t>SOUTH HOLLAND DISTRICT COUNCIL</w:t>
      </w:r>
      <w:r w:rsidRPr="00C91CC0">
        <w:rPr>
          <w:sz w:val="24"/>
          <w:szCs w:val="24"/>
        </w:rPr>
        <w:t xml:space="preserve"> of Council Offices, Priory Road, Spalding, PE11 2XE (“the Council”); and</w:t>
      </w:r>
    </w:p>
    <w:p w14:paraId="4F3EBB3A" w14:textId="69955D7D" w:rsidR="00415B6D" w:rsidRPr="00C91CC0" w:rsidRDefault="00607B6A" w:rsidP="00AD2E40">
      <w:pPr>
        <w:pStyle w:val="Parties"/>
        <w:spacing w:after="0" w:line="360" w:lineRule="auto"/>
        <w:rPr>
          <w:sz w:val="24"/>
          <w:szCs w:val="24"/>
        </w:rPr>
      </w:pPr>
      <w:r w:rsidRPr="00C91CC0">
        <w:rPr>
          <w:b/>
          <w:sz w:val="24"/>
          <w:szCs w:val="24"/>
        </w:rPr>
        <w:t>PORTASS</w:t>
      </w:r>
      <w:r w:rsidR="00F23C80" w:rsidRPr="00C91CC0">
        <w:rPr>
          <w:b/>
          <w:sz w:val="24"/>
          <w:szCs w:val="24"/>
        </w:rPr>
        <w:t>,</w:t>
      </w:r>
      <w:r w:rsidR="004E6B63" w:rsidRPr="00C91CC0">
        <w:rPr>
          <w:b/>
          <w:sz w:val="24"/>
          <w:szCs w:val="24"/>
        </w:rPr>
        <w:t xml:space="preserve"> HOLMES</w:t>
      </w:r>
      <w:r w:rsidR="00F23C80" w:rsidRPr="00C91CC0">
        <w:rPr>
          <w:b/>
          <w:sz w:val="24"/>
          <w:szCs w:val="24"/>
        </w:rPr>
        <w:t>,</w:t>
      </w:r>
      <w:r w:rsidR="004E6B63" w:rsidRPr="00C91CC0">
        <w:rPr>
          <w:b/>
          <w:sz w:val="24"/>
          <w:szCs w:val="24"/>
        </w:rPr>
        <w:t xml:space="preserve"> MARSHALL LTD</w:t>
      </w:r>
      <w:r w:rsidR="00415B6D" w:rsidRPr="00C91CC0">
        <w:rPr>
          <w:b/>
          <w:sz w:val="24"/>
          <w:szCs w:val="24"/>
        </w:rPr>
        <w:t xml:space="preserve"> </w:t>
      </w:r>
      <w:r w:rsidR="004E6B63" w:rsidRPr="00C91CC0">
        <w:rPr>
          <w:bCs/>
          <w:sz w:val="24"/>
          <w:szCs w:val="24"/>
        </w:rPr>
        <w:t>(Company Registration No. 13454482)</w:t>
      </w:r>
      <w:r w:rsidR="004E6B63" w:rsidRPr="00C91CC0">
        <w:rPr>
          <w:b/>
          <w:sz w:val="24"/>
          <w:szCs w:val="24"/>
        </w:rPr>
        <w:t xml:space="preserve"> </w:t>
      </w:r>
      <w:r w:rsidR="00415B6D" w:rsidRPr="00C91CC0">
        <w:rPr>
          <w:sz w:val="24"/>
          <w:szCs w:val="24"/>
        </w:rPr>
        <w:t xml:space="preserve">of </w:t>
      </w:r>
      <w:r w:rsidR="00083D48" w:rsidRPr="00C91CC0">
        <w:rPr>
          <w:sz w:val="24"/>
          <w:szCs w:val="24"/>
        </w:rPr>
        <w:t xml:space="preserve">Star Lane House, Star Lane, Stamford, PE9 1PH and of 1a Seas End Road, Surfleet, Spalding PE11 4DQ and of 6 </w:t>
      </w:r>
      <w:proofErr w:type="spellStart"/>
      <w:r w:rsidR="00083D48" w:rsidRPr="00C91CC0">
        <w:rPr>
          <w:sz w:val="24"/>
          <w:szCs w:val="24"/>
        </w:rPr>
        <w:t>Thiseldine</w:t>
      </w:r>
      <w:proofErr w:type="spellEnd"/>
      <w:r w:rsidR="00083D48" w:rsidRPr="00C91CC0">
        <w:rPr>
          <w:sz w:val="24"/>
          <w:szCs w:val="24"/>
        </w:rPr>
        <w:t xml:space="preserve"> Close, North </w:t>
      </w:r>
      <w:proofErr w:type="spellStart"/>
      <w:r w:rsidR="00083D48" w:rsidRPr="00C91CC0">
        <w:rPr>
          <w:sz w:val="24"/>
          <w:szCs w:val="24"/>
        </w:rPr>
        <w:t>Newbald</w:t>
      </w:r>
      <w:proofErr w:type="spellEnd"/>
      <w:r w:rsidR="00083D48" w:rsidRPr="00C91CC0">
        <w:rPr>
          <w:sz w:val="24"/>
          <w:szCs w:val="24"/>
        </w:rPr>
        <w:t>, York, YO43 7TU</w:t>
      </w:r>
      <w:r w:rsidR="00415B6D" w:rsidRPr="00C91CC0">
        <w:rPr>
          <w:sz w:val="24"/>
          <w:szCs w:val="24"/>
        </w:rPr>
        <w:t xml:space="preserve"> (“the Owner”)</w:t>
      </w:r>
    </w:p>
    <w:p w14:paraId="3CC12E12" w14:textId="77777777" w:rsidR="00AD2E40" w:rsidRPr="00C91CC0" w:rsidRDefault="00AD2E40" w:rsidP="00047EB5">
      <w:pPr>
        <w:keepNext/>
        <w:spacing w:after="0" w:line="360" w:lineRule="auto"/>
        <w:ind w:left="720" w:hanging="720"/>
        <w:rPr>
          <w:rFonts w:ascii="Arial" w:hAnsi="Arial" w:cs="Arial"/>
          <w:b/>
          <w:sz w:val="24"/>
          <w:szCs w:val="24"/>
        </w:rPr>
      </w:pPr>
    </w:p>
    <w:p w14:paraId="397AB163" w14:textId="6881204E" w:rsidR="00047EB5" w:rsidRPr="00C91CC0" w:rsidRDefault="00047EB5" w:rsidP="00047EB5">
      <w:pPr>
        <w:keepNext/>
        <w:spacing w:after="0" w:line="360" w:lineRule="auto"/>
        <w:ind w:left="720" w:hanging="720"/>
        <w:rPr>
          <w:rFonts w:ascii="Arial" w:hAnsi="Arial" w:cs="Arial"/>
          <w:b/>
          <w:sz w:val="24"/>
          <w:szCs w:val="24"/>
        </w:rPr>
      </w:pPr>
      <w:r w:rsidRPr="00C91CC0">
        <w:rPr>
          <w:rFonts w:ascii="Arial" w:hAnsi="Arial" w:cs="Arial"/>
          <w:b/>
          <w:sz w:val="24"/>
          <w:szCs w:val="24"/>
        </w:rPr>
        <w:t>INTRODUCTION</w:t>
      </w:r>
    </w:p>
    <w:p w14:paraId="397AB164" w14:textId="49C54286" w:rsidR="00047EB5" w:rsidRPr="00C91CC0" w:rsidRDefault="00047EB5" w:rsidP="00047EB5">
      <w:pPr>
        <w:pStyle w:val="Background"/>
        <w:widowControl/>
        <w:shd w:val="clear" w:color="auto" w:fill="auto"/>
        <w:autoSpaceDE/>
        <w:autoSpaceDN/>
        <w:spacing w:after="0" w:line="360" w:lineRule="auto"/>
        <w:rPr>
          <w:sz w:val="24"/>
          <w:szCs w:val="24"/>
        </w:rPr>
      </w:pPr>
      <w:r w:rsidRPr="00C91CC0">
        <w:rPr>
          <w:sz w:val="24"/>
          <w:szCs w:val="24"/>
        </w:rPr>
        <w:t xml:space="preserve">The Council is the Local Planning Authority for the purposes of the </w:t>
      </w:r>
      <w:r w:rsidR="00AD2E40" w:rsidRPr="00C91CC0">
        <w:rPr>
          <w:sz w:val="24"/>
          <w:szCs w:val="24"/>
        </w:rPr>
        <w:t xml:space="preserve">1990 </w:t>
      </w:r>
      <w:r w:rsidRPr="00C91CC0">
        <w:rPr>
          <w:sz w:val="24"/>
          <w:szCs w:val="24"/>
        </w:rPr>
        <w:t xml:space="preserve">Act for the area within which the </w:t>
      </w:r>
      <w:r w:rsidR="003B261F" w:rsidRPr="00C91CC0">
        <w:rPr>
          <w:sz w:val="24"/>
          <w:szCs w:val="24"/>
        </w:rPr>
        <w:t>Site</w:t>
      </w:r>
      <w:r w:rsidRPr="00C91CC0">
        <w:rPr>
          <w:sz w:val="24"/>
          <w:szCs w:val="24"/>
        </w:rPr>
        <w:t xml:space="preserve"> is situated.</w:t>
      </w:r>
    </w:p>
    <w:p w14:paraId="3E41A323" w14:textId="416DAF7E" w:rsidR="00415B6D" w:rsidRPr="00C91CC0" w:rsidRDefault="00415B6D" w:rsidP="00415B6D">
      <w:pPr>
        <w:pStyle w:val="Background"/>
        <w:widowControl/>
        <w:shd w:val="clear" w:color="auto" w:fill="auto"/>
        <w:autoSpaceDE/>
        <w:autoSpaceDN/>
        <w:spacing w:after="0" w:line="360" w:lineRule="auto"/>
        <w:rPr>
          <w:sz w:val="24"/>
          <w:szCs w:val="24"/>
        </w:rPr>
      </w:pPr>
      <w:r w:rsidRPr="00C91CC0">
        <w:rPr>
          <w:rFonts w:eastAsiaTheme="minorEastAsia"/>
          <w:sz w:val="24"/>
          <w:szCs w:val="24"/>
        </w:rPr>
        <w:t xml:space="preserve">The Owner is the freehold owner of the </w:t>
      </w:r>
      <w:r w:rsidR="003B261F" w:rsidRPr="00C91CC0">
        <w:rPr>
          <w:rFonts w:eastAsiaTheme="minorEastAsia"/>
          <w:sz w:val="24"/>
          <w:szCs w:val="24"/>
        </w:rPr>
        <w:t>Site</w:t>
      </w:r>
      <w:r w:rsidRPr="00C91CC0">
        <w:rPr>
          <w:rFonts w:eastAsiaTheme="minorEastAsia"/>
          <w:sz w:val="24"/>
          <w:szCs w:val="24"/>
        </w:rPr>
        <w:t xml:space="preserve"> registered under Title Number LL</w:t>
      </w:r>
      <w:r w:rsidR="00D44356" w:rsidRPr="00C91CC0">
        <w:rPr>
          <w:rFonts w:eastAsiaTheme="minorEastAsia"/>
          <w:sz w:val="24"/>
          <w:szCs w:val="24"/>
        </w:rPr>
        <w:t>359252</w:t>
      </w:r>
      <w:r w:rsidR="00235B13" w:rsidRPr="00C91CC0">
        <w:rPr>
          <w:rFonts w:eastAsiaTheme="minorEastAsia"/>
          <w:sz w:val="24"/>
          <w:szCs w:val="24"/>
        </w:rPr>
        <w:t xml:space="preserve"> which is subject to a </w:t>
      </w:r>
      <w:r w:rsidR="00D44356" w:rsidRPr="00C91CC0">
        <w:rPr>
          <w:rFonts w:eastAsiaTheme="minorEastAsia"/>
          <w:sz w:val="24"/>
          <w:szCs w:val="24"/>
        </w:rPr>
        <w:t>unilateral notice</w:t>
      </w:r>
      <w:r w:rsidR="00B872E3" w:rsidRPr="00C91CC0">
        <w:rPr>
          <w:rFonts w:eastAsiaTheme="minorEastAsia"/>
          <w:sz w:val="24"/>
          <w:szCs w:val="24"/>
        </w:rPr>
        <w:t xml:space="preserve"> in respect of a contract for sale dated 4 March 2024 made between (1) the Owner and (2) D Brown (Building Contractors) Limited </w:t>
      </w:r>
      <w:r w:rsidR="00235B13" w:rsidRPr="00C91CC0">
        <w:rPr>
          <w:rFonts w:eastAsiaTheme="minorEastAsia"/>
          <w:sz w:val="24"/>
          <w:szCs w:val="24"/>
        </w:rPr>
        <w:t xml:space="preserve">dated </w:t>
      </w:r>
      <w:r w:rsidR="00DC0AC8" w:rsidRPr="00C91CC0">
        <w:rPr>
          <w:rFonts w:eastAsiaTheme="minorEastAsia"/>
          <w:sz w:val="24"/>
          <w:szCs w:val="24"/>
        </w:rPr>
        <w:t xml:space="preserve">16 April 2025 </w:t>
      </w:r>
      <w:r w:rsidR="00235B13" w:rsidRPr="00C91CC0">
        <w:rPr>
          <w:rFonts w:eastAsiaTheme="minorEastAsia"/>
          <w:sz w:val="24"/>
          <w:szCs w:val="24"/>
        </w:rPr>
        <w:t xml:space="preserve">referred to in entry number </w:t>
      </w:r>
      <w:r w:rsidR="00DC0AC8" w:rsidRPr="00C91CC0">
        <w:rPr>
          <w:rFonts w:eastAsiaTheme="minorEastAsia"/>
          <w:sz w:val="24"/>
          <w:szCs w:val="24"/>
        </w:rPr>
        <w:t>2</w:t>
      </w:r>
      <w:r w:rsidR="00235B13" w:rsidRPr="00C91CC0">
        <w:rPr>
          <w:rFonts w:eastAsiaTheme="minorEastAsia"/>
          <w:sz w:val="24"/>
          <w:szCs w:val="24"/>
        </w:rPr>
        <w:t xml:space="preserve"> of the charges register of title number </w:t>
      </w:r>
      <w:r w:rsidR="00DC0AC8" w:rsidRPr="00C91CC0">
        <w:rPr>
          <w:rFonts w:eastAsiaTheme="minorEastAsia"/>
          <w:sz w:val="24"/>
          <w:szCs w:val="24"/>
        </w:rPr>
        <w:t>LL</w:t>
      </w:r>
      <w:r w:rsidR="00D12233" w:rsidRPr="00C91CC0">
        <w:rPr>
          <w:rFonts w:eastAsiaTheme="minorEastAsia"/>
          <w:sz w:val="24"/>
          <w:szCs w:val="24"/>
        </w:rPr>
        <w:t>359252</w:t>
      </w:r>
      <w:r w:rsidRPr="00C91CC0">
        <w:rPr>
          <w:rFonts w:eastAsiaTheme="minorEastAsia"/>
          <w:sz w:val="24"/>
          <w:szCs w:val="24"/>
        </w:rPr>
        <w:t>.</w:t>
      </w:r>
    </w:p>
    <w:p w14:paraId="7D61E70D" w14:textId="06A5C989" w:rsidR="00235B13" w:rsidRPr="00C91CC0" w:rsidRDefault="00E70D4A" w:rsidP="00235B13">
      <w:pPr>
        <w:pStyle w:val="Background"/>
        <w:widowControl/>
        <w:shd w:val="clear" w:color="auto" w:fill="auto"/>
        <w:autoSpaceDE/>
        <w:autoSpaceDN/>
        <w:spacing w:after="0" w:line="360" w:lineRule="auto"/>
        <w:rPr>
          <w:sz w:val="24"/>
          <w:szCs w:val="24"/>
        </w:rPr>
      </w:pPr>
      <w:r w:rsidRPr="00C91CC0">
        <w:rPr>
          <w:sz w:val="24"/>
          <w:szCs w:val="24"/>
        </w:rPr>
        <w:t xml:space="preserve">D Brown (Building Contractors) Ltd (Company Registration No. </w:t>
      </w:r>
      <w:r w:rsidR="007D17EC" w:rsidRPr="00C91CC0">
        <w:rPr>
          <w:sz w:val="24"/>
          <w:szCs w:val="24"/>
        </w:rPr>
        <w:t>01712405) of Browns Yard, Seas End Road, Mou</w:t>
      </w:r>
      <w:r w:rsidR="007A1A7D" w:rsidRPr="00C91CC0">
        <w:rPr>
          <w:sz w:val="24"/>
          <w:szCs w:val="24"/>
        </w:rPr>
        <w:t>l</w:t>
      </w:r>
      <w:r w:rsidR="007D17EC" w:rsidRPr="00C91CC0">
        <w:rPr>
          <w:sz w:val="24"/>
          <w:szCs w:val="24"/>
        </w:rPr>
        <w:t xml:space="preserve">ton Loosegate, </w:t>
      </w:r>
      <w:r w:rsidR="007A1A7D" w:rsidRPr="00C91CC0">
        <w:rPr>
          <w:sz w:val="24"/>
          <w:szCs w:val="24"/>
        </w:rPr>
        <w:t xml:space="preserve">Spalding, </w:t>
      </w:r>
      <w:r w:rsidR="007D17EC" w:rsidRPr="00C91CC0">
        <w:rPr>
          <w:sz w:val="24"/>
          <w:szCs w:val="24"/>
        </w:rPr>
        <w:t xml:space="preserve">PE12 6JX </w:t>
      </w:r>
      <w:r w:rsidR="00235B13" w:rsidRPr="00C91CC0">
        <w:rPr>
          <w:sz w:val="24"/>
          <w:szCs w:val="24"/>
        </w:rPr>
        <w:t>h</w:t>
      </w:r>
      <w:r w:rsidR="007A1A7D" w:rsidRPr="00C91CC0">
        <w:rPr>
          <w:sz w:val="24"/>
          <w:szCs w:val="24"/>
        </w:rPr>
        <w:t>ave</w:t>
      </w:r>
      <w:r w:rsidR="00235B13" w:rsidRPr="00C91CC0">
        <w:rPr>
          <w:sz w:val="24"/>
          <w:szCs w:val="24"/>
        </w:rPr>
        <w:t xml:space="preserve"> via </w:t>
      </w:r>
      <w:r w:rsidR="007A1A7D" w:rsidRPr="00C91CC0">
        <w:rPr>
          <w:sz w:val="24"/>
          <w:szCs w:val="24"/>
        </w:rPr>
        <w:t xml:space="preserve">their </w:t>
      </w:r>
      <w:r w:rsidR="00235B13" w:rsidRPr="00C91CC0">
        <w:rPr>
          <w:sz w:val="24"/>
          <w:szCs w:val="24"/>
        </w:rPr>
        <w:t xml:space="preserve">agents applied to the Council for planning permission for the </w:t>
      </w:r>
      <w:r w:rsidR="007A1A7D" w:rsidRPr="00C91CC0">
        <w:rPr>
          <w:sz w:val="24"/>
          <w:szCs w:val="24"/>
        </w:rPr>
        <w:t xml:space="preserve">Site </w:t>
      </w:r>
      <w:r w:rsidR="00235B13" w:rsidRPr="00C91CC0">
        <w:rPr>
          <w:sz w:val="24"/>
          <w:szCs w:val="24"/>
        </w:rPr>
        <w:t xml:space="preserve">under reference </w:t>
      </w:r>
      <w:r w:rsidR="007036AC" w:rsidRPr="00C91CC0">
        <w:rPr>
          <w:sz w:val="24"/>
          <w:szCs w:val="24"/>
        </w:rPr>
        <w:t>H16-0721-25</w:t>
      </w:r>
      <w:r w:rsidR="00235B13" w:rsidRPr="00C91CC0">
        <w:rPr>
          <w:sz w:val="24"/>
          <w:szCs w:val="24"/>
        </w:rPr>
        <w:t xml:space="preserve"> for residential development for </w:t>
      </w:r>
      <w:r w:rsidR="007036AC" w:rsidRPr="00C91CC0">
        <w:rPr>
          <w:sz w:val="24"/>
          <w:szCs w:val="24"/>
        </w:rPr>
        <w:t>57</w:t>
      </w:r>
      <w:r w:rsidR="00235B13" w:rsidRPr="00C91CC0">
        <w:rPr>
          <w:sz w:val="24"/>
          <w:szCs w:val="24"/>
        </w:rPr>
        <w:t xml:space="preserve"> Dwellings.</w:t>
      </w:r>
    </w:p>
    <w:p w14:paraId="397AB167" w14:textId="5B07F612" w:rsidR="00047EB5" w:rsidRPr="00C91CC0" w:rsidRDefault="00047EB5" w:rsidP="00047EB5">
      <w:pPr>
        <w:pStyle w:val="Background"/>
        <w:widowControl/>
        <w:shd w:val="clear" w:color="auto" w:fill="auto"/>
        <w:autoSpaceDE/>
        <w:autoSpaceDN/>
        <w:spacing w:after="0" w:line="360" w:lineRule="auto"/>
        <w:rPr>
          <w:sz w:val="24"/>
          <w:szCs w:val="24"/>
        </w:rPr>
      </w:pPr>
      <w:r w:rsidRPr="00C91CC0">
        <w:rPr>
          <w:sz w:val="24"/>
          <w:szCs w:val="24"/>
        </w:rPr>
        <w:t xml:space="preserve">The Council resolved on </w:t>
      </w:r>
      <w:r w:rsidR="00FD1E2D" w:rsidRPr="00C91CC0">
        <w:rPr>
          <w:sz w:val="24"/>
          <w:szCs w:val="24"/>
        </w:rPr>
        <w:tab/>
      </w:r>
      <w:r w:rsidR="00FD1E2D" w:rsidRPr="00C91CC0">
        <w:rPr>
          <w:sz w:val="24"/>
          <w:szCs w:val="24"/>
        </w:rPr>
        <w:tab/>
      </w:r>
      <w:r w:rsidR="00FD1E2D" w:rsidRPr="00C91CC0">
        <w:rPr>
          <w:sz w:val="24"/>
          <w:szCs w:val="24"/>
        </w:rPr>
        <w:tab/>
      </w:r>
      <w:r w:rsidR="00FD1E2D" w:rsidRPr="00C91CC0">
        <w:rPr>
          <w:sz w:val="24"/>
          <w:szCs w:val="24"/>
        </w:rPr>
        <w:tab/>
      </w:r>
      <w:r w:rsidR="00415B6D" w:rsidRPr="00C91CC0">
        <w:rPr>
          <w:sz w:val="24"/>
          <w:szCs w:val="24"/>
        </w:rPr>
        <w:t>202</w:t>
      </w:r>
      <w:r w:rsidR="00FD1E2D" w:rsidRPr="00C91CC0">
        <w:rPr>
          <w:sz w:val="24"/>
          <w:szCs w:val="24"/>
        </w:rPr>
        <w:t>6</w:t>
      </w:r>
      <w:r w:rsidR="00415B6D" w:rsidRPr="00C91CC0">
        <w:rPr>
          <w:sz w:val="24"/>
          <w:szCs w:val="24"/>
        </w:rPr>
        <w:t xml:space="preserve"> </w:t>
      </w:r>
      <w:r w:rsidRPr="00C91CC0">
        <w:rPr>
          <w:sz w:val="24"/>
          <w:szCs w:val="24"/>
        </w:rPr>
        <w:t xml:space="preserve">to grant Planning Permission for the Development in accordance with the </w:t>
      </w:r>
      <w:r w:rsidR="006A7B3D" w:rsidRPr="00C91CC0">
        <w:rPr>
          <w:sz w:val="24"/>
          <w:szCs w:val="24"/>
        </w:rPr>
        <w:t xml:space="preserve">Planning </w:t>
      </w:r>
      <w:r w:rsidRPr="00C91CC0">
        <w:rPr>
          <w:sz w:val="24"/>
          <w:szCs w:val="24"/>
        </w:rPr>
        <w:t xml:space="preserve">Application subject to the Owner entering this </w:t>
      </w:r>
      <w:r w:rsidR="004D4AE5" w:rsidRPr="00C91CC0">
        <w:rPr>
          <w:sz w:val="24"/>
          <w:szCs w:val="24"/>
        </w:rPr>
        <w:t>Deed</w:t>
      </w:r>
      <w:r w:rsidRPr="00C91CC0">
        <w:rPr>
          <w:sz w:val="24"/>
          <w:szCs w:val="24"/>
        </w:rPr>
        <w:t xml:space="preserve"> without which Planning Permission for th</w:t>
      </w:r>
      <w:r w:rsidR="002A5940" w:rsidRPr="00C91CC0">
        <w:rPr>
          <w:sz w:val="24"/>
          <w:szCs w:val="24"/>
        </w:rPr>
        <w:t>e</w:t>
      </w:r>
      <w:r w:rsidRPr="00C91CC0">
        <w:rPr>
          <w:sz w:val="24"/>
          <w:szCs w:val="24"/>
        </w:rPr>
        <w:t xml:space="preserve"> Development would be refused.</w:t>
      </w:r>
    </w:p>
    <w:p w14:paraId="397AB168" w14:textId="77777777" w:rsidR="00047EB5" w:rsidRPr="00C91CC0" w:rsidRDefault="00047EB5" w:rsidP="00047EB5">
      <w:pPr>
        <w:pStyle w:val="Background"/>
        <w:widowControl/>
        <w:shd w:val="clear" w:color="auto" w:fill="auto"/>
        <w:autoSpaceDE/>
        <w:autoSpaceDN/>
        <w:spacing w:after="0" w:line="360" w:lineRule="auto"/>
        <w:rPr>
          <w:sz w:val="24"/>
          <w:szCs w:val="24"/>
        </w:rPr>
      </w:pPr>
      <w:r w:rsidRPr="00C91CC0">
        <w:rPr>
          <w:sz w:val="24"/>
          <w:szCs w:val="24"/>
        </w:rPr>
        <w:t xml:space="preserve">The </w:t>
      </w:r>
      <w:r w:rsidR="008413E0" w:rsidRPr="00C91CC0">
        <w:rPr>
          <w:sz w:val="24"/>
          <w:szCs w:val="24"/>
        </w:rPr>
        <w:t>p</w:t>
      </w:r>
      <w:r w:rsidRPr="00C91CC0">
        <w:rPr>
          <w:sz w:val="24"/>
          <w:szCs w:val="24"/>
        </w:rPr>
        <w:t xml:space="preserve">arties have agreed to </w:t>
      </w:r>
      <w:proofErr w:type="gramStart"/>
      <w:r w:rsidRPr="00C91CC0">
        <w:rPr>
          <w:sz w:val="24"/>
          <w:szCs w:val="24"/>
        </w:rPr>
        <w:t>enter into</w:t>
      </w:r>
      <w:proofErr w:type="gramEnd"/>
      <w:r w:rsidRPr="00C91CC0">
        <w:rPr>
          <w:sz w:val="24"/>
          <w:szCs w:val="24"/>
        </w:rPr>
        <w:t xml:space="preserve"> this Deed in order to secure the planning obligations contained in this Deed.</w:t>
      </w:r>
    </w:p>
    <w:p w14:paraId="397AB169" w14:textId="4676DFD4" w:rsidR="00047EB5" w:rsidRPr="00C91CC0" w:rsidRDefault="00047EB5" w:rsidP="00047EB5">
      <w:pPr>
        <w:spacing w:after="0" w:line="360" w:lineRule="auto"/>
        <w:ind w:left="850" w:hanging="850"/>
        <w:jc w:val="both"/>
        <w:rPr>
          <w:rFonts w:ascii="Arial" w:eastAsiaTheme="minorEastAsia" w:hAnsi="Arial" w:cs="Arial"/>
          <w:sz w:val="24"/>
          <w:szCs w:val="24"/>
        </w:rPr>
      </w:pPr>
      <w:r w:rsidRPr="00C91CC0">
        <w:rPr>
          <w:rFonts w:ascii="Arial" w:eastAsiaTheme="minorEastAsia" w:hAnsi="Arial" w:cs="Arial"/>
          <w:sz w:val="24"/>
          <w:szCs w:val="24"/>
        </w:rPr>
        <w:t>(</w:t>
      </w:r>
      <w:r w:rsidR="0060652C" w:rsidRPr="00C91CC0">
        <w:rPr>
          <w:rFonts w:ascii="Arial" w:eastAsiaTheme="minorEastAsia" w:hAnsi="Arial" w:cs="Arial"/>
          <w:sz w:val="24"/>
          <w:szCs w:val="24"/>
        </w:rPr>
        <w:t>F</w:t>
      </w:r>
      <w:r w:rsidRPr="00C91CC0">
        <w:rPr>
          <w:rFonts w:ascii="Arial" w:eastAsiaTheme="minorEastAsia" w:hAnsi="Arial" w:cs="Arial"/>
          <w:sz w:val="24"/>
          <w:szCs w:val="24"/>
        </w:rPr>
        <w:t>)</w:t>
      </w:r>
      <w:r w:rsidRPr="00C91CC0">
        <w:rPr>
          <w:rFonts w:ascii="Arial" w:eastAsiaTheme="minorEastAsia" w:hAnsi="Arial" w:cs="Arial"/>
          <w:sz w:val="24"/>
          <w:szCs w:val="24"/>
        </w:rPr>
        <w:tab/>
        <w:t xml:space="preserve">The </w:t>
      </w:r>
      <w:r w:rsidR="008413E0" w:rsidRPr="00C91CC0">
        <w:rPr>
          <w:rFonts w:ascii="Arial" w:eastAsiaTheme="minorEastAsia" w:hAnsi="Arial" w:cs="Arial"/>
          <w:sz w:val="24"/>
          <w:szCs w:val="24"/>
        </w:rPr>
        <w:t>p</w:t>
      </w:r>
      <w:r w:rsidRPr="00C91CC0">
        <w:rPr>
          <w:rFonts w:ascii="Arial" w:eastAsiaTheme="minorEastAsia" w:hAnsi="Arial" w:cs="Arial"/>
          <w:sz w:val="24"/>
          <w:szCs w:val="24"/>
        </w:rPr>
        <w:t>arties agree that the planning obligations contained in this Deed are necessary to comply with the requirements of regulation 122 of the Community Infrastructure Levy Regulations 2010 (as amended).</w:t>
      </w:r>
    </w:p>
    <w:p w14:paraId="397AB16A" w14:textId="77777777" w:rsidR="00047EB5" w:rsidRPr="00C91CC0" w:rsidRDefault="00047EB5" w:rsidP="00047EB5">
      <w:pPr>
        <w:spacing w:after="0" w:line="360" w:lineRule="auto"/>
        <w:ind w:left="850" w:hanging="850"/>
        <w:rPr>
          <w:rFonts w:ascii="Arial" w:hAnsi="Arial" w:cs="Arial"/>
          <w:sz w:val="24"/>
          <w:szCs w:val="24"/>
        </w:rPr>
      </w:pPr>
    </w:p>
    <w:p w14:paraId="397AB16B" w14:textId="77777777" w:rsidR="00047EB5" w:rsidRPr="00C91CC0" w:rsidRDefault="00047EB5" w:rsidP="00047EB5">
      <w:pPr>
        <w:pStyle w:val="Background"/>
        <w:widowControl/>
        <w:numPr>
          <w:ilvl w:val="0"/>
          <w:numId w:val="0"/>
        </w:numPr>
        <w:shd w:val="clear" w:color="auto" w:fill="auto"/>
        <w:tabs>
          <w:tab w:val="clear" w:pos="851"/>
        </w:tabs>
        <w:autoSpaceDE/>
        <w:autoSpaceDN/>
        <w:spacing w:after="0" w:line="360" w:lineRule="auto"/>
        <w:rPr>
          <w:b/>
          <w:sz w:val="24"/>
          <w:szCs w:val="24"/>
        </w:rPr>
      </w:pPr>
      <w:r w:rsidRPr="00C91CC0">
        <w:rPr>
          <w:b/>
          <w:sz w:val="24"/>
          <w:szCs w:val="24"/>
        </w:rPr>
        <w:t>NOW THIS DEED WITNESSES AS FOLLOWS:</w:t>
      </w:r>
    </w:p>
    <w:p w14:paraId="397AB16C" w14:textId="77777777" w:rsidR="00047EB5" w:rsidRPr="00C91CC0" w:rsidRDefault="00047EB5" w:rsidP="00047EB5">
      <w:pPr>
        <w:pStyle w:val="Level1"/>
        <w:widowControl/>
        <w:numPr>
          <w:ilvl w:val="0"/>
          <w:numId w:val="7"/>
        </w:numPr>
        <w:shd w:val="clear" w:color="auto" w:fill="auto"/>
        <w:autoSpaceDE/>
        <w:autoSpaceDN/>
        <w:spacing w:after="0" w:line="360" w:lineRule="auto"/>
        <w:outlineLvl w:val="9"/>
        <w:rPr>
          <w:b/>
          <w:sz w:val="24"/>
          <w:szCs w:val="24"/>
        </w:rPr>
      </w:pPr>
      <w:r w:rsidRPr="00C91CC0">
        <w:rPr>
          <w:b/>
          <w:sz w:val="24"/>
          <w:szCs w:val="24"/>
        </w:rPr>
        <w:t>DEFINITIONS</w:t>
      </w:r>
    </w:p>
    <w:p w14:paraId="397AB16D" w14:textId="77777777" w:rsidR="00047EB5" w:rsidRDefault="00047EB5" w:rsidP="00047EB5">
      <w:pPr>
        <w:pStyle w:val="Body1"/>
        <w:widowControl/>
        <w:shd w:val="clear" w:color="auto" w:fill="auto"/>
        <w:autoSpaceDE/>
        <w:autoSpaceDN/>
        <w:spacing w:after="0" w:line="360" w:lineRule="auto"/>
        <w:rPr>
          <w:sz w:val="24"/>
          <w:szCs w:val="24"/>
        </w:rPr>
      </w:pPr>
      <w:r w:rsidRPr="00C91CC0">
        <w:rPr>
          <w:sz w:val="24"/>
          <w:szCs w:val="24"/>
        </w:rPr>
        <w:lastRenderedPageBreak/>
        <w:t>For the purposes of this Deed the following expressions shall have the following meanings:</w:t>
      </w:r>
    </w:p>
    <w:p w14:paraId="3D6B9F27" w14:textId="77777777" w:rsidR="009B29E0" w:rsidRPr="00C91CC0" w:rsidRDefault="009B29E0" w:rsidP="00047EB5">
      <w:pPr>
        <w:pStyle w:val="Body1"/>
        <w:widowControl/>
        <w:shd w:val="clear" w:color="auto" w:fill="auto"/>
        <w:autoSpaceDE/>
        <w:autoSpaceDN/>
        <w:spacing w:after="0" w:line="360" w:lineRule="auto"/>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4768"/>
      </w:tblGrid>
      <w:tr w:rsidR="00F21E7A" w:rsidRPr="00C91CC0" w14:paraId="7638E8BC" w14:textId="77777777" w:rsidTr="007E7935">
        <w:tc>
          <w:tcPr>
            <w:tcW w:w="4248" w:type="dxa"/>
            <w:tcMar>
              <w:left w:w="108" w:type="dxa"/>
              <w:right w:w="108" w:type="dxa"/>
            </w:tcMar>
          </w:tcPr>
          <w:p w14:paraId="3149C142" w14:textId="23900347" w:rsidR="00F21E7A" w:rsidRPr="00C91CC0" w:rsidRDefault="00F21E7A" w:rsidP="00F21E7A">
            <w:pPr>
              <w:pStyle w:val="Body"/>
              <w:widowControl/>
              <w:shd w:val="clear" w:color="auto" w:fill="auto"/>
              <w:autoSpaceDE/>
              <w:autoSpaceDN/>
              <w:spacing w:after="0" w:line="360" w:lineRule="auto"/>
              <w:rPr>
                <w:sz w:val="24"/>
                <w:szCs w:val="24"/>
              </w:rPr>
            </w:pPr>
            <w:r w:rsidRPr="00C91CC0">
              <w:rPr>
                <w:sz w:val="24"/>
                <w:szCs w:val="24"/>
              </w:rPr>
              <w:t>“1972 Act”</w:t>
            </w:r>
          </w:p>
        </w:tc>
        <w:tc>
          <w:tcPr>
            <w:tcW w:w="4768" w:type="dxa"/>
            <w:tcMar>
              <w:left w:w="108" w:type="dxa"/>
              <w:right w:w="108" w:type="dxa"/>
            </w:tcMar>
          </w:tcPr>
          <w:p w14:paraId="7587CFB9" w14:textId="66DA7024" w:rsidR="00F21E7A" w:rsidRPr="00C91CC0" w:rsidRDefault="00F21E7A" w:rsidP="00F21E7A">
            <w:pPr>
              <w:pStyle w:val="Body"/>
              <w:widowControl/>
              <w:shd w:val="clear" w:color="auto" w:fill="auto"/>
              <w:autoSpaceDE/>
              <w:autoSpaceDN/>
              <w:spacing w:after="0" w:line="360" w:lineRule="auto"/>
              <w:rPr>
                <w:sz w:val="24"/>
                <w:szCs w:val="24"/>
              </w:rPr>
            </w:pPr>
            <w:r w:rsidRPr="00C91CC0">
              <w:rPr>
                <w:sz w:val="24"/>
                <w:szCs w:val="24"/>
              </w:rPr>
              <w:t>means the Local Government Act 1972 (as amended)</w:t>
            </w:r>
          </w:p>
        </w:tc>
      </w:tr>
      <w:tr w:rsidR="00F21E7A" w:rsidRPr="00C91CC0" w14:paraId="397AB170" w14:textId="77777777" w:rsidTr="007E7935">
        <w:tc>
          <w:tcPr>
            <w:tcW w:w="4248" w:type="dxa"/>
            <w:tcMar>
              <w:left w:w="108" w:type="dxa"/>
              <w:right w:w="108" w:type="dxa"/>
            </w:tcMar>
          </w:tcPr>
          <w:p w14:paraId="397AB16E" w14:textId="54CE0B66" w:rsidR="00F21E7A" w:rsidRPr="00C91CC0" w:rsidRDefault="00F21E7A" w:rsidP="00F21E7A">
            <w:pPr>
              <w:pStyle w:val="Body"/>
              <w:widowControl/>
              <w:shd w:val="clear" w:color="auto" w:fill="auto"/>
              <w:autoSpaceDE/>
              <w:autoSpaceDN/>
              <w:spacing w:after="0" w:line="360" w:lineRule="auto"/>
              <w:rPr>
                <w:sz w:val="24"/>
                <w:szCs w:val="24"/>
              </w:rPr>
            </w:pPr>
            <w:r w:rsidRPr="00C91CC0">
              <w:rPr>
                <w:sz w:val="24"/>
                <w:szCs w:val="24"/>
              </w:rPr>
              <w:t>“1990 Act”</w:t>
            </w:r>
          </w:p>
        </w:tc>
        <w:tc>
          <w:tcPr>
            <w:tcW w:w="4768" w:type="dxa"/>
            <w:tcMar>
              <w:left w:w="108" w:type="dxa"/>
              <w:right w:w="108" w:type="dxa"/>
            </w:tcMar>
          </w:tcPr>
          <w:p w14:paraId="397AB16F" w14:textId="77777777" w:rsidR="00F21E7A" w:rsidRPr="00C91CC0" w:rsidRDefault="00F21E7A" w:rsidP="00F21E7A">
            <w:pPr>
              <w:pStyle w:val="Body"/>
              <w:widowControl/>
              <w:shd w:val="clear" w:color="auto" w:fill="auto"/>
              <w:autoSpaceDE/>
              <w:autoSpaceDN/>
              <w:spacing w:after="0" w:line="360" w:lineRule="auto"/>
              <w:rPr>
                <w:sz w:val="24"/>
                <w:szCs w:val="24"/>
              </w:rPr>
            </w:pPr>
            <w:r w:rsidRPr="00C91CC0">
              <w:rPr>
                <w:sz w:val="24"/>
                <w:szCs w:val="24"/>
              </w:rPr>
              <w:t>means the Town and Country Planning Act 1990 as amended</w:t>
            </w:r>
          </w:p>
        </w:tc>
      </w:tr>
      <w:tr w:rsidR="00417438" w:rsidRPr="00C91CC0" w14:paraId="057B7599" w14:textId="77777777" w:rsidTr="007E7935">
        <w:tc>
          <w:tcPr>
            <w:tcW w:w="4248" w:type="dxa"/>
            <w:tcMar>
              <w:left w:w="108" w:type="dxa"/>
              <w:right w:w="108" w:type="dxa"/>
            </w:tcMar>
          </w:tcPr>
          <w:p w14:paraId="282B973A" w14:textId="4BC66DD7" w:rsidR="00417438" w:rsidRPr="00C91CC0" w:rsidRDefault="00417438" w:rsidP="00F21E7A">
            <w:pPr>
              <w:pStyle w:val="Body"/>
              <w:widowControl/>
              <w:shd w:val="clear" w:color="auto" w:fill="auto"/>
              <w:autoSpaceDE/>
              <w:autoSpaceDN/>
              <w:spacing w:after="0" w:line="360" w:lineRule="auto"/>
              <w:rPr>
                <w:sz w:val="24"/>
                <w:szCs w:val="24"/>
              </w:rPr>
            </w:pPr>
            <w:r w:rsidRPr="00C91CC0">
              <w:rPr>
                <w:sz w:val="24"/>
                <w:szCs w:val="24"/>
              </w:rPr>
              <w:t>“2003 Act”</w:t>
            </w:r>
          </w:p>
        </w:tc>
        <w:tc>
          <w:tcPr>
            <w:tcW w:w="4768" w:type="dxa"/>
            <w:tcMar>
              <w:left w:w="108" w:type="dxa"/>
              <w:right w:w="108" w:type="dxa"/>
            </w:tcMar>
          </w:tcPr>
          <w:p w14:paraId="2B55611E" w14:textId="0B19F39A" w:rsidR="00417438" w:rsidRPr="00C91CC0" w:rsidRDefault="00417438" w:rsidP="00F21E7A">
            <w:pPr>
              <w:pStyle w:val="Body"/>
              <w:widowControl/>
              <w:shd w:val="clear" w:color="auto" w:fill="auto"/>
              <w:autoSpaceDE/>
              <w:autoSpaceDN/>
              <w:spacing w:after="0" w:line="360" w:lineRule="auto"/>
              <w:rPr>
                <w:sz w:val="24"/>
                <w:szCs w:val="24"/>
              </w:rPr>
            </w:pPr>
            <w:r w:rsidRPr="00C91CC0">
              <w:rPr>
                <w:sz w:val="24"/>
                <w:szCs w:val="24"/>
              </w:rPr>
              <w:t>means the Local Government Act 2003 (as amended)</w:t>
            </w:r>
          </w:p>
        </w:tc>
      </w:tr>
      <w:tr w:rsidR="002F2850" w:rsidRPr="00C91CC0" w14:paraId="4FAC3A6B" w14:textId="77777777" w:rsidTr="007E7935">
        <w:tc>
          <w:tcPr>
            <w:tcW w:w="4248" w:type="dxa"/>
            <w:tcMar>
              <w:left w:w="108" w:type="dxa"/>
              <w:right w:w="108" w:type="dxa"/>
            </w:tcMar>
          </w:tcPr>
          <w:p w14:paraId="4418DE86" w14:textId="51393084" w:rsidR="002F2850" w:rsidRPr="00C91CC0" w:rsidRDefault="002F2850" w:rsidP="00F21E7A">
            <w:pPr>
              <w:pStyle w:val="Body"/>
              <w:widowControl/>
              <w:shd w:val="clear" w:color="auto" w:fill="auto"/>
              <w:autoSpaceDE/>
              <w:autoSpaceDN/>
              <w:spacing w:after="0" w:line="360" w:lineRule="auto"/>
              <w:rPr>
                <w:sz w:val="24"/>
                <w:szCs w:val="24"/>
              </w:rPr>
            </w:pPr>
            <w:r w:rsidRPr="00C91CC0">
              <w:rPr>
                <w:sz w:val="24"/>
                <w:szCs w:val="24"/>
              </w:rPr>
              <w:t>“2008 Act”</w:t>
            </w:r>
          </w:p>
        </w:tc>
        <w:tc>
          <w:tcPr>
            <w:tcW w:w="4768" w:type="dxa"/>
            <w:tcMar>
              <w:left w:w="108" w:type="dxa"/>
              <w:right w:w="108" w:type="dxa"/>
            </w:tcMar>
          </w:tcPr>
          <w:p w14:paraId="091D9A11" w14:textId="11087709" w:rsidR="002F2850" w:rsidRPr="00C91CC0" w:rsidRDefault="002F2850" w:rsidP="00F21E7A">
            <w:pPr>
              <w:pStyle w:val="Body"/>
              <w:widowControl/>
              <w:shd w:val="clear" w:color="auto" w:fill="auto"/>
              <w:autoSpaceDE/>
              <w:autoSpaceDN/>
              <w:spacing w:after="0" w:line="360" w:lineRule="auto"/>
              <w:rPr>
                <w:sz w:val="24"/>
                <w:szCs w:val="24"/>
              </w:rPr>
            </w:pPr>
            <w:r w:rsidRPr="00C91CC0">
              <w:rPr>
                <w:sz w:val="24"/>
                <w:szCs w:val="24"/>
              </w:rPr>
              <w:t>means the Housing and Regeneration Act 2008 (as amended)</w:t>
            </w:r>
          </w:p>
        </w:tc>
      </w:tr>
      <w:tr w:rsidR="002F2850" w:rsidRPr="00C91CC0" w14:paraId="647DB1D5" w14:textId="77777777" w:rsidTr="007E7935">
        <w:tc>
          <w:tcPr>
            <w:tcW w:w="4248" w:type="dxa"/>
            <w:tcMar>
              <w:left w:w="108" w:type="dxa"/>
              <w:right w:w="108" w:type="dxa"/>
            </w:tcMar>
          </w:tcPr>
          <w:p w14:paraId="57D645C4" w14:textId="757376A1" w:rsidR="002F2850" w:rsidRPr="00C91CC0" w:rsidRDefault="002F2850" w:rsidP="00F21E7A">
            <w:pPr>
              <w:pStyle w:val="Body"/>
              <w:widowControl/>
              <w:shd w:val="clear" w:color="auto" w:fill="auto"/>
              <w:autoSpaceDE/>
              <w:autoSpaceDN/>
              <w:spacing w:after="0" w:line="360" w:lineRule="auto"/>
              <w:rPr>
                <w:sz w:val="24"/>
                <w:szCs w:val="24"/>
              </w:rPr>
            </w:pPr>
            <w:r w:rsidRPr="00C91CC0">
              <w:rPr>
                <w:sz w:val="24"/>
                <w:szCs w:val="24"/>
              </w:rPr>
              <w:t>“2011 Act”</w:t>
            </w:r>
          </w:p>
        </w:tc>
        <w:tc>
          <w:tcPr>
            <w:tcW w:w="4768" w:type="dxa"/>
            <w:tcMar>
              <w:left w:w="108" w:type="dxa"/>
              <w:right w:w="108" w:type="dxa"/>
            </w:tcMar>
          </w:tcPr>
          <w:p w14:paraId="523F611F" w14:textId="6F63A6D9" w:rsidR="002F2850" w:rsidRPr="00C91CC0" w:rsidRDefault="002F2850" w:rsidP="00F21E7A">
            <w:pPr>
              <w:pStyle w:val="Body"/>
              <w:widowControl/>
              <w:shd w:val="clear" w:color="auto" w:fill="auto"/>
              <w:autoSpaceDE/>
              <w:autoSpaceDN/>
              <w:spacing w:after="0" w:line="360" w:lineRule="auto"/>
              <w:rPr>
                <w:sz w:val="24"/>
                <w:szCs w:val="24"/>
              </w:rPr>
            </w:pPr>
            <w:r w:rsidRPr="00C91CC0">
              <w:rPr>
                <w:sz w:val="24"/>
                <w:szCs w:val="24"/>
              </w:rPr>
              <w:t>means the Localism Act 2011 (as amended)</w:t>
            </w:r>
          </w:p>
        </w:tc>
      </w:tr>
      <w:tr w:rsidR="009527CA" w:rsidRPr="00C91CC0" w14:paraId="56063965" w14:textId="77777777" w:rsidTr="007E7935">
        <w:tc>
          <w:tcPr>
            <w:tcW w:w="4248" w:type="dxa"/>
            <w:tcMar>
              <w:left w:w="108" w:type="dxa"/>
              <w:right w:w="108" w:type="dxa"/>
            </w:tcMar>
          </w:tcPr>
          <w:p w14:paraId="4BDC2C5C" w14:textId="6F7099AC" w:rsidR="009527CA" w:rsidRPr="00C91CC0" w:rsidRDefault="009527CA" w:rsidP="00F21E7A">
            <w:pPr>
              <w:pStyle w:val="Body"/>
              <w:widowControl/>
              <w:shd w:val="clear" w:color="auto" w:fill="auto"/>
              <w:autoSpaceDE/>
              <w:autoSpaceDN/>
              <w:spacing w:after="0" w:line="360" w:lineRule="auto"/>
              <w:rPr>
                <w:sz w:val="24"/>
                <w:szCs w:val="24"/>
              </w:rPr>
            </w:pPr>
            <w:r w:rsidRPr="00C91CC0">
              <w:rPr>
                <w:sz w:val="24"/>
                <w:szCs w:val="24"/>
              </w:rPr>
              <w:t>“Affordable Dwelling”</w:t>
            </w:r>
          </w:p>
        </w:tc>
        <w:tc>
          <w:tcPr>
            <w:tcW w:w="4768" w:type="dxa"/>
            <w:tcMar>
              <w:left w:w="108" w:type="dxa"/>
              <w:right w:w="108" w:type="dxa"/>
            </w:tcMar>
          </w:tcPr>
          <w:p w14:paraId="589E8FF9" w14:textId="577A6434" w:rsidR="009527CA" w:rsidRPr="00C91CC0" w:rsidRDefault="007A43E7" w:rsidP="00F21E7A">
            <w:pPr>
              <w:pStyle w:val="Body"/>
              <w:widowControl/>
              <w:shd w:val="clear" w:color="auto" w:fill="auto"/>
              <w:autoSpaceDE/>
              <w:autoSpaceDN/>
              <w:spacing w:after="0" w:line="360" w:lineRule="auto"/>
              <w:rPr>
                <w:color w:val="000000"/>
                <w:sz w:val="24"/>
                <w:szCs w:val="24"/>
              </w:rPr>
            </w:pPr>
            <w:r w:rsidRPr="00C91CC0">
              <w:rPr>
                <w:color w:val="000000"/>
                <w:sz w:val="24"/>
                <w:szCs w:val="24"/>
              </w:rPr>
              <w:t>means the Dwellings to be provided for use as Affordable Housing in accordance with the provision in Schedule 3</w:t>
            </w:r>
          </w:p>
        </w:tc>
      </w:tr>
      <w:tr w:rsidR="00F21E7A" w:rsidRPr="00C91CC0" w14:paraId="397AB176" w14:textId="77777777" w:rsidTr="007E7935">
        <w:tc>
          <w:tcPr>
            <w:tcW w:w="4248" w:type="dxa"/>
            <w:tcMar>
              <w:left w:w="108" w:type="dxa"/>
              <w:right w:w="108" w:type="dxa"/>
            </w:tcMar>
          </w:tcPr>
          <w:p w14:paraId="397AB174" w14:textId="249E2E68" w:rsidR="00F21E7A" w:rsidRPr="00C91CC0" w:rsidRDefault="00F21E7A" w:rsidP="00F21E7A">
            <w:pPr>
              <w:pStyle w:val="Body"/>
              <w:widowControl/>
              <w:shd w:val="clear" w:color="auto" w:fill="auto"/>
              <w:autoSpaceDE/>
              <w:autoSpaceDN/>
              <w:spacing w:after="0" w:line="360" w:lineRule="auto"/>
              <w:rPr>
                <w:sz w:val="24"/>
                <w:szCs w:val="24"/>
              </w:rPr>
            </w:pPr>
            <w:r w:rsidRPr="00C91CC0">
              <w:rPr>
                <w:sz w:val="24"/>
                <w:szCs w:val="24"/>
              </w:rPr>
              <w:t xml:space="preserve">“Affordable </w:t>
            </w:r>
            <w:r w:rsidR="001C618B" w:rsidRPr="00C91CC0">
              <w:rPr>
                <w:sz w:val="24"/>
                <w:szCs w:val="24"/>
              </w:rPr>
              <w:t>Housing</w:t>
            </w:r>
            <w:r w:rsidRPr="00C91CC0">
              <w:rPr>
                <w:sz w:val="24"/>
                <w:szCs w:val="24"/>
              </w:rPr>
              <w:t>”</w:t>
            </w:r>
          </w:p>
        </w:tc>
        <w:tc>
          <w:tcPr>
            <w:tcW w:w="4768" w:type="dxa"/>
            <w:tcMar>
              <w:left w:w="108" w:type="dxa"/>
              <w:right w:w="108" w:type="dxa"/>
            </w:tcMar>
          </w:tcPr>
          <w:p w14:paraId="397AB175" w14:textId="057576EC" w:rsidR="00F21E7A" w:rsidRPr="00C91CC0" w:rsidRDefault="004765C9" w:rsidP="00F21E7A">
            <w:pPr>
              <w:pStyle w:val="Body"/>
              <w:widowControl/>
              <w:shd w:val="clear" w:color="auto" w:fill="auto"/>
              <w:autoSpaceDE/>
              <w:autoSpaceDN/>
              <w:spacing w:after="0" w:line="360" w:lineRule="auto"/>
              <w:rPr>
                <w:sz w:val="24"/>
                <w:szCs w:val="24"/>
              </w:rPr>
            </w:pPr>
            <w:r w:rsidRPr="00C91CC0">
              <w:rPr>
                <w:color w:val="000000"/>
                <w:sz w:val="24"/>
                <w:szCs w:val="24"/>
              </w:rPr>
              <w:t xml:space="preserve">means housing provided to </w:t>
            </w:r>
            <w:r w:rsidR="001C618B" w:rsidRPr="00C91CC0">
              <w:rPr>
                <w:color w:val="000000"/>
                <w:sz w:val="24"/>
                <w:szCs w:val="24"/>
              </w:rPr>
              <w:t>e</w:t>
            </w:r>
            <w:r w:rsidRPr="00C91CC0">
              <w:rPr>
                <w:color w:val="000000"/>
                <w:sz w:val="24"/>
                <w:szCs w:val="24"/>
              </w:rPr>
              <w:t xml:space="preserve">ligible </w:t>
            </w:r>
            <w:r w:rsidR="001C618B" w:rsidRPr="00C91CC0">
              <w:rPr>
                <w:color w:val="000000"/>
                <w:sz w:val="24"/>
                <w:szCs w:val="24"/>
              </w:rPr>
              <w:t>h</w:t>
            </w:r>
            <w:r w:rsidRPr="00C91CC0">
              <w:rPr>
                <w:color w:val="000000"/>
                <w:sz w:val="24"/>
                <w:szCs w:val="24"/>
              </w:rPr>
              <w:t xml:space="preserve">ouseholds whose needs are not met by the open market in accordance with the  definition set out in Annex </w:t>
            </w:r>
            <w:r w:rsidR="00841C9C">
              <w:rPr>
                <w:color w:val="000000"/>
                <w:sz w:val="24"/>
                <w:szCs w:val="24"/>
              </w:rPr>
              <w:t>B</w:t>
            </w:r>
            <w:r w:rsidRPr="00C91CC0">
              <w:rPr>
                <w:color w:val="000000"/>
                <w:sz w:val="24"/>
                <w:szCs w:val="24"/>
              </w:rPr>
              <w:t xml:space="preserve"> of the NPPF or any amendment or supplemental guidance issued</w:t>
            </w:r>
          </w:p>
        </w:tc>
      </w:tr>
      <w:tr w:rsidR="00F21E7A" w:rsidRPr="00C91CC0" w14:paraId="397AB17C" w14:textId="77777777" w:rsidTr="007E7935">
        <w:tc>
          <w:tcPr>
            <w:tcW w:w="4248" w:type="dxa"/>
            <w:tcMar>
              <w:left w:w="108" w:type="dxa"/>
              <w:right w:w="108" w:type="dxa"/>
            </w:tcMar>
          </w:tcPr>
          <w:p w14:paraId="397AB17A" w14:textId="77777777" w:rsidR="00F21E7A" w:rsidRPr="00C91CC0" w:rsidRDefault="00F21E7A" w:rsidP="00F21E7A">
            <w:pPr>
              <w:pStyle w:val="Body"/>
              <w:widowControl/>
              <w:shd w:val="clear" w:color="auto" w:fill="auto"/>
              <w:autoSpaceDE/>
              <w:autoSpaceDN/>
              <w:spacing w:after="0" w:line="360" w:lineRule="auto"/>
              <w:rPr>
                <w:sz w:val="24"/>
                <w:szCs w:val="24"/>
              </w:rPr>
            </w:pPr>
            <w:r w:rsidRPr="00C91CC0">
              <w:rPr>
                <w:sz w:val="24"/>
                <w:szCs w:val="24"/>
              </w:rPr>
              <w:t>“Affordable Housing Provider”</w:t>
            </w:r>
          </w:p>
        </w:tc>
        <w:tc>
          <w:tcPr>
            <w:tcW w:w="4768" w:type="dxa"/>
            <w:tcMar>
              <w:left w:w="108" w:type="dxa"/>
              <w:right w:w="108" w:type="dxa"/>
            </w:tcMar>
          </w:tcPr>
          <w:p w14:paraId="397AB17B" w14:textId="06ABE9BC" w:rsidR="00F21E7A" w:rsidRPr="00C91CC0" w:rsidRDefault="00833253" w:rsidP="00F21E7A">
            <w:pPr>
              <w:pStyle w:val="Body"/>
              <w:widowControl/>
              <w:shd w:val="clear" w:color="auto" w:fill="auto"/>
              <w:autoSpaceDE/>
              <w:autoSpaceDN/>
              <w:spacing w:after="0" w:line="360" w:lineRule="auto"/>
              <w:rPr>
                <w:sz w:val="24"/>
                <w:szCs w:val="24"/>
              </w:rPr>
            </w:pPr>
            <w:r w:rsidRPr="00C91CC0">
              <w:rPr>
                <w:sz w:val="24"/>
                <w:szCs w:val="24"/>
              </w:rPr>
              <w:t xml:space="preserve">means </w:t>
            </w:r>
            <w:r w:rsidR="00124F2C" w:rsidRPr="00C91CC0">
              <w:rPr>
                <w:color w:val="000000"/>
                <w:sz w:val="24"/>
                <w:szCs w:val="24"/>
              </w:rPr>
              <w:t xml:space="preserve">a registered provider of social housing as defined by Section 80 of the 2008 Act or any other body, trust or corporation established with the objective of managing Affordable Housing and </w:t>
            </w:r>
            <w:r w:rsidR="00124F2C" w:rsidRPr="00C91CC0">
              <w:rPr>
                <w:sz w:val="24"/>
                <w:szCs w:val="24"/>
              </w:rPr>
              <w:t>who has been approved by the Council as the Local Housing Authority</w:t>
            </w:r>
          </w:p>
        </w:tc>
      </w:tr>
      <w:tr w:rsidR="000F2ADF" w:rsidRPr="00C91CC0" w14:paraId="47460769" w14:textId="77777777" w:rsidTr="00000BC6">
        <w:trPr>
          <w:trHeight w:val="699"/>
        </w:trPr>
        <w:tc>
          <w:tcPr>
            <w:tcW w:w="4248" w:type="dxa"/>
            <w:tcMar>
              <w:left w:w="108" w:type="dxa"/>
              <w:right w:w="108" w:type="dxa"/>
            </w:tcMar>
          </w:tcPr>
          <w:p w14:paraId="261FC4AB" w14:textId="49CB298F" w:rsidR="000F2ADF" w:rsidRPr="00C91CC0" w:rsidRDefault="000F2ADF" w:rsidP="000F2ADF">
            <w:pPr>
              <w:pStyle w:val="Body"/>
              <w:widowControl/>
              <w:shd w:val="clear" w:color="auto" w:fill="auto"/>
              <w:autoSpaceDE/>
              <w:autoSpaceDN/>
              <w:spacing w:after="0" w:line="360" w:lineRule="auto"/>
              <w:rPr>
                <w:sz w:val="24"/>
                <w:szCs w:val="24"/>
              </w:rPr>
            </w:pPr>
            <w:r w:rsidRPr="00C91CC0">
              <w:rPr>
                <w:sz w:val="24"/>
                <w:szCs w:val="24"/>
              </w:rPr>
              <w:t>“Biodiversity Gain Monitoring Fee”</w:t>
            </w:r>
          </w:p>
        </w:tc>
        <w:tc>
          <w:tcPr>
            <w:tcW w:w="4768" w:type="dxa"/>
            <w:tcMar>
              <w:left w:w="108" w:type="dxa"/>
              <w:right w:w="108" w:type="dxa"/>
            </w:tcMar>
          </w:tcPr>
          <w:p w14:paraId="2BC8893F" w14:textId="11327759" w:rsidR="000F2ADF" w:rsidRPr="00C91CC0" w:rsidRDefault="000F2ADF" w:rsidP="000F2ADF">
            <w:pPr>
              <w:pStyle w:val="Body"/>
              <w:spacing w:after="0" w:line="360" w:lineRule="auto"/>
              <w:rPr>
                <w:color w:val="000000"/>
                <w:sz w:val="24"/>
                <w:szCs w:val="24"/>
                <w:lang w:eastAsia="en-US"/>
              </w:rPr>
            </w:pPr>
            <w:r w:rsidRPr="00C91CC0">
              <w:rPr>
                <w:sz w:val="24"/>
                <w:szCs w:val="24"/>
              </w:rPr>
              <w:t xml:space="preserve">means the sum of </w:t>
            </w:r>
            <w:r w:rsidR="009B29E0">
              <w:rPr>
                <w:sz w:val="24"/>
                <w:szCs w:val="24"/>
              </w:rPr>
              <w:t xml:space="preserve">five thousand five hundred and fifty pounds and ninety five pence </w:t>
            </w:r>
            <w:r w:rsidRPr="00C91CC0">
              <w:rPr>
                <w:sz w:val="24"/>
                <w:szCs w:val="24"/>
              </w:rPr>
              <w:t>(£</w:t>
            </w:r>
            <w:r w:rsidR="009B29E0">
              <w:rPr>
                <w:sz w:val="24"/>
                <w:szCs w:val="24"/>
              </w:rPr>
              <w:t>5,550.95</w:t>
            </w:r>
            <w:r w:rsidRPr="00C91CC0">
              <w:rPr>
                <w:sz w:val="24"/>
                <w:szCs w:val="24"/>
              </w:rPr>
              <w:t xml:space="preserve">) payable by the Owner to the Council as a contribution towards its </w:t>
            </w:r>
            <w:r w:rsidRPr="00C91CC0">
              <w:rPr>
                <w:sz w:val="24"/>
                <w:szCs w:val="24"/>
              </w:rPr>
              <w:lastRenderedPageBreak/>
              <w:t>costs of monitoring compliance with and funding for the Habitat Management and Monitoring Plan and review Management Plan Monitoring Reports</w:t>
            </w:r>
          </w:p>
        </w:tc>
      </w:tr>
      <w:tr w:rsidR="000F2ADF" w:rsidRPr="00C91CC0" w14:paraId="2A2D6553" w14:textId="77777777" w:rsidTr="009123DB">
        <w:trPr>
          <w:trHeight w:val="1644"/>
        </w:trPr>
        <w:tc>
          <w:tcPr>
            <w:tcW w:w="4248" w:type="dxa"/>
            <w:tcMar>
              <w:left w:w="108" w:type="dxa"/>
              <w:right w:w="108" w:type="dxa"/>
            </w:tcMar>
          </w:tcPr>
          <w:p w14:paraId="2735F28D" w14:textId="14AC25D1" w:rsidR="000F2ADF" w:rsidRPr="00C91CC0" w:rsidRDefault="000F2ADF" w:rsidP="000F2ADF">
            <w:pPr>
              <w:pStyle w:val="Body"/>
              <w:widowControl/>
              <w:shd w:val="clear" w:color="auto" w:fill="auto"/>
              <w:autoSpaceDE/>
              <w:autoSpaceDN/>
              <w:spacing w:after="0" w:line="360" w:lineRule="auto"/>
              <w:rPr>
                <w:sz w:val="24"/>
                <w:szCs w:val="24"/>
              </w:rPr>
            </w:pPr>
            <w:r w:rsidRPr="00C91CC0">
              <w:rPr>
                <w:sz w:val="24"/>
                <w:szCs w:val="24"/>
              </w:rPr>
              <w:lastRenderedPageBreak/>
              <w:t>“Biodiversity Gain Plan”</w:t>
            </w:r>
          </w:p>
        </w:tc>
        <w:tc>
          <w:tcPr>
            <w:tcW w:w="4768" w:type="dxa"/>
            <w:tcMar>
              <w:left w:w="108" w:type="dxa"/>
              <w:right w:w="108" w:type="dxa"/>
            </w:tcMar>
          </w:tcPr>
          <w:p w14:paraId="5BA6D45A" w14:textId="2B337055" w:rsidR="000F2ADF" w:rsidRPr="00C91CC0" w:rsidRDefault="000F2ADF" w:rsidP="000F2ADF">
            <w:pPr>
              <w:pStyle w:val="Body"/>
              <w:spacing w:after="0" w:line="360" w:lineRule="auto"/>
              <w:rPr>
                <w:color w:val="000000"/>
                <w:sz w:val="24"/>
                <w:szCs w:val="24"/>
                <w:lang w:eastAsia="en-US"/>
              </w:rPr>
            </w:pPr>
            <w:r w:rsidRPr="00C91CC0">
              <w:rPr>
                <w:color w:val="000000"/>
                <w:sz w:val="24"/>
                <w:szCs w:val="24"/>
                <w:lang w:eastAsia="en-US"/>
              </w:rPr>
              <w:t xml:space="preserve">means the plan submitted to, and approved by the </w:t>
            </w:r>
            <w:proofErr w:type="spellStart"/>
            <w:r w:rsidRPr="00C91CC0">
              <w:rPr>
                <w:color w:val="000000"/>
                <w:sz w:val="24"/>
                <w:szCs w:val="24"/>
                <w:lang w:eastAsia="en-US"/>
              </w:rPr>
              <w:t>Counci</w:t>
            </w:r>
            <w:proofErr w:type="spellEnd"/>
            <w:r w:rsidRPr="00C91CC0">
              <w:rPr>
                <w:color w:val="000000"/>
                <w:sz w:val="24"/>
                <w:szCs w:val="24"/>
                <w:lang w:eastAsia="en-US"/>
              </w:rPr>
              <w:t>, to satisfy the Development’s biodiversity net gain requirements pursuant to Schedule 7A of the 1990 Act</w:t>
            </w:r>
          </w:p>
        </w:tc>
      </w:tr>
      <w:tr w:rsidR="00424B7D" w:rsidRPr="00C91CC0" w14:paraId="5542F000" w14:textId="77777777" w:rsidTr="00F57F12">
        <w:trPr>
          <w:trHeight w:val="3251"/>
        </w:trPr>
        <w:tc>
          <w:tcPr>
            <w:tcW w:w="4248" w:type="dxa"/>
            <w:tcMar>
              <w:left w:w="108" w:type="dxa"/>
              <w:right w:w="108" w:type="dxa"/>
            </w:tcMar>
          </w:tcPr>
          <w:p w14:paraId="4AE97C82" w14:textId="77777777" w:rsidR="00424B7D" w:rsidRPr="00C91CC0" w:rsidRDefault="00424B7D" w:rsidP="00424B7D">
            <w:pPr>
              <w:pStyle w:val="BodyText"/>
              <w:rPr>
                <w:rFonts w:ascii="Arial" w:hAnsi="Arial" w:cs="Arial"/>
                <w:szCs w:val="24"/>
              </w:rPr>
            </w:pPr>
            <w:r w:rsidRPr="00C91CC0">
              <w:rPr>
                <w:rFonts w:ascii="Arial" w:hAnsi="Arial" w:cs="Arial"/>
                <w:szCs w:val="24"/>
              </w:rPr>
              <w:t>“Biodiversity Gain Site”</w:t>
            </w:r>
          </w:p>
          <w:p w14:paraId="7A5A7511" w14:textId="77777777" w:rsidR="00424B7D" w:rsidRPr="00C91CC0" w:rsidRDefault="00424B7D" w:rsidP="00424B7D">
            <w:pPr>
              <w:rPr>
                <w:rFonts w:ascii="Arial" w:hAnsi="Arial" w:cs="Arial"/>
              </w:rPr>
            </w:pPr>
          </w:p>
          <w:p w14:paraId="7B4A1850" w14:textId="77777777" w:rsidR="00424B7D" w:rsidRPr="00C91CC0" w:rsidRDefault="00424B7D" w:rsidP="00424B7D">
            <w:pPr>
              <w:rPr>
                <w:rFonts w:ascii="Arial" w:hAnsi="Arial" w:cs="Arial"/>
              </w:rPr>
            </w:pPr>
          </w:p>
          <w:p w14:paraId="6493C11A" w14:textId="77777777" w:rsidR="00424B7D" w:rsidRPr="00C91CC0" w:rsidRDefault="00424B7D" w:rsidP="00424B7D">
            <w:pPr>
              <w:rPr>
                <w:rFonts w:ascii="Arial" w:hAnsi="Arial" w:cs="Arial"/>
              </w:rPr>
            </w:pPr>
          </w:p>
          <w:p w14:paraId="1363EF05" w14:textId="77777777" w:rsidR="00424B7D" w:rsidRPr="00C91CC0" w:rsidRDefault="00424B7D" w:rsidP="00424B7D">
            <w:pPr>
              <w:rPr>
                <w:rFonts w:ascii="Arial" w:hAnsi="Arial" w:cs="Arial"/>
              </w:rPr>
            </w:pPr>
          </w:p>
          <w:p w14:paraId="7BD54DDB" w14:textId="77777777" w:rsidR="00424B7D" w:rsidRPr="00C91CC0" w:rsidRDefault="00424B7D" w:rsidP="00424B7D">
            <w:pPr>
              <w:rPr>
                <w:rFonts w:ascii="Arial" w:hAnsi="Arial" w:cs="Arial"/>
              </w:rPr>
            </w:pPr>
          </w:p>
          <w:p w14:paraId="4118CFDB" w14:textId="77777777" w:rsidR="00424B7D" w:rsidRPr="00C91CC0" w:rsidRDefault="00424B7D" w:rsidP="00424B7D">
            <w:pPr>
              <w:rPr>
                <w:rFonts w:ascii="Arial" w:hAnsi="Arial" w:cs="Arial"/>
                <w:sz w:val="24"/>
                <w:szCs w:val="24"/>
              </w:rPr>
            </w:pPr>
          </w:p>
          <w:p w14:paraId="5286CADD" w14:textId="77777777" w:rsidR="00424B7D" w:rsidRPr="00C91CC0" w:rsidRDefault="00424B7D" w:rsidP="00424B7D">
            <w:pPr>
              <w:pStyle w:val="Body"/>
              <w:widowControl/>
              <w:shd w:val="clear" w:color="auto" w:fill="auto"/>
              <w:autoSpaceDE/>
              <w:autoSpaceDN/>
              <w:spacing w:after="0" w:line="360" w:lineRule="auto"/>
              <w:rPr>
                <w:sz w:val="24"/>
                <w:szCs w:val="24"/>
              </w:rPr>
            </w:pPr>
          </w:p>
        </w:tc>
        <w:tc>
          <w:tcPr>
            <w:tcW w:w="4768" w:type="dxa"/>
            <w:tcMar>
              <w:left w:w="108" w:type="dxa"/>
              <w:right w:w="108" w:type="dxa"/>
            </w:tcMar>
          </w:tcPr>
          <w:p w14:paraId="18216C42" w14:textId="278348B3" w:rsidR="00424B7D" w:rsidRPr="00C91CC0" w:rsidRDefault="00424B7D" w:rsidP="00424B7D">
            <w:pPr>
              <w:pStyle w:val="Body"/>
              <w:spacing w:after="0" w:line="360" w:lineRule="auto"/>
              <w:rPr>
                <w:color w:val="000000"/>
                <w:sz w:val="24"/>
                <w:szCs w:val="24"/>
                <w:lang w:eastAsia="en-US"/>
              </w:rPr>
            </w:pPr>
            <w:r w:rsidRPr="00C91CC0">
              <w:rPr>
                <w:sz w:val="24"/>
                <w:szCs w:val="24"/>
              </w:rPr>
              <w:t xml:space="preserve">means the land shown edged red on the </w:t>
            </w:r>
            <w:proofErr w:type="spellStart"/>
            <w:r w:rsidR="00F57F12" w:rsidRPr="00C91CC0">
              <w:rPr>
                <w:sz w:val="24"/>
                <w:szCs w:val="24"/>
              </w:rPr>
              <w:t>Biodivesity</w:t>
            </w:r>
            <w:proofErr w:type="spellEnd"/>
            <w:r w:rsidR="00F57F12" w:rsidRPr="00C91CC0">
              <w:rPr>
                <w:sz w:val="24"/>
                <w:szCs w:val="24"/>
              </w:rPr>
              <w:t xml:space="preserve"> Gain </w:t>
            </w:r>
            <w:r w:rsidRPr="00C91CC0">
              <w:rPr>
                <w:sz w:val="24"/>
                <w:szCs w:val="24"/>
              </w:rPr>
              <w:t>Plan and upon which works are required to be carried out for the purpose of habitat enhancement and maintained for at least 30 (thirty) years after their completion in accordance with the Habitat Management and Monitoring Plan to be approved by the Council</w:t>
            </w:r>
            <w:r w:rsidR="002D10EF" w:rsidRPr="00C91CC0">
              <w:rPr>
                <w:sz w:val="24"/>
                <w:szCs w:val="24"/>
              </w:rPr>
              <w:t xml:space="preserve"> </w:t>
            </w:r>
          </w:p>
        </w:tc>
      </w:tr>
      <w:tr w:rsidR="002D10EF" w:rsidRPr="00C91CC0" w14:paraId="7C3B4FFF" w14:textId="77777777" w:rsidTr="002D10EF">
        <w:trPr>
          <w:trHeight w:val="1247"/>
        </w:trPr>
        <w:tc>
          <w:tcPr>
            <w:tcW w:w="4248" w:type="dxa"/>
            <w:tcMar>
              <w:left w:w="108" w:type="dxa"/>
              <w:right w:w="108" w:type="dxa"/>
            </w:tcMar>
          </w:tcPr>
          <w:p w14:paraId="77C240C6" w14:textId="2549EC4D" w:rsidR="002D10EF" w:rsidRPr="00C91CC0" w:rsidRDefault="002D10EF" w:rsidP="002D10EF">
            <w:pPr>
              <w:pStyle w:val="Body"/>
              <w:widowControl/>
              <w:shd w:val="clear" w:color="auto" w:fill="auto"/>
              <w:autoSpaceDE/>
              <w:autoSpaceDN/>
              <w:spacing w:after="0" w:line="360" w:lineRule="auto"/>
              <w:rPr>
                <w:sz w:val="24"/>
                <w:szCs w:val="24"/>
              </w:rPr>
            </w:pPr>
            <w:r w:rsidRPr="00C91CC0">
              <w:rPr>
                <w:sz w:val="24"/>
                <w:szCs w:val="24"/>
              </w:rPr>
              <w:t>“Biodiversity Gain Site Register”</w:t>
            </w:r>
          </w:p>
        </w:tc>
        <w:tc>
          <w:tcPr>
            <w:tcW w:w="4768" w:type="dxa"/>
            <w:tcMar>
              <w:left w:w="108" w:type="dxa"/>
              <w:right w:w="108" w:type="dxa"/>
            </w:tcMar>
          </w:tcPr>
          <w:p w14:paraId="723BD3DA" w14:textId="1FFAFD7F" w:rsidR="002D10EF" w:rsidRPr="00C91CC0" w:rsidRDefault="002D10EF" w:rsidP="002D10EF">
            <w:pPr>
              <w:pStyle w:val="Body"/>
              <w:spacing w:after="0" w:line="360" w:lineRule="auto"/>
              <w:rPr>
                <w:color w:val="000000"/>
                <w:sz w:val="24"/>
                <w:szCs w:val="24"/>
                <w:lang w:eastAsia="en-US"/>
              </w:rPr>
            </w:pPr>
            <w:r w:rsidRPr="00C91CC0">
              <w:rPr>
                <w:sz w:val="24"/>
                <w:szCs w:val="24"/>
              </w:rPr>
              <w:t>means the register of Biodiversity gain Sites to be established and maintained by Natural England</w:t>
            </w:r>
          </w:p>
        </w:tc>
      </w:tr>
      <w:tr w:rsidR="000E25B2" w:rsidRPr="00C91CC0" w14:paraId="1448FFE1" w14:textId="77777777" w:rsidTr="000E25B2">
        <w:trPr>
          <w:trHeight w:val="2098"/>
        </w:trPr>
        <w:tc>
          <w:tcPr>
            <w:tcW w:w="4248" w:type="dxa"/>
            <w:tcMar>
              <w:left w:w="108" w:type="dxa"/>
              <w:right w:w="108" w:type="dxa"/>
            </w:tcMar>
          </w:tcPr>
          <w:p w14:paraId="141C37E3" w14:textId="21D5B048" w:rsidR="000E25B2" w:rsidRPr="00C91CC0" w:rsidRDefault="000E25B2" w:rsidP="000E25B2">
            <w:pPr>
              <w:pStyle w:val="Body"/>
              <w:widowControl/>
              <w:shd w:val="clear" w:color="auto" w:fill="auto"/>
              <w:autoSpaceDE/>
              <w:autoSpaceDN/>
              <w:spacing w:after="0" w:line="360" w:lineRule="auto"/>
              <w:rPr>
                <w:sz w:val="24"/>
                <w:szCs w:val="24"/>
              </w:rPr>
            </w:pPr>
            <w:r w:rsidRPr="00C91CC0">
              <w:rPr>
                <w:sz w:val="24"/>
                <w:szCs w:val="24"/>
              </w:rPr>
              <w:t>“Biodiversity Metric”</w:t>
            </w:r>
          </w:p>
        </w:tc>
        <w:tc>
          <w:tcPr>
            <w:tcW w:w="4768" w:type="dxa"/>
            <w:tcMar>
              <w:left w:w="108" w:type="dxa"/>
              <w:right w:w="108" w:type="dxa"/>
            </w:tcMar>
          </w:tcPr>
          <w:p w14:paraId="1998C1A1" w14:textId="1DD8786D" w:rsidR="000E25B2" w:rsidRPr="00C91CC0" w:rsidRDefault="000E25B2" w:rsidP="000E25B2">
            <w:pPr>
              <w:pStyle w:val="Body"/>
              <w:spacing w:after="0" w:line="360" w:lineRule="auto"/>
              <w:rPr>
                <w:color w:val="000000"/>
                <w:sz w:val="24"/>
                <w:szCs w:val="24"/>
                <w:lang w:eastAsia="en-US"/>
              </w:rPr>
            </w:pPr>
            <w:r w:rsidRPr="00C91CC0">
              <w:rPr>
                <w:sz w:val="24"/>
                <w:szCs w:val="24"/>
              </w:rPr>
              <w:t>means the</w:t>
            </w:r>
            <w:r w:rsidRPr="00C91CC0">
              <w:rPr>
                <w:spacing w:val="18"/>
                <w:sz w:val="24"/>
                <w:szCs w:val="24"/>
              </w:rPr>
              <w:t xml:space="preserve"> </w:t>
            </w:r>
            <w:r w:rsidRPr="00C91CC0">
              <w:rPr>
                <w:sz w:val="24"/>
                <w:szCs w:val="24"/>
              </w:rPr>
              <w:t>mechanism</w:t>
            </w:r>
            <w:r w:rsidRPr="00C91CC0">
              <w:rPr>
                <w:spacing w:val="25"/>
                <w:sz w:val="24"/>
                <w:szCs w:val="24"/>
              </w:rPr>
              <w:t xml:space="preserve"> </w:t>
            </w:r>
            <w:r w:rsidRPr="00C91CC0">
              <w:rPr>
                <w:sz w:val="24"/>
                <w:szCs w:val="24"/>
              </w:rPr>
              <w:t>with</w:t>
            </w:r>
            <w:r w:rsidRPr="00C91CC0">
              <w:rPr>
                <w:spacing w:val="23"/>
                <w:sz w:val="24"/>
                <w:szCs w:val="24"/>
              </w:rPr>
              <w:t xml:space="preserve"> </w:t>
            </w:r>
            <w:r w:rsidRPr="00C91CC0">
              <w:rPr>
                <w:sz w:val="24"/>
                <w:szCs w:val="24"/>
              </w:rPr>
              <w:t>reference</w:t>
            </w:r>
            <w:r w:rsidRPr="00C91CC0">
              <w:rPr>
                <w:spacing w:val="23"/>
                <w:sz w:val="24"/>
                <w:szCs w:val="24"/>
              </w:rPr>
              <w:t xml:space="preserve"> </w:t>
            </w:r>
            <w:r w:rsidRPr="00C91CC0">
              <w:rPr>
                <w:sz w:val="24"/>
                <w:szCs w:val="24"/>
              </w:rPr>
              <w:t>to</w:t>
            </w:r>
            <w:r w:rsidRPr="00C91CC0">
              <w:rPr>
                <w:spacing w:val="20"/>
                <w:sz w:val="24"/>
                <w:szCs w:val="24"/>
              </w:rPr>
              <w:t xml:space="preserve"> </w:t>
            </w:r>
            <w:r w:rsidRPr="00C91CC0">
              <w:rPr>
                <w:sz w:val="24"/>
                <w:szCs w:val="24"/>
              </w:rPr>
              <w:t>Biodiversity</w:t>
            </w:r>
            <w:r w:rsidRPr="00C91CC0">
              <w:rPr>
                <w:spacing w:val="23"/>
                <w:sz w:val="24"/>
                <w:szCs w:val="24"/>
              </w:rPr>
              <w:t xml:space="preserve"> </w:t>
            </w:r>
            <w:r w:rsidRPr="00C91CC0">
              <w:rPr>
                <w:sz w:val="24"/>
                <w:szCs w:val="24"/>
              </w:rPr>
              <w:t>Metric</w:t>
            </w:r>
            <w:r w:rsidRPr="00C91CC0">
              <w:rPr>
                <w:spacing w:val="25"/>
                <w:sz w:val="24"/>
                <w:szCs w:val="24"/>
              </w:rPr>
              <w:t xml:space="preserve"> </w:t>
            </w:r>
            <w:r w:rsidRPr="00C91CC0">
              <w:rPr>
                <w:spacing w:val="-2"/>
                <w:sz w:val="24"/>
                <w:szCs w:val="24"/>
              </w:rPr>
              <w:t xml:space="preserve">4.0 approved by the Government’s Department for </w:t>
            </w:r>
            <w:r w:rsidRPr="00C91CC0">
              <w:rPr>
                <w:sz w:val="24"/>
                <w:szCs w:val="24"/>
              </w:rPr>
              <w:t>Environment Food and Rural Affairs (“DEFRA”)</w:t>
            </w:r>
            <w:r w:rsidRPr="00C91CC0">
              <w:rPr>
                <w:spacing w:val="-11"/>
                <w:sz w:val="24"/>
                <w:szCs w:val="24"/>
              </w:rPr>
              <w:t xml:space="preserve"> </w:t>
            </w:r>
            <w:r w:rsidRPr="00C91CC0">
              <w:rPr>
                <w:sz w:val="24"/>
                <w:szCs w:val="24"/>
              </w:rPr>
              <w:t>to</w:t>
            </w:r>
            <w:r w:rsidRPr="00C91CC0">
              <w:rPr>
                <w:spacing w:val="-10"/>
                <w:sz w:val="24"/>
                <w:szCs w:val="24"/>
              </w:rPr>
              <w:t xml:space="preserve"> </w:t>
            </w:r>
            <w:r w:rsidRPr="00C91CC0">
              <w:rPr>
                <w:sz w:val="24"/>
                <w:szCs w:val="24"/>
              </w:rPr>
              <w:t>quantify impacts</w:t>
            </w:r>
            <w:r w:rsidRPr="00C91CC0">
              <w:rPr>
                <w:spacing w:val="-16"/>
                <w:sz w:val="24"/>
                <w:szCs w:val="24"/>
              </w:rPr>
              <w:t xml:space="preserve"> </w:t>
            </w:r>
            <w:r w:rsidRPr="00C91CC0">
              <w:rPr>
                <w:sz w:val="24"/>
                <w:szCs w:val="24"/>
              </w:rPr>
              <w:t>on</w:t>
            </w:r>
            <w:r w:rsidRPr="00C91CC0">
              <w:rPr>
                <w:spacing w:val="-15"/>
                <w:sz w:val="24"/>
                <w:szCs w:val="24"/>
              </w:rPr>
              <w:t xml:space="preserve"> </w:t>
            </w:r>
            <w:r w:rsidRPr="00C91CC0">
              <w:rPr>
                <w:sz w:val="24"/>
                <w:szCs w:val="24"/>
              </w:rPr>
              <w:t>biodiversity</w:t>
            </w:r>
            <w:r w:rsidRPr="00C91CC0">
              <w:rPr>
                <w:spacing w:val="-15"/>
                <w:sz w:val="24"/>
                <w:szCs w:val="24"/>
              </w:rPr>
              <w:t xml:space="preserve"> </w:t>
            </w:r>
          </w:p>
        </w:tc>
      </w:tr>
      <w:tr w:rsidR="00987572" w:rsidRPr="00C91CC0" w14:paraId="2BD42CE5" w14:textId="77777777" w:rsidTr="00DF741F">
        <w:trPr>
          <w:trHeight w:val="1928"/>
        </w:trPr>
        <w:tc>
          <w:tcPr>
            <w:tcW w:w="4248" w:type="dxa"/>
            <w:tcMar>
              <w:left w:w="108" w:type="dxa"/>
              <w:right w:w="108" w:type="dxa"/>
            </w:tcMar>
          </w:tcPr>
          <w:p w14:paraId="77674B26" w14:textId="6FB89153"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“Biodiversity Net Gain”</w:t>
            </w:r>
          </w:p>
        </w:tc>
        <w:tc>
          <w:tcPr>
            <w:tcW w:w="4768" w:type="dxa"/>
            <w:tcMar>
              <w:left w:w="108" w:type="dxa"/>
              <w:right w:w="108" w:type="dxa"/>
            </w:tcMar>
          </w:tcPr>
          <w:p w14:paraId="50BADD9A" w14:textId="16AC16FD" w:rsidR="00987572" w:rsidRPr="00C91CC0" w:rsidRDefault="00987572" w:rsidP="00987572">
            <w:pPr>
              <w:pStyle w:val="Body"/>
              <w:spacing w:after="0" w:line="360" w:lineRule="auto"/>
              <w:rPr>
                <w:sz w:val="24"/>
                <w:szCs w:val="24"/>
                <w:lang w:val="en-US"/>
              </w:rPr>
            </w:pPr>
            <w:r w:rsidRPr="00C91CC0">
              <w:rPr>
                <w:sz w:val="24"/>
                <w:szCs w:val="24"/>
                <w:lang w:val="en-US"/>
              </w:rPr>
              <w:t>means a way of creating and improving natural habitats making sure development has a measurably positive impact (‘net gain’) on biodiversity, compared to what was there before development</w:t>
            </w:r>
          </w:p>
        </w:tc>
      </w:tr>
      <w:tr w:rsidR="00987572" w:rsidRPr="00C91CC0" w14:paraId="4D45933C" w14:textId="77777777" w:rsidTr="00987572">
        <w:trPr>
          <w:trHeight w:val="1191"/>
        </w:trPr>
        <w:tc>
          <w:tcPr>
            <w:tcW w:w="4248" w:type="dxa"/>
            <w:tcMar>
              <w:left w:w="108" w:type="dxa"/>
              <w:right w:w="108" w:type="dxa"/>
            </w:tcMar>
          </w:tcPr>
          <w:p w14:paraId="7720F939" w14:textId="37659818"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“Biodiversity Unit”</w:t>
            </w:r>
          </w:p>
        </w:tc>
        <w:tc>
          <w:tcPr>
            <w:tcW w:w="4768" w:type="dxa"/>
            <w:tcMar>
              <w:left w:w="108" w:type="dxa"/>
              <w:right w:w="108" w:type="dxa"/>
            </w:tcMar>
          </w:tcPr>
          <w:p w14:paraId="470606F4" w14:textId="09BAE188" w:rsidR="00987572" w:rsidRPr="00C91CC0" w:rsidRDefault="00987572" w:rsidP="00987572">
            <w:pPr>
              <w:pStyle w:val="Body"/>
              <w:spacing w:after="0" w:line="360" w:lineRule="auto"/>
              <w:rPr>
                <w:color w:val="000000"/>
                <w:sz w:val="24"/>
                <w:szCs w:val="24"/>
                <w:lang w:eastAsia="en-US"/>
              </w:rPr>
            </w:pPr>
            <w:r w:rsidRPr="00C91CC0">
              <w:rPr>
                <w:sz w:val="24"/>
                <w:szCs w:val="24"/>
              </w:rPr>
              <w:t xml:space="preserve">means a unit of biodiversity value as measured by the current Biodiversity Metric and expressed as an Area Habitat Biodiversity Unit (AHBU), Hedgerow </w:t>
            </w:r>
            <w:r w:rsidRPr="00C91CC0">
              <w:rPr>
                <w:sz w:val="24"/>
                <w:szCs w:val="24"/>
              </w:rPr>
              <w:lastRenderedPageBreak/>
              <w:t xml:space="preserve">Biodiversity Unit (BHU) and / or </w:t>
            </w:r>
            <w:r w:rsidR="006511E1">
              <w:rPr>
                <w:sz w:val="24"/>
                <w:szCs w:val="24"/>
              </w:rPr>
              <w:t>Watercourse/Ditch</w:t>
            </w:r>
            <w:r w:rsidRPr="00C91CC0">
              <w:rPr>
                <w:sz w:val="24"/>
                <w:szCs w:val="24"/>
              </w:rPr>
              <w:t xml:space="preserve"> Biodiversity Unit (</w:t>
            </w:r>
            <w:r w:rsidR="006511E1">
              <w:rPr>
                <w:sz w:val="24"/>
                <w:szCs w:val="24"/>
              </w:rPr>
              <w:t>W</w:t>
            </w:r>
            <w:r w:rsidRPr="00C91CC0">
              <w:rPr>
                <w:sz w:val="24"/>
                <w:szCs w:val="24"/>
              </w:rPr>
              <w:t>BU) and the term “Biodiversity Units” cover</w:t>
            </w:r>
            <w:r w:rsidR="006511E1">
              <w:rPr>
                <w:sz w:val="24"/>
                <w:szCs w:val="24"/>
              </w:rPr>
              <w:t>s</w:t>
            </w:r>
            <w:r w:rsidRPr="00C91CC0">
              <w:rPr>
                <w:sz w:val="24"/>
                <w:szCs w:val="24"/>
              </w:rPr>
              <w:t xml:space="preserve"> the </w:t>
            </w:r>
            <w:r w:rsidR="00C56BBB">
              <w:rPr>
                <w:color w:val="000000"/>
                <w:sz w:val="24"/>
                <w:szCs w:val="24"/>
              </w:rPr>
              <w:t>2.</w:t>
            </w:r>
            <w:r w:rsidR="006511E1">
              <w:rPr>
                <w:color w:val="000000"/>
                <w:sz w:val="24"/>
                <w:szCs w:val="24"/>
              </w:rPr>
              <w:t>89</w:t>
            </w:r>
            <w:r w:rsidRPr="00C91CC0">
              <w:rPr>
                <w:color w:val="000000"/>
                <w:sz w:val="24"/>
                <w:szCs w:val="24"/>
              </w:rPr>
              <w:t xml:space="preserve"> AHBU</w:t>
            </w:r>
            <w:r w:rsidR="006511E1">
              <w:rPr>
                <w:color w:val="000000"/>
                <w:sz w:val="24"/>
                <w:szCs w:val="24"/>
              </w:rPr>
              <w:t>, 0.48 HBU</w:t>
            </w:r>
            <w:r w:rsidRPr="00C91CC0">
              <w:rPr>
                <w:color w:val="000000"/>
                <w:sz w:val="24"/>
                <w:szCs w:val="24"/>
              </w:rPr>
              <w:t xml:space="preserve"> and </w:t>
            </w:r>
            <w:r w:rsidR="006511E1">
              <w:rPr>
                <w:color w:val="000000"/>
                <w:sz w:val="24"/>
                <w:szCs w:val="24"/>
              </w:rPr>
              <w:t>0.12 WHU</w:t>
            </w:r>
            <w:r w:rsidRPr="00C91CC0">
              <w:rPr>
                <w:color w:val="000000"/>
                <w:sz w:val="24"/>
                <w:szCs w:val="24"/>
              </w:rPr>
              <w:t xml:space="preserve"> required for the Development</w:t>
            </w:r>
          </w:p>
        </w:tc>
      </w:tr>
      <w:tr w:rsidR="00987572" w:rsidRPr="00C91CC0" w14:paraId="5164B5DF" w14:textId="77777777" w:rsidTr="00973F93">
        <w:trPr>
          <w:trHeight w:val="2098"/>
        </w:trPr>
        <w:tc>
          <w:tcPr>
            <w:tcW w:w="4248" w:type="dxa"/>
            <w:tcMar>
              <w:left w:w="108" w:type="dxa"/>
              <w:right w:w="108" w:type="dxa"/>
            </w:tcMar>
          </w:tcPr>
          <w:p w14:paraId="27614687" w14:textId="3B887C3E"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“Bundling”</w:t>
            </w:r>
          </w:p>
        </w:tc>
        <w:tc>
          <w:tcPr>
            <w:tcW w:w="4768" w:type="dxa"/>
            <w:tcMar>
              <w:left w:w="108" w:type="dxa"/>
              <w:right w:w="108" w:type="dxa"/>
            </w:tcMar>
          </w:tcPr>
          <w:p w14:paraId="59DB6955" w14:textId="7E131D2D" w:rsidR="00987572" w:rsidRPr="00C91CC0" w:rsidRDefault="00987572" w:rsidP="00987572">
            <w:pPr>
              <w:pStyle w:val="Body"/>
              <w:spacing w:after="0" w:line="360" w:lineRule="auto"/>
              <w:rPr>
                <w:color w:val="000000"/>
                <w:sz w:val="24"/>
                <w:szCs w:val="24"/>
                <w:lang w:eastAsia="en-US"/>
              </w:rPr>
            </w:pPr>
            <w:r w:rsidRPr="00C91CC0">
              <w:rPr>
                <w:sz w:val="24"/>
                <w:szCs w:val="24"/>
              </w:rPr>
              <w:t>means the sale of a single Biodiversity Unit representing several different</w:t>
            </w:r>
            <w:r w:rsidRPr="00C91CC0">
              <w:rPr>
                <w:spacing w:val="-14"/>
                <w:sz w:val="24"/>
                <w:szCs w:val="24"/>
              </w:rPr>
              <w:t xml:space="preserve"> </w:t>
            </w:r>
            <w:r w:rsidRPr="00C91CC0">
              <w:rPr>
                <w:sz w:val="24"/>
                <w:szCs w:val="24"/>
              </w:rPr>
              <w:t>environmental</w:t>
            </w:r>
            <w:r w:rsidRPr="00C91CC0">
              <w:rPr>
                <w:spacing w:val="-14"/>
                <w:sz w:val="24"/>
                <w:szCs w:val="24"/>
              </w:rPr>
              <w:t xml:space="preserve"> </w:t>
            </w:r>
            <w:r w:rsidRPr="00C91CC0">
              <w:rPr>
                <w:sz w:val="24"/>
                <w:szCs w:val="24"/>
              </w:rPr>
              <w:t>benefits,</w:t>
            </w:r>
            <w:r w:rsidRPr="00C91CC0">
              <w:rPr>
                <w:spacing w:val="-15"/>
                <w:sz w:val="24"/>
                <w:szCs w:val="24"/>
              </w:rPr>
              <w:t xml:space="preserve"> </w:t>
            </w:r>
            <w:r w:rsidRPr="00C91CC0">
              <w:rPr>
                <w:sz w:val="24"/>
                <w:szCs w:val="24"/>
              </w:rPr>
              <w:t>but</w:t>
            </w:r>
            <w:r w:rsidRPr="00C91CC0">
              <w:rPr>
                <w:spacing w:val="-13"/>
                <w:sz w:val="24"/>
                <w:szCs w:val="24"/>
              </w:rPr>
              <w:t xml:space="preserve"> </w:t>
            </w:r>
            <w:r w:rsidRPr="00C91CC0">
              <w:rPr>
                <w:sz w:val="24"/>
                <w:szCs w:val="24"/>
              </w:rPr>
              <w:t>which</w:t>
            </w:r>
            <w:r w:rsidRPr="00C91CC0">
              <w:rPr>
                <w:spacing w:val="-15"/>
                <w:sz w:val="24"/>
                <w:szCs w:val="24"/>
              </w:rPr>
              <w:t xml:space="preserve"> </w:t>
            </w:r>
            <w:r w:rsidRPr="00C91CC0">
              <w:rPr>
                <w:sz w:val="24"/>
                <w:szCs w:val="24"/>
              </w:rPr>
              <w:t>does</w:t>
            </w:r>
            <w:r w:rsidRPr="00C91CC0">
              <w:rPr>
                <w:spacing w:val="-14"/>
                <w:sz w:val="24"/>
                <w:szCs w:val="24"/>
              </w:rPr>
              <w:t xml:space="preserve"> </w:t>
            </w:r>
            <w:r w:rsidRPr="00C91CC0">
              <w:rPr>
                <w:sz w:val="24"/>
                <w:szCs w:val="24"/>
              </w:rPr>
              <w:t>not</w:t>
            </w:r>
            <w:r w:rsidRPr="00C91CC0">
              <w:rPr>
                <w:spacing w:val="-13"/>
                <w:sz w:val="24"/>
                <w:szCs w:val="24"/>
              </w:rPr>
              <w:t xml:space="preserve"> </w:t>
            </w:r>
            <w:r w:rsidRPr="00C91CC0">
              <w:rPr>
                <w:sz w:val="24"/>
                <w:szCs w:val="24"/>
              </w:rPr>
              <w:t xml:space="preserve">involve Double Counting, as referred to in the Nature Markets </w:t>
            </w:r>
            <w:r w:rsidRPr="00C91CC0">
              <w:rPr>
                <w:spacing w:val="-2"/>
                <w:sz w:val="24"/>
                <w:szCs w:val="24"/>
              </w:rPr>
              <w:t>Publication</w:t>
            </w:r>
          </w:p>
        </w:tc>
      </w:tr>
      <w:tr w:rsidR="00987572" w:rsidRPr="00C91CC0" w14:paraId="397AB188" w14:textId="77777777" w:rsidTr="004C54E4">
        <w:trPr>
          <w:trHeight w:val="5377"/>
        </w:trPr>
        <w:tc>
          <w:tcPr>
            <w:tcW w:w="4248" w:type="dxa"/>
            <w:tcMar>
              <w:left w:w="108" w:type="dxa"/>
              <w:right w:w="108" w:type="dxa"/>
            </w:tcMar>
          </w:tcPr>
          <w:p w14:paraId="397AB186"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“Chargee” </w:t>
            </w:r>
          </w:p>
        </w:tc>
        <w:tc>
          <w:tcPr>
            <w:tcW w:w="4768" w:type="dxa"/>
            <w:tcMar>
              <w:left w:w="108" w:type="dxa"/>
              <w:right w:w="108" w:type="dxa"/>
            </w:tcMar>
          </w:tcPr>
          <w:p w14:paraId="397AB187" w14:textId="4729ED9A" w:rsidR="00987572" w:rsidRPr="00C91CC0" w:rsidRDefault="00987572" w:rsidP="00987572">
            <w:pPr>
              <w:pStyle w:val="Body"/>
              <w:spacing w:after="0" w:line="360" w:lineRule="auto"/>
              <w:rPr>
                <w:sz w:val="24"/>
                <w:szCs w:val="24"/>
              </w:rPr>
            </w:pPr>
            <w:r w:rsidRPr="00C91CC0">
              <w:rPr>
                <w:color w:val="000000"/>
                <w:sz w:val="24"/>
                <w:szCs w:val="24"/>
                <w:lang w:eastAsia="en-US"/>
              </w:rPr>
              <w:t>means</w:t>
            </w:r>
            <w:r w:rsidRPr="00C91CC0">
              <w:rPr>
                <w:sz w:val="24"/>
                <w:szCs w:val="24"/>
                <w:lang w:eastAsia="en-US"/>
              </w:rPr>
              <w:t xml:space="preserve">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Receiver) of the whole or any part of the Affordable Dwellings or any persons or bodies deriving title through such mortgagee or chargee or Receiver</w:t>
            </w:r>
          </w:p>
        </w:tc>
      </w:tr>
      <w:tr w:rsidR="00987572" w:rsidRPr="00C91CC0" w14:paraId="60BA45B1" w14:textId="77777777" w:rsidTr="007E7935">
        <w:tc>
          <w:tcPr>
            <w:tcW w:w="4248" w:type="dxa"/>
            <w:tcMar>
              <w:left w:w="108" w:type="dxa"/>
              <w:right w:w="108" w:type="dxa"/>
            </w:tcMar>
          </w:tcPr>
          <w:p w14:paraId="5E49D7E2" w14:textId="46EA9149"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“Commencement Date”</w:t>
            </w:r>
          </w:p>
        </w:tc>
        <w:tc>
          <w:tcPr>
            <w:tcW w:w="4768" w:type="dxa"/>
            <w:tcMar>
              <w:left w:w="108" w:type="dxa"/>
              <w:right w:w="108" w:type="dxa"/>
            </w:tcMar>
          </w:tcPr>
          <w:p w14:paraId="51EBDE41" w14:textId="1F203E7F" w:rsidR="00987572" w:rsidRPr="00C91CC0" w:rsidRDefault="00987572" w:rsidP="00987572">
            <w:pPr>
              <w:pStyle w:val="Body"/>
              <w:widowControl/>
              <w:shd w:val="clear" w:color="auto" w:fill="auto"/>
              <w:tabs>
                <w:tab w:val="left" w:pos="435"/>
              </w:tabs>
              <w:autoSpaceDE/>
              <w:autoSpaceDN/>
              <w:spacing w:after="0" w:line="360" w:lineRule="auto"/>
              <w:rPr>
                <w:sz w:val="24"/>
                <w:szCs w:val="24"/>
              </w:rPr>
            </w:pPr>
            <w:r w:rsidRPr="00C91CC0">
              <w:rPr>
                <w:sz w:val="24"/>
                <w:szCs w:val="24"/>
              </w:rPr>
              <w:t>means the date upon which the Habitat Creation and Enhancement Works have commenced</w:t>
            </w:r>
          </w:p>
        </w:tc>
      </w:tr>
      <w:tr w:rsidR="00987572" w:rsidRPr="00C91CC0" w14:paraId="397AB18B" w14:textId="77777777" w:rsidTr="007E7935">
        <w:tc>
          <w:tcPr>
            <w:tcW w:w="4248" w:type="dxa"/>
            <w:tcMar>
              <w:left w:w="108" w:type="dxa"/>
              <w:right w:w="108" w:type="dxa"/>
            </w:tcMar>
          </w:tcPr>
          <w:p w14:paraId="397AB189"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“Commencement of Development”</w:t>
            </w:r>
          </w:p>
        </w:tc>
        <w:tc>
          <w:tcPr>
            <w:tcW w:w="4768" w:type="dxa"/>
            <w:tcMar>
              <w:left w:w="108" w:type="dxa"/>
              <w:right w:w="108" w:type="dxa"/>
            </w:tcMar>
          </w:tcPr>
          <w:p w14:paraId="685EB93F" w14:textId="145BD986" w:rsidR="00987572" w:rsidRPr="00C91CC0" w:rsidRDefault="00987572" w:rsidP="00987572">
            <w:pPr>
              <w:pStyle w:val="Body"/>
              <w:widowControl/>
              <w:shd w:val="clear" w:color="auto" w:fill="auto"/>
              <w:tabs>
                <w:tab w:val="left" w:pos="435"/>
              </w:tabs>
              <w:autoSpaceDE/>
              <w:autoSpaceDN/>
              <w:spacing w:after="0" w:line="360" w:lineRule="auto"/>
              <w:rPr>
                <w:sz w:val="24"/>
                <w:szCs w:val="24"/>
              </w:rPr>
            </w:pPr>
            <w:r w:rsidRPr="00C91CC0">
              <w:rPr>
                <w:sz w:val="24"/>
                <w:szCs w:val="24"/>
              </w:rPr>
              <w:t xml:space="preserve">means the date on which any material operation (as defined in Section 56(4) of the 1990 Act) forming part of the Development begins to be carried out other than (for the purposes of this Deed and for no other purpose) operations consisting of </w:t>
            </w:r>
          </w:p>
          <w:p w14:paraId="54F7E83C" w14:textId="77777777"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 xml:space="preserve">access, </w:t>
            </w:r>
          </w:p>
          <w:p w14:paraId="59B4BCDF" w14:textId="77777777"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lastRenderedPageBreak/>
              <w:t xml:space="preserve">site clearance, </w:t>
            </w:r>
          </w:p>
          <w:p w14:paraId="5F242FF8" w14:textId="77777777"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 xml:space="preserve">demolition work, </w:t>
            </w:r>
          </w:p>
          <w:p w14:paraId="5EA8A204" w14:textId="77777777"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archaeological investigations,</w:t>
            </w:r>
          </w:p>
          <w:p w14:paraId="37EC71B3" w14:textId="77777777"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 xml:space="preserve">investigations for the purpose of assessing ground conditions, </w:t>
            </w:r>
          </w:p>
          <w:p w14:paraId="4FB34FE3" w14:textId="79276E9E"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 xml:space="preserve">remedial work in respect of any contamination or other </w:t>
            </w:r>
            <w:proofErr w:type="spellStart"/>
            <w:r w:rsidRPr="00C91CC0">
              <w:rPr>
                <w:sz w:val="24"/>
                <w:szCs w:val="24"/>
              </w:rPr>
              <w:t>adv</w:t>
            </w:r>
            <w:r w:rsidR="002741AF">
              <w:rPr>
                <w:sz w:val="24"/>
                <w:szCs w:val="24"/>
              </w:rPr>
              <w:t>Plan</w:t>
            </w:r>
            <w:r w:rsidRPr="00C91CC0">
              <w:rPr>
                <w:sz w:val="24"/>
                <w:szCs w:val="24"/>
              </w:rPr>
              <w:t>erse</w:t>
            </w:r>
            <w:proofErr w:type="spellEnd"/>
            <w:r w:rsidRPr="00C91CC0">
              <w:rPr>
                <w:sz w:val="24"/>
                <w:szCs w:val="24"/>
              </w:rPr>
              <w:t xml:space="preserve"> conditions,</w:t>
            </w:r>
          </w:p>
          <w:p w14:paraId="32CB594E" w14:textId="77777777"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 xml:space="preserve">the laying or diversion of services, </w:t>
            </w:r>
          </w:p>
          <w:p w14:paraId="1933626C" w14:textId="768174C2"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 xml:space="preserve">the erection of any temporary means of enclosure, and </w:t>
            </w:r>
          </w:p>
          <w:p w14:paraId="7E9A9BA6" w14:textId="77777777" w:rsidR="00987572" w:rsidRPr="00C91CC0" w:rsidRDefault="00987572" w:rsidP="00987572">
            <w:pPr>
              <w:pStyle w:val="Body"/>
              <w:widowControl/>
              <w:numPr>
                <w:ilvl w:val="0"/>
                <w:numId w:val="18"/>
              </w:numPr>
              <w:shd w:val="clear" w:color="auto" w:fill="auto"/>
              <w:tabs>
                <w:tab w:val="left" w:pos="435"/>
              </w:tabs>
              <w:autoSpaceDE/>
              <w:autoSpaceDN/>
              <w:spacing w:after="0" w:line="360" w:lineRule="auto"/>
              <w:rPr>
                <w:sz w:val="24"/>
                <w:szCs w:val="24"/>
              </w:rPr>
            </w:pPr>
            <w:r w:rsidRPr="00C91CC0">
              <w:rPr>
                <w:sz w:val="24"/>
                <w:szCs w:val="24"/>
              </w:rPr>
              <w:t>the temporary display of site notices or advertisements</w:t>
            </w:r>
          </w:p>
          <w:p w14:paraId="0C521FC7" w14:textId="77777777" w:rsidR="00987572" w:rsidRPr="00C91CC0" w:rsidRDefault="00987572" w:rsidP="00987572">
            <w:pPr>
              <w:pStyle w:val="ListParagraph"/>
              <w:numPr>
                <w:ilvl w:val="0"/>
                <w:numId w:val="18"/>
              </w:numPr>
              <w:spacing w:after="0" w:line="360" w:lineRule="auto"/>
              <w:contextualSpacing w:val="0"/>
              <w:jc w:val="both"/>
              <w:rPr>
                <w:rFonts w:ascii="Arial" w:hAnsi="Arial" w:cs="Arial"/>
                <w:color w:val="000000"/>
                <w:sz w:val="24"/>
                <w:szCs w:val="24"/>
              </w:rPr>
            </w:pPr>
            <w:r w:rsidRPr="00C91CC0">
              <w:rPr>
                <w:rFonts w:ascii="Arial" w:hAnsi="Arial" w:cs="Arial"/>
                <w:color w:val="000000"/>
                <w:sz w:val="24"/>
                <w:szCs w:val="24"/>
              </w:rPr>
              <w:t xml:space="preserve">erection of temporary facilities for  security personnel and the erection of security </w:t>
            </w:r>
            <w:proofErr w:type="gramStart"/>
            <w:r w:rsidRPr="00C91CC0">
              <w:rPr>
                <w:rFonts w:ascii="Arial" w:hAnsi="Arial" w:cs="Arial"/>
                <w:color w:val="000000"/>
                <w:sz w:val="24"/>
                <w:szCs w:val="24"/>
              </w:rPr>
              <w:t>cameras;</w:t>
            </w:r>
            <w:proofErr w:type="gramEnd"/>
            <w:r w:rsidRPr="00C91CC0">
              <w:rPr>
                <w:rFonts w:ascii="Arial" w:hAnsi="Arial" w:cs="Arial"/>
                <w:color w:val="000000"/>
                <w:sz w:val="24"/>
                <w:szCs w:val="24"/>
              </w:rPr>
              <w:t xml:space="preserve"> </w:t>
            </w:r>
          </w:p>
          <w:p w14:paraId="4599BB22" w14:textId="77777777" w:rsidR="00987572" w:rsidRPr="00C91CC0" w:rsidRDefault="00987572" w:rsidP="00987572">
            <w:pPr>
              <w:pStyle w:val="ListParagraph"/>
              <w:numPr>
                <w:ilvl w:val="0"/>
                <w:numId w:val="18"/>
              </w:numPr>
              <w:spacing w:after="0" w:line="360" w:lineRule="auto"/>
              <w:contextualSpacing w:val="0"/>
              <w:jc w:val="both"/>
              <w:rPr>
                <w:rFonts w:ascii="Arial" w:hAnsi="Arial" w:cs="Arial"/>
                <w:color w:val="000000"/>
                <w:sz w:val="24"/>
                <w:szCs w:val="24"/>
              </w:rPr>
            </w:pPr>
            <w:r w:rsidRPr="00C91CC0">
              <w:rPr>
                <w:rFonts w:ascii="Arial" w:hAnsi="Arial" w:cs="Arial"/>
                <w:color w:val="000000"/>
                <w:sz w:val="24"/>
                <w:szCs w:val="24"/>
              </w:rPr>
              <w:t xml:space="preserve">erection of boards advertising the Development, and </w:t>
            </w:r>
          </w:p>
          <w:p w14:paraId="35ACD6C7" w14:textId="77777777" w:rsidR="00987572" w:rsidRPr="00C91CC0" w:rsidRDefault="00987572" w:rsidP="00987572">
            <w:pPr>
              <w:pStyle w:val="ListParagraph"/>
              <w:numPr>
                <w:ilvl w:val="0"/>
                <w:numId w:val="18"/>
              </w:numPr>
              <w:spacing w:after="0" w:line="360" w:lineRule="auto"/>
              <w:contextualSpacing w:val="0"/>
              <w:jc w:val="both"/>
              <w:rPr>
                <w:rFonts w:ascii="Arial" w:hAnsi="Arial" w:cs="Arial"/>
                <w:color w:val="000000"/>
                <w:sz w:val="24"/>
                <w:szCs w:val="24"/>
              </w:rPr>
            </w:pPr>
            <w:r w:rsidRPr="00C91CC0">
              <w:rPr>
                <w:rFonts w:ascii="Arial" w:hAnsi="Arial" w:cs="Arial"/>
                <w:color w:val="000000"/>
                <w:sz w:val="24"/>
                <w:szCs w:val="24"/>
              </w:rPr>
              <w:t xml:space="preserve">the construction of temporary site compound and welfare facilities/buildings/enclosures of a temporary marketing suite that does not form a structure or part of a structure that will become a Dwelling after its use as a temporary marketing suite </w:t>
            </w:r>
          </w:p>
          <w:p w14:paraId="397AB18A" w14:textId="42B85873" w:rsidR="00987572" w:rsidRPr="00C91CC0" w:rsidRDefault="00987572" w:rsidP="00987572">
            <w:pPr>
              <w:pStyle w:val="Body"/>
              <w:widowControl/>
              <w:shd w:val="clear" w:color="auto" w:fill="auto"/>
              <w:tabs>
                <w:tab w:val="left" w:pos="435"/>
              </w:tabs>
              <w:autoSpaceDE/>
              <w:autoSpaceDN/>
              <w:spacing w:after="0" w:line="360" w:lineRule="auto"/>
              <w:rPr>
                <w:sz w:val="24"/>
                <w:szCs w:val="24"/>
              </w:rPr>
            </w:pPr>
            <w:r w:rsidRPr="00C91CC0">
              <w:rPr>
                <w:color w:val="000000"/>
                <w:sz w:val="24"/>
                <w:szCs w:val="24"/>
              </w:rPr>
              <w:t>and the words "Commence" and "Commenced" shall be construed accordingly</w:t>
            </w:r>
          </w:p>
        </w:tc>
      </w:tr>
      <w:tr w:rsidR="00987572" w:rsidRPr="00C91CC0" w14:paraId="397AB18E" w14:textId="77777777" w:rsidTr="007E7935">
        <w:tc>
          <w:tcPr>
            <w:tcW w:w="4248" w:type="dxa"/>
            <w:tcMar>
              <w:left w:w="108" w:type="dxa"/>
              <w:right w:w="108" w:type="dxa"/>
            </w:tcMar>
          </w:tcPr>
          <w:p w14:paraId="397AB18C"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“Commencement Notice”</w:t>
            </w:r>
          </w:p>
        </w:tc>
        <w:tc>
          <w:tcPr>
            <w:tcW w:w="4768" w:type="dxa"/>
            <w:tcMar>
              <w:left w:w="108" w:type="dxa"/>
              <w:right w:w="108" w:type="dxa"/>
            </w:tcMar>
          </w:tcPr>
          <w:p w14:paraId="397AB18D" w14:textId="1FD2A76D" w:rsidR="00987572" w:rsidRPr="00C91CC0" w:rsidRDefault="00987572" w:rsidP="00987572">
            <w:pPr>
              <w:pStyle w:val="Body"/>
              <w:widowControl/>
              <w:shd w:val="clear" w:color="auto" w:fill="auto"/>
              <w:tabs>
                <w:tab w:val="left" w:pos="435"/>
              </w:tabs>
              <w:autoSpaceDE/>
              <w:autoSpaceDN/>
              <w:spacing w:after="0" w:line="360" w:lineRule="auto"/>
              <w:rPr>
                <w:sz w:val="24"/>
                <w:szCs w:val="24"/>
              </w:rPr>
            </w:pPr>
            <w:r w:rsidRPr="00C91CC0">
              <w:rPr>
                <w:sz w:val="24"/>
                <w:szCs w:val="24"/>
              </w:rPr>
              <w:t xml:space="preserve">means written notice to the Council of the intended date of Commencement of Development </w:t>
            </w:r>
          </w:p>
        </w:tc>
      </w:tr>
      <w:tr w:rsidR="00987572" w:rsidRPr="00C91CC0" w14:paraId="5FABF5E4" w14:textId="77777777" w:rsidTr="007E7935">
        <w:tc>
          <w:tcPr>
            <w:tcW w:w="4248" w:type="dxa"/>
            <w:tcMar>
              <w:left w:w="108" w:type="dxa"/>
              <w:right w:w="108" w:type="dxa"/>
            </w:tcMar>
          </w:tcPr>
          <w:p w14:paraId="42953293" w14:textId="58D7A331"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“Competent”</w:t>
            </w:r>
          </w:p>
        </w:tc>
        <w:tc>
          <w:tcPr>
            <w:tcW w:w="4768" w:type="dxa"/>
            <w:tcMar>
              <w:left w:w="108" w:type="dxa"/>
              <w:right w:w="108" w:type="dxa"/>
            </w:tcMar>
          </w:tcPr>
          <w:p w14:paraId="70C20E50" w14:textId="639C7F6B" w:rsidR="00987572" w:rsidRPr="00C91CC0" w:rsidRDefault="00987572" w:rsidP="00987572">
            <w:pPr>
              <w:pStyle w:val="Body"/>
              <w:widowControl/>
              <w:shd w:val="clear" w:color="auto" w:fill="auto"/>
              <w:autoSpaceDE/>
              <w:autoSpaceDN/>
              <w:spacing w:after="0" w:line="360" w:lineRule="auto"/>
              <w:rPr>
                <w:color w:val="000000"/>
                <w:sz w:val="24"/>
                <w:szCs w:val="24"/>
              </w:rPr>
            </w:pPr>
            <w:r w:rsidRPr="00C91CC0">
              <w:rPr>
                <w:color w:val="000000"/>
                <w:sz w:val="24"/>
                <w:szCs w:val="24"/>
              </w:rPr>
              <w:t xml:space="preserve">means </w:t>
            </w:r>
            <w:r w:rsidRPr="00C91CC0">
              <w:rPr>
                <w:sz w:val="24"/>
                <w:szCs w:val="24"/>
              </w:rPr>
              <w:t>holding a minimum of Membership of the Chartered Institute of Ecology and Environmental Management or a cognate</w:t>
            </w:r>
            <w:r w:rsidRPr="00C91CC0">
              <w:rPr>
                <w:spacing w:val="-8"/>
                <w:sz w:val="24"/>
                <w:szCs w:val="24"/>
              </w:rPr>
              <w:t xml:space="preserve"> </w:t>
            </w:r>
            <w:r w:rsidRPr="00C91CC0">
              <w:rPr>
                <w:sz w:val="24"/>
                <w:szCs w:val="24"/>
              </w:rPr>
              <w:t>body</w:t>
            </w:r>
            <w:r w:rsidRPr="00C91CC0">
              <w:rPr>
                <w:spacing w:val="-5"/>
                <w:sz w:val="24"/>
                <w:szCs w:val="24"/>
              </w:rPr>
              <w:t xml:space="preserve"> </w:t>
            </w:r>
            <w:r w:rsidRPr="00C91CC0">
              <w:rPr>
                <w:sz w:val="24"/>
                <w:szCs w:val="24"/>
              </w:rPr>
              <w:t>with</w:t>
            </w:r>
            <w:r w:rsidRPr="00C91CC0">
              <w:rPr>
                <w:spacing w:val="-8"/>
                <w:sz w:val="24"/>
                <w:szCs w:val="24"/>
              </w:rPr>
              <w:t xml:space="preserve"> </w:t>
            </w:r>
            <w:r w:rsidRPr="00C91CC0">
              <w:rPr>
                <w:sz w:val="24"/>
                <w:szCs w:val="24"/>
              </w:rPr>
              <w:t>a</w:t>
            </w:r>
            <w:r w:rsidRPr="00C91CC0">
              <w:rPr>
                <w:spacing w:val="-6"/>
                <w:sz w:val="24"/>
                <w:szCs w:val="24"/>
              </w:rPr>
              <w:t xml:space="preserve"> </w:t>
            </w:r>
            <w:r w:rsidRPr="00C91CC0">
              <w:rPr>
                <w:sz w:val="24"/>
                <w:szCs w:val="24"/>
              </w:rPr>
              <w:t>professional</w:t>
            </w:r>
            <w:r w:rsidRPr="00C91CC0">
              <w:rPr>
                <w:spacing w:val="-5"/>
                <w:sz w:val="24"/>
                <w:szCs w:val="24"/>
              </w:rPr>
              <w:t xml:space="preserve"> </w:t>
            </w:r>
            <w:r w:rsidRPr="00C91CC0">
              <w:rPr>
                <w:sz w:val="24"/>
                <w:szCs w:val="24"/>
              </w:rPr>
              <w:t>code</w:t>
            </w:r>
            <w:r w:rsidRPr="00C91CC0">
              <w:rPr>
                <w:spacing w:val="-6"/>
                <w:sz w:val="24"/>
                <w:szCs w:val="24"/>
              </w:rPr>
              <w:t xml:space="preserve"> </w:t>
            </w:r>
            <w:r w:rsidRPr="00C91CC0">
              <w:rPr>
                <w:sz w:val="24"/>
                <w:szCs w:val="24"/>
              </w:rPr>
              <w:t>of</w:t>
            </w:r>
            <w:r w:rsidRPr="00C91CC0">
              <w:rPr>
                <w:spacing w:val="-7"/>
                <w:sz w:val="24"/>
                <w:szCs w:val="24"/>
              </w:rPr>
              <w:t xml:space="preserve"> </w:t>
            </w:r>
            <w:r w:rsidRPr="00C91CC0">
              <w:rPr>
                <w:sz w:val="24"/>
                <w:szCs w:val="24"/>
              </w:rPr>
              <w:t>conduct</w:t>
            </w:r>
            <w:r w:rsidRPr="00C91CC0">
              <w:rPr>
                <w:spacing w:val="-7"/>
                <w:sz w:val="24"/>
                <w:szCs w:val="24"/>
              </w:rPr>
              <w:t xml:space="preserve"> </w:t>
            </w:r>
            <w:r w:rsidRPr="00C91CC0">
              <w:rPr>
                <w:sz w:val="24"/>
                <w:szCs w:val="24"/>
              </w:rPr>
              <w:t>and/or</w:t>
            </w:r>
            <w:r w:rsidRPr="00C91CC0">
              <w:rPr>
                <w:spacing w:val="-6"/>
                <w:sz w:val="24"/>
                <w:szCs w:val="24"/>
              </w:rPr>
              <w:t xml:space="preserve"> </w:t>
            </w:r>
            <w:r w:rsidRPr="00C91CC0">
              <w:rPr>
                <w:sz w:val="24"/>
                <w:szCs w:val="24"/>
              </w:rPr>
              <w:t>in line with definitions provided by the British Standard on Biodiversity Net Gain (8683: 2021) and/or any relevant Natural England or Defra Guidance</w:t>
            </w:r>
          </w:p>
        </w:tc>
      </w:tr>
      <w:tr w:rsidR="00987572" w:rsidRPr="00C91CC0" w14:paraId="0084851B" w14:textId="77777777" w:rsidTr="007E7935">
        <w:tc>
          <w:tcPr>
            <w:tcW w:w="4248" w:type="dxa"/>
            <w:tcMar>
              <w:left w:w="108" w:type="dxa"/>
              <w:right w:w="108" w:type="dxa"/>
            </w:tcMar>
          </w:tcPr>
          <w:p w14:paraId="19D7735A" w14:textId="69404BE4"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“Complete”</w:t>
            </w:r>
          </w:p>
        </w:tc>
        <w:tc>
          <w:tcPr>
            <w:tcW w:w="4768" w:type="dxa"/>
            <w:tcMar>
              <w:left w:w="108" w:type="dxa"/>
              <w:right w:w="108" w:type="dxa"/>
            </w:tcMar>
          </w:tcPr>
          <w:p w14:paraId="79710973" w14:textId="62AC5666" w:rsidR="00987572" w:rsidRPr="00C91CC0" w:rsidRDefault="00987572" w:rsidP="00987572">
            <w:pPr>
              <w:pStyle w:val="Body"/>
              <w:widowControl/>
              <w:shd w:val="clear" w:color="auto" w:fill="auto"/>
              <w:autoSpaceDE/>
              <w:autoSpaceDN/>
              <w:spacing w:after="0" w:line="360" w:lineRule="auto"/>
              <w:rPr>
                <w:sz w:val="24"/>
                <w:szCs w:val="24"/>
              </w:rPr>
            </w:pPr>
            <w:r w:rsidRPr="00C91CC0">
              <w:rPr>
                <w:color w:val="000000"/>
                <w:sz w:val="24"/>
                <w:szCs w:val="24"/>
              </w:rPr>
              <w:t>means in respect of a Dwelling the issue of a final certificate or a completion certificate under the Building Act 1984 and "Completed" and "Completion" shall be construed accordingly</w:t>
            </w:r>
          </w:p>
        </w:tc>
      </w:tr>
      <w:tr w:rsidR="00987572" w:rsidRPr="00C91CC0" w14:paraId="397AB198" w14:textId="77777777" w:rsidTr="007E7935">
        <w:tc>
          <w:tcPr>
            <w:tcW w:w="4248" w:type="dxa"/>
            <w:tcMar>
              <w:left w:w="108" w:type="dxa"/>
              <w:right w:w="108" w:type="dxa"/>
            </w:tcMar>
          </w:tcPr>
          <w:p w14:paraId="397AB196"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“Development”</w:t>
            </w:r>
          </w:p>
        </w:tc>
        <w:tc>
          <w:tcPr>
            <w:tcW w:w="4768" w:type="dxa"/>
            <w:tcMar>
              <w:left w:w="108" w:type="dxa"/>
              <w:right w:w="108" w:type="dxa"/>
            </w:tcMar>
          </w:tcPr>
          <w:p w14:paraId="397AB197" w14:textId="411E3882"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the residential development of up to 57 Affordable Dwellings with associated access, open space and drainage pursuant to the Planning Permission  </w:t>
            </w:r>
          </w:p>
        </w:tc>
      </w:tr>
      <w:tr w:rsidR="00987572" w:rsidRPr="00C91CC0" w14:paraId="1BC68250" w14:textId="77777777" w:rsidTr="007E7935">
        <w:tc>
          <w:tcPr>
            <w:tcW w:w="4248" w:type="dxa"/>
            <w:tcMar>
              <w:left w:w="108" w:type="dxa"/>
              <w:right w:w="108" w:type="dxa"/>
            </w:tcMar>
          </w:tcPr>
          <w:p w14:paraId="525569A6" w14:textId="6FD4F56B"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“Double Counting”</w:t>
            </w:r>
          </w:p>
        </w:tc>
        <w:tc>
          <w:tcPr>
            <w:tcW w:w="4768" w:type="dxa"/>
            <w:tcMar>
              <w:left w:w="108" w:type="dxa"/>
              <w:right w:w="108" w:type="dxa"/>
            </w:tcMar>
          </w:tcPr>
          <w:p w14:paraId="31C2DDDF" w14:textId="57D80A5F" w:rsidR="00987572" w:rsidRPr="00C91CC0" w:rsidRDefault="00987572" w:rsidP="00987572">
            <w:pPr>
              <w:tabs>
                <w:tab w:val="left" w:pos="1721"/>
              </w:tabs>
              <w:spacing w:after="0" w:line="360" w:lineRule="auto"/>
              <w:jc w:val="both"/>
              <w:rPr>
                <w:rFonts w:ascii="Arial" w:hAnsi="Arial" w:cs="Arial"/>
                <w:color w:val="000000"/>
                <w:sz w:val="24"/>
                <w:szCs w:val="24"/>
              </w:rPr>
            </w:pPr>
            <w:r w:rsidRPr="00C91CC0">
              <w:rPr>
                <w:rFonts w:ascii="Arial" w:hAnsi="Arial" w:cs="Arial"/>
                <w:sz w:val="24"/>
                <w:szCs w:val="24"/>
              </w:rPr>
              <w:t>means the</w:t>
            </w:r>
            <w:r w:rsidRPr="00C91CC0">
              <w:rPr>
                <w:rFonts w:ascii="Arial" w:hAnsi="Arial" w:cs="Arial"/>
                <w:spacing w:val="-16"/>
                <w:sz w:val="24"/>
                <w:szCs w:val="24"/>
              </w:rPr>
              <w:t xml:space="preserve"> </w:t>
            </w:r>
            <w:r w:rsidRPr="00C91CC0">
              <w:rPr>
                <w:rFonts w:ascii="Arial" w:hAnsi="Arial" w:cs="Arial"/>
                <w:sz w:val="24"/>
                <w:szCs w:val="24"/>
              </w:rPr>
              <w:t>Sale</w:t>
            </w:r>
            <w:r w:rsidRPr="00C91CC0">
              <w:rPr>
                <w:rFonts w:ascii="Arial" w:hAnsi="Arial" w:cs="Arial"/>
                <w:spacing w:val="-15"/>
                <w:sz w:val="24"/>
                <w:szCs w:val="24"/>
              </w:rPr>
              <w:t xml:space="preserve"> </w:t>
            </w:r>
            <w:r w:rsidRPr="00C91CC0">
              <w:rPr>
                <w:rFonts w:ascii="Arial" w:hAnsi="Arial" w:cs="Arial"/>
                <w:sz w:val="24"/>
                <w:szCs w:val="24"/>
              </w:rPr>
              <w:t>or</w:t>
            </w:r>
            <w:r w:rsidRPr="00C91CC0">
              <w:rPr>
                <w:rFonts w:ascii="Arial" w:hAnsi="Arial" w:cs="Arial"/>
                <w:spacing w:val="-15"/>
                <w:sz w:val="24"/>
                <w:szCs w:val="24"/>
              </w:rPr>
              <w:t xml:space="preserve"> </w:t>
            </w:r>
            <w:r w:rsidRPr="00C91CC0">
              <w:rPr>
                <w:rFonts w:ascii="Arial" w:hAnsi="Arial" w:cs="Arial"/>
                <w:sz w:val="24"/>
                <w:szCs w:val="24"/>
              </w:rPr>
              <w:t>Transfer</w:t>
            </w:r>
            <w:r w:rsidRPr="00C91CC0">
              <w:rPr>
                <w:rFonts w:ascii="Arial" w:hAnsi="Arial" w:cs="Arial"/>
                <w:spacing w:val="-16"/>
                <w:sz w:val="24"/>
                <w:szCs w:val="24"/>
              </w:rPr>
              <w:t xml:space="preserve"> </w:t>
            </w:r>
            <w:r w:rsidRPr="00C91CC0">
              <w:rPr>
                <w:rFonts w:ascii="Arial" w:hAnsi="Arial" w:cs="Arial"/>
                <w:sz w:val="24"/>
                <w:szCs w:val="24"/>
              </w:rPr>
              <w:t>of</w:t>
            </w:r>
            <w:r w:rsidRPr="00C91CC0">
              <w:rPr>
                <w:rFonts w:ascii="Arial" w:hAnsi="Arial" w:cs="Arial"/>
                <w:spacing w:val="-15"/>
                <w:sz w:val="24"/>
                <w:szCs w:val="24"/>
              </w:rPr>
              <w:t xml:space="preserve"> </w:t>
            </w:r>
            <w:r w:rsidRPr="00C91CC0">
              <w:rPr>
                <w:rFonts w:ascii="Arial" w:hAnsi="Arial" w:cs="Arial"/>
                <w:sz w:val="24"/>
                <w:szCs w:val="24"/>
              </w:rPr>
              <w:t>the</w:t>
            </w:r>
            <w:r w:rsidRPr="00C91CC0">
              <w:rPr>
                <w:rFonts w:ascii="Arial" w:hAnsi="Arial" w:cs="Arial"/>
                <w:spacing w:val="-15"/>
                <w:sz w:val="24"/>
                <w:szCs w:val="24"/>
              </w:rPr>
              <w:t xml:space="preserve"> </w:t>
            </w:r>
            <w:r w:rsidRPr="00C91CC0">
              <w:rPr>
                <w:rFonts w:ascii="Arial" w:hAnsi="Arial" w:cs="Arial"/>
                <w:sz w:val="24"/>
                <w:szCs w:val="24"/>
              </w:rPr>
              <w:t>same</w:t>
            </w:r>
            <w:r w:rsidRPr="00C91CC0">
              <w:rPr>
                <w:rFonts w:ascii="Arial" w:hAnsi="Arial" w:cs="Arial"/>
                <w:spacing w:val="-15"/>
                <w:sz w:val="24"/>
                <w:szCs w:val="24"/>
              </w:rPr>
              <w:t xml:space="preserve"> </w:t>
            </w:r>
            <w:r w:rsidRPr="00C91CC0">
              <w:rPr>
                <w:rFonts w:ascii="Arial" w:hAnsi="Arial" w:cs="Arial"/>
                <w:sz w:val="24"/>
                <w:szCs w:val="24"/>
              </w:rPr>
              <w:t>Biodiversity</w:t>
            </w:r>
            <w:r w:rsidRPr="00C91CC0">
              <w:rPr>
                <w:rFonts w:ascii="Arial" w:hAnsi="Arial" w:cs="Arial"/>
                <w:spacing w:val="-16"/>
                <w:sz w:val="24"/>
                <w:szCs w:val="24"/>
              </w:rPr>
              <w:t xml:space="preserve"> </w:t>
            </w:r>
            <w:r w:rsidRPr="00C91CC0">
              <w:rPr>
                <w:rFonts w:ascii="Arial" w:hAnsi="Arial" w:cs="Arial"/>
                <w:sz w:val="24"/>
                <w:szCs w:val="24"/>
              </w:rPr>
              <w:t>Unit</w:t>
            </w:r>
            <w:r w:rsidRPr="00C91CC0">
              <w:rPr>
                <w:rFonts w:ascii="Arial" w:hAnsi="Arial" w:cs="Arial"/>
                <w:spacing w:val="-15"/>
                <w:sz w:val="24"/>
                <w:szCs w:val="24"/>
              </w:rPr>
              <w:t xml:space="preserve"> </w:t>
            </w:r>
            <w:r w:rsidRPr="00C91CC0">
              <w:rPr>
                <w:rFonts w:ascii="Arial" w:hAnsi="Arial" w:cs="Arial"/>
                <w:sz w:val="24"/>
                <w:szCs w:val="24"/>
              </w:rPr>
              <w:t>more</w:t>
            </w:r>
            <w:r w:rsidRPr="00C91CC0">
              <w:rPr>
                <w:rFonts w:ascii="Arial" w:hAnsi="Arial" w:cs="Arial"/>
                <w:spacing w:val="-15"/>
                <w:sz w:val="24"/>
                <w:szCs w:val="24"/>
              </w:rPr>
              <w:t xml:space="preserve"> </w:t>
            </w:r>
            <w:r w:rsidRPr="00C91CC0">
              <w:rPr>
                <w:rFonts w:ascii="Arial" w:hAnsi="Arial" w:cs="Arial"/>
                <w:sz w:val="24"/>
                <w:szCs w:val="24"/>
              </w:rPr>
              <w:t>than once</w:t>
            </w:r>
            <w:r w:rsidRPr="00C91CC0">
              <w:rPr>
                <w:rFonts w:ascii="Arial" w:hAnsi="Arial" w:cs="Arial"/>
                <w:spacing w:val="-6"/>
                <w:sz w:val="24"/>
                <w:szCs w:val="24"/>
              </w:rPr>
              <w:t xml:space="preserve"> </w:t>
            </w:r>
            <w:r w:rsidRPr="00C91CC0">
              <w:rPr>
                <w:rFonts w:ascii="Arial" w:hAnsi="Arial" w:cs="Arial"/>
                <w:sz w:val="24"/>
                <w:szCs w:val="24"/>
              </w:rPr>
              <w:t>as</w:t>
            </w:r>
            <w:r w:rsidRPr="00C91CC0">
              <w:rPr>
                <w:rFonts w:ascii="Arial" w:hAnsi="Arial" w:cs="Arial"/>
                <w:spacing w:val="-7"/>
                <w:sz w:val="24"/>
                <w:szCs w:val="24"/>
              </w:rPr>
              <w:t xml:space="preserve"> </w:t>
            </w:r>
            <w:r w:rsidRPr="00C91CC0">
              <w:rPr>
                <w:rFonts w:ascii="Arial" w:hAnsi="Arial" w:cs="Arial"/>
                <w:sz w:val="24"/>
                <w:szCs w:val="24"/>
              </w:rPr>
              <w:t>the</w:t>
            </w:r>
            <w:r w:rsidRPr="00C91CC0">
              <w:rPr>
                <w:rFonts w:ascii="Arial" w:hAnsi="Arial" w:cs="Arial"/>
                <w:spacing w:val="-9"/>
                <w:sz w:val="24"/>
                <w:szCs w:val="24"/>
              </w:rPr>
              <w:t xml:space="preserve"> </w:t>
            </w:r>
            <w:r w:rsidRPr="00C91CC0">
              <w:rPr>
                <w:rFonts w:ascii="Arial" w:hAnsi="Arial" w:cs="Arial"/>
                <w:sz w:val="24"/>
                <w:szCs w:val="24"/>
              </w:rPr>
              <w:t>basis</w:t>
            </w:r>
            <w:r w:rsidRPr="00C91CC0">
              <w:rPr>
                <w:rFonts w:ascii="Arial" w:hAnsi="Arial" w:cs="Arial"/>
                <w:spacing w:val="-7"/>
                <w:sz w:val="24"/>
                <w:szCs w:val="24"/>
              </w:rPr>
              <w:t xml:space="preserve"> </w:t>
            </w:r>
            <w:r w:rsidRPr="00C91CC0">
              <w:rPr>
                <w:rFonts w:ascii="Arial" w:hAnsi="Arial" w:cs="Arial"/>
                <w:sz w:val="24"/>
                <w:szCs w:val="24"/>
              </w:rPr>
              <w:t>for</w:t>
            </w:r>
            <w:r w:rsidRPr="00C91CC0">
              <w:rPr>
                <w:rFonts w:ascii="Arial" w:hAnsi="Arial" w:cs="Arial"/>
                <w:spacing w:val="-3"/>
                <w:sz w:val="24"/>
                <w:szCs w:val="24"/>
              </w:rPr>
              <w:t xml:space="preserve"> </w:t>
            </w:r>
            <w:r w:rsidRPr="00C91CC0">
              <w:rPr>
                <w:rFonts w:ascii="Arial" w:hAnsi="Arial" w:cs="Arial"/>
                <w:sz w:val="24"/>
                <w:szCs w:val="24"/>
              </w:rPr>
              <w:t>duplicated</w:t>
            </w:r>
            <w:r w:rsidRPr="00C91CC0">
              <w:rPr>
                <w:rFonts w:ascii="Arial" w:hAnsi="Arial" w:cs="Arial"/>
                <w:spacing w:val="-4"/>
                <w:sz w:val="24"/>
                <w:szCs w:val="24"/>
              </w:rPr>
              <w:t xml:space="preserve"> </w:t>
            </w:r>
            <w:r w:rsidRPr="00C91CC0">
              <w:rPr>
                <w:rFonts w:ascii="Arial" w:hAnsi="Arial" w:cs="Arial"/>
                <w:sz w:val="24"/>
                <w:szCs w:val="24"/>
              </w:rPr>
              <w:t>claims</w:t>
            </w:r>
            <w:r w:rsidRPr="00C91CC0">
              <w:rPr>
                <w:rFonts w:ascii="Arial" w:hAnsi="Arial" w:cs="Arial"/>
                <w:spacing w:val="-7"/>
                <w:sz w:val="24"/>
                <w:szCs w:val="24"/>
              </w:rPr>
              <w:t xml:space="preserve"> </w:t>
            </w:r>
            <w:r w:rsidRPr="00C91CC0">
              <w:rPr>
                <w:rFonts w:ascii="Arial" w:hAnsi="Arial" w:cs="Arial"/>
                <w:sz w:val="24"/>
                <w:szCs w:val="24"/>
              </w:rPr>
              <w:t>of</w:t>
            </w:r>
            <w:r w:rsidRPr="00C91CC0">
              <w:rPr>
                <w:rFonts w:ascii="Arial" w:hAnsi="Arial" w:cs="Arial"/>
                <w:spacing w:val="-7"/>
                <w:sz w:val="24"/>
                <w:szCs w:val="24"/>
              </w:rPr>
              <w:t xml:space="preserve"> </w:t>
            </w:r>
            <w:r w:rsidRPr="00C91CC0">
              <w:rPr>
                <w:rFonts w:ascii="Arial" w:hAnsi="Arial" w:cs="Arial"/>
                <w:sz w:val="24"/>
                <w:szCs w:val="24"/>
              </w:rPr>
              <w:t>Biodiversity</w:t>
            </w:r>
            <w:r w:rsidRPr="00C91CC0">
              <w:rPr>
                <w:rFonts w:ascii="Arial" w:hAnsi="Arial" w:cs="Arial"/>
                <w:spacing w:val="-7"/>
                <w:sz w:val="24"/>
                <w:szCs w:val="24"/>
              </w:rPr>
              <w:t xml:space="preserve"> Net </w:t>
            </w:r>
            <w:r w:rsidRPr="00C91CC0">
              <w:rPr>
                <w:rFonts w:ascii="Arial" w:hAnsi="Arial" w:cs="Arial"/>
                <w:sz w:val="24"/>
                <w:szCs w:val="24"/>
              </w:rPr>
              <w:t>Gain as referred to in the Nature Markets Publication</w:t>
            </w:r>
          </w:p>
        </w:tc>
      </w:tr>
      <w:tr w:rsidR="00987572" w:rsidRPr="00C91CC0" w14:paraId="6A37915F" w14:textId="77777777" w:rsidTr="007E7935">
        <w:tc>
          <w:tcPr>
            <w:tcW w:w="4248" w:type="dxa"/>
            <w:tcMar>
              <w:left w:w="108" w:type="dxa"/>
              <w:right w:w="108" w:type="dxa"/>
            </w:tcMar>
          </w:tcPr>
          <w:p w14:paraId="41D68BBF" w14:textId="1F1674C6"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“Dwelling”</w:t>
            </w:r>
          </w:p>
        </w:tc>
        <w:tc>
          <w:tcPr>
            <w:tcW w:w="4768" w:type="dxa"/>
            <w:tcMar>
              <w:left w:w="108" w:type="dxa"/>
              <w:right w:w="108" w:type="dxa"/>
            </w:tcMar>
          </w:tcPr>
          <w:p w14:paraId="5EBBEB1D" w14:textId="3F83FD48" w:rsidR="00987572" w:rsidRPr="00C91CC0" w:rsidRDefault="00987572" w:rsidP="00987572">
            <w:pPr>
              <w:tabs>
                <w:tab w:val="left" w:pos="1721"/>
              </w:tabs>
              <w:spacing w:after="0" w:line="360" w:lineRule="auto"/>
              <w:jc w:val="both"/>
              <w:rPr>
                <w:rFonts w:ascii="Arial" w:hAnsi="Arial" w:cs="Arial"/>
                <w:sz w:val="24"/>
                <w:szCs w:val="24"/>
              </w:rPr>
            </w:pPr>
            <w:r w:rsidRPr="00C91CC0">
              <w:rPr>
                <w:rFonts w:ascii="Arial" w:hAnsi="Arial" w:cs="Arial"/>
                <w:color w:val="000000"/>
                <w:sz w:val="24"/>
                <w:szCs w:val="24"/>
              </w:rPr>
              <w:t>means any dwelling (including all houses, maisonettes, flats, bungalows and all other varieties of accommodation) which may be built or are intended to be built on the Site pursuant to the Planning Permission</w:t>
            </w:r>
          </w:p>
        </w:tc>
      </w:tr>
      <w:tr w:rsidR="00987572" w:rsidRPr="00C91CC0" w14:paraId="397AB1A7" w14:textId="77777777" w:rsidTr="007E7935">
        <w:tc>
          <w:tcPr>
            <w:tcW w:w="4248" w:type="dxa"/>
            <w:tcMar>
              <w:left w:w="108" w:type="dxa"/>
              <w:right w:w="108" w:type="dxa"/>
            </w:tcMar>
          </w:tcPr>
          <w:p w14:paraId="397AB1A5"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“Eligible Household”</w:t>
            </w:r>
          </w:p>
        </w:tc>
        <w:tc>
          <w:tcPr>
            <w:tcW w:w="4768" w:type="dxa"/>
            <w:tcMar>
              <w:left w:w="108" w:type="dxa"/>
              <w:right w:w="108" w:type="dxa"/>
            </w:tcMar>
          </w:tcPr>
          <w:p w14:paraId="397AB1A6" w14:textId="111B4E3E"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a household whose housing needs are not met by the market at a cost low enough for them to afford. For the Rented Dwellings this will be determined in accordance with the Council’s housing allocation policy.  For the Shared </w:t>
            </w:r>
            <w:r w:rsidRPr="00C91CC0">
              <w:rPr>
                <w:sz w:val="24"/>
                <w:szCs w:val="24"/>
              </w:rPr>
              <w:lastRenderedPageBreak/>
              <w:t xml:space="preserve">Ownership Dwellings this will be determined in accordance with the current guidance and standards published by Homes England or as may be agreed between the Council and the Owner </w:t>
            </w:r>
          </w:p>
        </w:tc>
      </w:tr>
      <w:tr w:rsidR="00987572" w:rsidRPr="00C91CC0" w14:paraId="49DD1F11" w14:textId="77777777" w:rsidTr="007E7935">
        <w:tc>
          <w:tcPr>
            <w:tcW w:w="4248" w:type="dxa"/>
            <w:tcMar>
              <w:left w:w="108" w:type="dxa"/>
              <w:right w:w="108" w:type="dxa"/>
            </w:tcMar>
          </w:tcPr>
          <w:p w14:paraId="59DA58CA" w14:textId="24AB86FB"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“Force Majeure Event”</w:t>
            </w:r>
          </w:p>
        </w:tc>
        <w:tc>
          <w:tcPr>
            <w:tcW w:w="4768" w:type="dxa"/>
            <w:tcMar>
              <w:left w:w="108" w:type="dxa"/>
              <w:right w:w="108" w:type="dxa"/>
            </w:tcMar>
          </w:tcPr>
          <w:p w14:paraId="288D254F" w14:textId="636611FD"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means a circumstance not within the control of the Owner comprising an act of God</w:t>
            </w:r>
            <w:r w:rsidRPr="00C91CC0">
              <w:rPr>
                <w:rFonts w:ascii="Arial" w:hAnsi="Arial" w:cs="Arial"/>
                <w:spacing w:val="-2"/>
                <w:sz w:val="24"/>
                <w:szCs w:val="24"/>
              </w:rPr>
              <w:t xml:space="preserve"> </w:t>
            </w:r>
            <w:r w:rsidRPr="00C91CC0">
              <w:rPr>
                <w:rFonts w:ascii="Arial" w:hAnsi="Arial" w:cs="Arial"/>
                <w:sz w:val="24"/>
                <w:szCs w:val="24"/>
              </w:rPr>
              <w:t>such as</w:t>
            </w:r>
            <w:r w:rsidRPr="00C91CC0">
              <w:rPr>
                <w:rFonts w:ascii="Arial" w:hAnsi="Arial" w:cs="Arial"/>
                <w:spacing w:val="-1"/>
                <w:sz w:val="24"/>
                <w:szCs w:val="24"/>
              </w:rPr>
              <w:t xml:space="preserve"> </w:t>
            </w:r>
            <w:r w:rsidRPr="00C91CC0">
              <w:rPr>
                <w:rFonts w:ascii="Arial" w:hAnsi="Arial" w:cs="Arial"/>
                <w:sz w:val="24"/>
                <w:szCs w:val="24"/>
              </w:rPr>
              <w:t>a drought, flood</w:t>
            </w:r>
            <w:r w:rsidRPr="00C91CC0">
              <w:rPr>
                <w:rFonts w:ascii="Arial" w:hAnsi="Arial" w:cs="Arial"/>
                <w:spacing w:val="-2"/>
                <w:sz w:val="24"/>
                <w:szCs w:val="24"/>
              </w:rPr>
              <w:t xml:space="preserve"> </w:t>
            </w:r>
            <w:r w:rsidRPr="00C91CC0">
              <w:rPr>
                <w:rFonts w:ascii="Arial" w:hAnsi="Arial" w:cs="Arial"/>
                <w:sz w:val="24"/>
                <w:szCs w:val="24"/>
              </w:rPr>
              <w:t>or</w:t>
            </w:r>
            <w:r w:rsidRPr="00C91CC0">
              <w:rPr>
                <w:rFonts w:ascii="Arial" w:hAnsi="Arial" w:cs="Arial"/>
                <w:spacing w:val="-1"/>
                <w:sz w:val="24"/>
                <w:szCs w:val="24"/>
              </w:rPr>
              <w:t xml:space="preserve"> </w:t>
            </w:r>
            <w:r w:rsidRPr="00C91CC0">
              <w:rPr>
                <w:rFonts w:ascii="Arial" w:hAnsi="Arial" w:cs="Arial"/>
                <w:sz w:val="24"/>
                <w:szCs w:val="24"/>
              </w:rPr>
              <w:t>other natural disaster</w:t>
            </w:r>
          </w:p>
        </w:tc>
      </w:tr>
      <w:tr w:rsidR="00987572" w:rsidRPr="00C91CC0" w14:paraId="69D4D6C4" w14:textId="77777777" w:rsidTr="007E7935">
        <w:tc>
          <w:tcPr>
            <w:tcW w:w="4248" w:type="dxa"/>
            <w:tcMar>
              <w:left w:w="108" w:type="dxa"/>
              <w:right w:w="108" w:type="dxa"/>
            </w:tcMar>
          </w:tcPr>
          <w:p w14:paraId="43121607" w14:textId="2EDEE181"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“Habitat Creation and Enhancement Works”</w:t>
            </w:r>
          </w:p>
        </w:tc>
        <w:tc>
          <w:tcPr>
            <w:tcW w:w="4768" w:type="dxa"/>
            <w:tcMar>
              <w:left w:w="108" w:type="dxa"/>
              <w:right w:w="108" w:type="dxa"/>
            </w:tcMar>
          </w:tcPr>
          <w:p w14:paraId="27E3D0FA" w14:textId="202E2E69"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 xml:space="preserve">means the habitat creation and enhancement works set out in the Habitat Management and Monitoring Plan (excluding any management or monitoring activities specified in the Habitat Management and Monitoring Plan) which are required to be carried out </w:t>
            </w:r>
            <w:proofErr w:type="gramStart"/>
            <w:r w:rsidRPr="00C91CC0">
              <w:rPr>
                <w:rFonts w:ascii="Arial" w:hAnsi="Arial" w:cs="Arial"/>
                <w:sz w:val="24"/>
                <w:szCs w:val="24"/>
              </w:rPr>
              <w:t>in order to</w:t>
            </w:r>
            <w:proofErr w:type="gramEnd"/>
            <w:r w:rsidRPr="00C91CC0">
              <w:rPr>
                <w:rFonts w:ascii="Arial" w:hAnsi="Arial" w:cs="Arial"/>
                <w:sz w:val="24"/>
                <w:szCs w:val="24"/>
              </w:rPr>
              <w:t xml:space="preserve"> create and/or enhance the Site suitable for the provision of Biodiversity Units</w:t>
            </w:r>
          </w:p>
        </w:tc>
      </w:tr>
      <w:tr w:rsidR="00987572" w:rsidRPr="00C91CC0" w14:paraId="65D205AC" w14:textId="77777777" w:rsidTr="007E7935">
        <w:tc>
          <w:tcPr>
            <w:tcW w:w="4248" w:type="dxa"/>
            <w:tcMar>
              <w:left w:w="108" w:type="dxa"/>
              <w:right w:w="108" w:type="dxa"/>
            </w:tcMar>
          </w:tcPr>
          <w:p w14:paraId="1C19E066" w14:textId="6D5626EA"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w:t>
            </w:r>
            <w:proofErr w:type="spellStart"/>
            <w:r w:rsidRPr="00C91CC0">
              <w:rPr>
                <w:sz w:val="24"/>
                <w:szCs w:val="24"/>
              </w:rPr>
              <w:t>Habitiat</w:t>
            </w:r>
            <w:proofErr w:type="spellEnd"/>
            <w:r w:rsidRPr="00C91CC0">
              <w:rPr>
                <w:sz w:val="24"/>
                <w:szCs w:val="24"/>
              </w:rPr>
              <w:t xml:space="preserve"> Management and Monitoring Plan” </w:t>
            </w:r>
          </w:p>
        </w:tc>
        <w:tc>
          <w:tcPr>
            <w:tcW w:w="4768" w:type="dxa"/>
            <w:tcMar>
              <w:left w:w="108" w:type="dxa"/>
              <w:right w:w="108" w:type="dxa"/>
            </w:tcMar>
          </w:tcPr>
          <w:p w14:paraId="26C2AA01" w14:textId="77777777" w:rsidR="00987572" w:rsidRPr="00C91CC0" w:rsidRDefault="00987572" w:rsidP="00987572">
            <w:pPr>
              <w:pStyle w:val="BodyText"/>
              <w:rPr>
                <w:rFonts w:ascii="Arial" w:hAnsi="Arial" w:cs="Arial"/>
                <w:szCs w:val="24"/>
              </w:rPr>
            </w:pPr>
            <w:r w:rsidRPr="00C91CC0">
              <w:rPr>
                <w:rFonts w:ascii="Arial" w:hAnsi="Arial" w:cs="Arial"/>
                <w:szCs w:val="24"/>
              </w:rPr>
              <w:t>means a</w:t>
            </w:r>
            <w:r w:rsidRPr="00C91CC0">
              <w:rPr>
                <w:rFonts w:ascii="Arial" w:hAnsi="Arial" w:cs="Arial"/>
                <w:spacing w:val="-4"/>
                <w:szCs w:val="24"/>
              </w:rPr>
              <w:t xml:space="preserve"> </w:t>
            </w:r>
            <w:r w:rsidRPr="00C91CC0">
              <w:rPr>
                <w:rFonts w:ascii="Arial" w:hAnsi="Arial" w:cs="Arial"/>
                <w:szCs w:val="24"/>
              </w:rPr>
              <w:t>plan</w:t>
            </w:r>
            <w:r w:rsidRPr="00C91CC0">
              <w:rPr>
                <w:rFonts w:ascii="Arial" w:hAnsi="Arial" w:cs="Arial"/>
                <w:spacing w:val="-6"/>
                <w:szCs w:val="24"/>
              </w:rPr>
              <w:t xml:space="preserve"> </w:t>
            </w:r>
            <w:r w:rsidRPr="00C91CC0">
              <w:rPr>
                <w:rFonts w:ascii="Arial" w:hAnsi="Arial" w:cs="Arial"/>
                <w:szCs w:val="24"/>
              </w:rPr>
              <w:t>to be provided</w:t>
            </w:r>
            <w:r w:rsidRPr="00C91CC0">
              <w:rPr>
                <w:rFonts w:ascii="Arial" w:hAnsi="Arial" w:cs="Arial"/>
                <w:spacing w:val="-16"/>
                <w:szCs w:val="24"/>
              </w:rPr>
              <w:t xml:space="preserve"> </w:t>
            </w:r>
            <w:r w:rsidRPr="00C91CC0">
              <w:rPr>
                <w:rFonts w:ascii="Arial" w:hAnsi="Arial" w:cs="Arial"/>
                <w:szCs w:val="24"/>
              </w:rPr>
              <w:t>to</w:t>
            </w:r>
            <w:r w:rsidRPr="00C91CC0">
              <w:rPr>
                <w:rFonts w:ascii="Arial" w:hAnsi="Arial" w:cs="Arial"/>
                <w:spacing w:val="-15"/>
                <w:szCs w:val="24"/>
              </w:rPr>
              <w:t xml:space="preserve"> </w:t>
            </w:r>
            <w:r w:rsidRPr="00C91CC0">
              <w:rPr>
                <w:rFonts w:ascii="Arial" w:hAnsi="Arial" w:cs="Arial"/>
                <w:szCs w:val="24"/>
              </w:rPr>
              <w:t>the</w:t>
            </w:r>
            <w:r w:rsidRPr="00C91CC0">
              <w:rPr>
                <w:rFonts w:ascii="Arial" w:hAnsi="Arial" w:cs="Arial"/>
                <w:spacing w:val="-14"/>
                <w:szCs w:val="24"/>
              </w:rPr>
              <w:t xml:space="preserve"> </w:t>
            </w:r>
            <w:r w:rsidRPr="00C91CC0">
              <w:rPr>
                <w:rFonts w:ascii="Arial" w:hAnsi="Arial" w:cs="Arial"/>
                <w:szCs w:val="24"/>
              </w:rPr>
              <w:t>Council</w:t>
            </w:r>
            <w:r w:rsidRPr="00C91CC0">
              <w:rPr>
                <w:rFonts w:ascii="Arial" w:hAnsi="Arial" w:cs="Arial"/>
                <w:spacing w:val="-16"/>
                <w:szCs w:val="24"/>
              </w:rPr>
              <w:t xml:space="preserve"> f</w:t>
            </w:r>
            <w:r w:rsidRPr="00C91CC0">
              <w:rPr>
                <w:rFonts w:ascii="Arial" w:hAnsi="Arial" w:cs="Arial"/>
                <w:szCs w:val="24"/>
              </w:rPr>
              <w:t>or</w:t>
            </w:r>
            <w:r w:rsidRPr="00C91CC0">
              <w:rPr>
                <w:rFonts w:ascii="Arial" w:hAnsi="Arial" w:cs="Arial"/>
                <w:spacing w:val="-6"/>
                <w:szCs w:val="24"/>
              </w:rPr>
              <w:t xml:space="preserve"> </w:t>
            </w:r>
            <w:r w:rsidRPr="00C91CC0">
              <w:rPr>
                <w:rFonts w:ascii="Arial" w:hAnsi="Arial" w:cs="Arial"/>
                <w:szCs w:val="24"/>
              </w:rPr>
              <w:t>the</w:t>
            </w:r>
            <w:r w:rsidRPr="00C91CC0">
              <w:rPr>
                <w:rFonts w:ascii="Arial" w:hAnsi="Arial" w:cs="Arial"/>
                <w:spacing w:val="48"/>
                <w:szCs w:val="24"/>
              </w:rPr>
              <w:t xml:space="preserve"> </w:t>
            </w:r>
            <w:r w:rsidRPr="00C91CC0">
              <w:rPr>
                <w:rFonts w:ascii="Arial" w:hAnsi="Arial" w:cs="Arial"/>
                <w:szCs w:val="24"/>
              </w:rPr>
              <w:t>Biodiversity</w:t>
            </w:r>
            <w:r w:rsidRPr="00C91CC0">
              <w:rPr>
                <w:rFonts w:ascii="Arial" w:hAnsi="Arial" w:cs="Arial"/>
                <w:spacing w:val="-7"/>
                <w:szCs w:val="24"/>
              </w:rPr>
              <w:t xml:space="preserve"> </w:t>
            </w:r>
            <w:r w:rsidRPr="00C91CC0">
              <w:rPr>
                <w:rFonts w:ascii="Arial" w:hAnsi="Arial" w:cs="Arial"/>
                <w:szCs w:val="24"/>
              </w:rPr>
              <w:t>Gain</w:t>
            </w:r>
            <w:r w:rsidRPr="00C91CC0">
              <w:rPr>
                <w:rFonts w:ascii="Arial" w:hAnsi="Arial" w:cs="Arial"/>
                <w:spacing w:val="-6"/>
                <w:szCs w:val="24"/>
              </w:rPr>
              <w:t xml:space="preserve"> </w:t>
            </w:r>
            <w:r w:rsidRPr="00C91CC0">
              <w:rPr>
                <w:rFonts w:ascii="Arial" w:hAnsi="Arial" w:cs="Arial"/>
                <w:szCs w:val="24"/>
              </w:rPr>
              <w:t>Site</w:t>
            </w:r>
            <w:r w:rsidRPr="00C91CC0">
              <w:rPr>
                <w:rFonts w:ascii="Arial" w:hAnsi="Arial" w:cs="Arial"/>
                <w:spacing w:val="-9"/>
                <w:szCs w:val="24"/>
              </w:rPr>
              <w:t xml:space="preserve"> </w:t>
            </w:r>
            <w:r w:rsidRPr="00C91CC0">
              <w:rPr>
                <w:rFonts w:ascii="Arial" w:hAnsi="Arial" w:cs="Arial"/>
                <w:szCs w:val="24"/>
              </w:rPr>
              <w:t>which</w:t>
            </w:r>
            <w:r w:rsidRPr="00C91CC0">
              <w:rPr>
                <w:rFonts w:ascii="Arial" w:hAnsi="Arial" w:cs="Arial"/>
                <w:spacing w:val="-4"/>
                <w:szCs w:val="24"/>
              </w:rPr>
              <w:t xml:space="preserve"> </w:t>
            </w:r>
            <w:r w:rsidRPr="00C91CC0">
              <w:rPr>
                <w:rFonts w:ascii="Arial" w:hAnsi="Arial" w:cs="Arial"/>
                <w:szCs w:val="24"/>
              </w:rPr>
              <w:t>includes</w:t>
            </w:r>
            <w:r w:rsidRPr="00C91CC0">
              <w:rPr>
                <w:rFonts w:ascii="Arial" w:hAnsi="Arial" w:cs="Arial"/>
                <w:spacing w:val="-3"/>
                <w:szCs w:val="24"/>
              </w:rPr>
              <w:t xml:space="preserve"> </w:t>
            </w:r>
            <w:r w:rsidRPr="00C91CC0">
              <w:rPr>
                <w:rFonts w:ascii="Arial" w:hAnsi="Arial" w:cs="Arial"/>
                <w:spacing w:val="-2"/>
                <w:szCs w:val="24"/>
              </w:rPr>
              <w:t xml:space="preserve">details </w:t>
            </w:r>
            <w:r w:rsidRPr="00C91CC0">
              <w:rPr>
                <w:rFonts w:ascii="Arial" w:hAnsi="Arial" w:cs="Arial"/>
                <w:szCs w:val="24"/>
              </w:rPr>
              <w:t>of:</w:t>
            </w:r>
          </w:p>
          <w:p w14:paraId="1500A6EE" w14:textId="77777777" w:rsidR="00987572" w:rsidRPr="00C91CC0" w:rsidRDefault="00987572" w:rsidP="00987572">
            <w:pPr>
              <w:pStyle w:val="BodyText"/>
              <w:numPr>
                <w:ilvl w:val="0"/>
                <w:numId w:val="37"/>
              </w:numPr>
              <w:tabs>
                <w:tab w:val="clear" w:pos="5760"/>
                <w:tab w:val="clear" w:pos="6480"/>
              </w:tabs>
              <w:rPr>
                <w:rFonts w:ascii="Arial" w:hAnsi="Arial" w:cs="Arial"/>
                <w:szCs w:val="24"/>
              </w:rPr>
            </w:pPr>
            <w:r w:rsidRPr="00C91CC0">
              <w:rPr>
                <w:rFonts w:ascii="Arial" w:hAnsi="Arial" w:cs="Arial"/>
                <w:szCs w:val="24"/>
              </w:rPr>
              <w:t xml:space="preserve">its </w:t>
            </w:r>
            <w:proofErr w:type="gramStart"/>
            <w:r w:rsidRPr="00C91CC0">
              <w:rPr>
                <w:rFonts w:ascii="Arial" w:hAnsi="Arial" w:cs="Arial"/>
                <w:szCs w:val="24"/>
              </w:rPr>
              <w:t>provision;</w:t>
            </w:r>
            <w:proofErr w:type="gramEnd"/>
            <w:r w:rsidRPr="00C91CC0">
              <w:rPr>
                <w:rFonts w:ascii="Arial" w:hAnsi="Arial" w:cs="Arial"/>
                <w:szCs w:val="24"/>
              </w:rPr>
              <w:t xml:space="preserve"> </w:t>
            </w:r>
          </w:p>
          <w:p w14:paraId="5510C5A3" w14:textId="77777777" w:rsidR="00987572" w:rsidRPr="00C91CC0" w:rsidRDefault="00987572" w:rsidP="00987572">
            <w:pPr>
              <w:pStyle w:val="BodyText"/>
              <w:numPr>
                <w:ilvl w:val="0"/>
                <w:numId w:val="37"/>
              </w:numPr>
              <w:tabs>
                <w:tab w:val="clear" w:pos="5760"/>
                <w:tab w:val="clear" w:pos="6480"/>
              </w:tabs>
              <w:rPr>
                <w:rFonts w:ascii="Arial" w:hAnsi="Arial" w:cs="Arial"/>
                <w:szCs w:val="24"/>
              </w:rPr>
            </w:pPr>
            <w:r w:rsidRPr="00C91CC0">
              <w:rPr>
                <w:rFonts w:ascii="Arial" w:hAnsi="Arial" w:cs="Arial"/>
                <w:szCs w:val="24"/>
              </w:rPr>
              <w:t xml:space="preserve">any Habitat Creation and Enhancement Works </w:t>
            </w:r>
            <w:proofErr w:type="gramStart"/>
            <w:r w:rsidRPr="00C91CC0">
              <w:rPr>
                <w:rFonts w:ascii="Arial" w:hAnsi="Arial" w:cs="Arial"/>
                <w:szCs w:val="24"/>
              </w:rPr>
              <w:t>required;</w:t>
            </w:r>
            <w:proofErr w:type="gramEnd"/>
            <w:r w:rsidRPr="00C91CC0">
              <w:rPr>
                <w:rFonts w:ascii="Arial" w:hAnsi="Arial" w:cs="Arial"/>
                <w:szCs w:val="24"/>
              </w:rPr>
              <w:t xml:space="preserve"> </w:t>
            </w:r>
          </w:p>
          <w:p w14:paraId="7F7ADB7F" w14:textId="77777777" w:rsidR="00987572" w:rsidRPr="00C91CC0" w:rsidRDefault="00987572" w:rsidP="00987572">
            <w:pPr>
              <w:pStyle w:val="BodyText"/>
              <w:numPr>
                <w:ilvl w:val="0"/>
                <w:numId w:val="37"/>
              </w:numPr>
              <w:tabs>
                <w:tab w:val="clear" w:pos="5760"/>
                <w:tab w:val="clear" w:pos="6480"/>
              </w:tabs>
              <w:rPr>
                <w:rFonts w:ascii="Arial" w:hAnsi="Arial" w:cs="Arial"/>
                <w:szCs w:val="24"/>
              </w:rPr>
            </w:pPr>
            <w:r w:rsidRPr="00C91CC0">
              <w:rPr>
                <w:rFonts w:ascii="Arial" w:hAnsi="Arial" w:cs="Arial"/>
                <w:szCs w:val="24"/>
              </w:rPr>
              <w:t>a programme for its management and maintenance for not less than thirty (30) years from the Habitat Creation and Enhancement</w:t>
            </w:r>
            <w:r w:rsidRPr="00C91CC0">
              <w:rPr>
                <w:rFonts w:ascii="Arial" w:hAnsi="Arial" w:cs="Arial"/>
                <w:spacing w:val="40"/>
                <w:szCs w:val="24"/>
              </w:rPr>
              <w:t xml:space="preserve"> </w:t>
            </w:r>
            <w:r w:rsidRPr="00C91CC0">
              <w:rPr>
                <w:rFonts w:ascii="Arial" w:hAnsi="Arial" w:cs="Arial"/>
                <w:szCs w:val="24"/>
              </w:rPr>
              <w:t xml:space="preserve">Works Completion </w:t>
            </w:r>
            <w:proofErr w:type="gramStart"/>
            <w:r w:rsidRPr="00C91CC0">
              <w:rPr>
                <w:rFonts w:ascii="Arial" w:hAnsi="Arial" w:cs="Arial"/>
                <w:szCs w:val="24"/>
              </w:rPr>
              <w:t>Date;</w:t>
            </w:r>
            <w:proofErr w:type="gramEnd"/>
            <w:r w:rsidRPr="00C91CC0">
              <w:rPr>
                <w:rFonts w:ascii="Arial" w:hAnsi="Arial" w:cs="Arial"/>
                <w:szCs w:val="24"/>
              </w:rPr>
              <w:t xml:space="preserve"> </w:t>
            </w:r>
          </w:p>
          <w:p w14:paraId="27439CD0" w14:textId="77777777" w:rsidR="00987572" w:rsidRPr="00C91CC0" w:rsidRDefault="00987572" w:rsidP="00987572">
            <w:pPr>
              <w:pStyle w:val="BodyText"/>
              <w:numPr>
                <w:ilvl w:val="0"/>
                <w:numId w:val="37"/>
              </w:numPr>
              <w:tabs>
                <w:tab w:val="clear" w:pos="5760"/>
                <w:tab w:val="clear" w:pos="6480"/>
              </w:tabs>
              <w:rPr>
                <w:rFonts w:ascii="Arial" w:hAnsi="Arial" w:cs="Arial"/>
                <w:szCs w:val="24"/>
              </w:rPr>
            </w:pPr>
            <w:r w:rsidRPr="00C91CC0">
              <w:rPr>
                <w:rFonts w:ascii="Arial" w:hAnsi="Arial" w:cs="Arial"/>
                <w:szCs w:val="24"/>
              </w:rPr>
              <w:t xml:space="preserve">a plan showing the number and location of all Biodiversity Units; and </w:t>
            </w:r>
          </w:p>
          <w:p w14:paraId="67E38CD6" w14:textId="77777777" w:rsidR="00987572" w:rsidRPr="00C91CC0" w:rsidRDefault="00987572" w:rsidP="00987572">
            <w:pPr>
              <w:pStyle w:val="BodyText"/>
              <w:numPr>
                <w:ilvl w:val="0"/>
                <w:numId w:val="37"/>
              </w:numPr>
              <w:tabs>
                <w:tab w:val="clear" w:pos="5760"/>
                <w:tab w:val="clear" w:pos="6480"/>
              </w:tabs>
              <w:rPr>
                <w:rFonts w:ascii="Arial" w:hAnsi="Arial" w:cs="Arial"/>
                <w:szCs w:val="24"/>
              </w:rPr>
            </w:pPr>
            <w:r w:rsidRPr="00C91CC0">
              <w:rPr>
                <w:rFonts w:ascii="Arial" w:hAnsi="Arial" w:cs="Arial"/>
                <w:szCs w:val="24"/>
              </w:rPr>
              <w:t xml:space="preserve">the methodology, format and frequency of Habitat Management </w:t>
            </w:r>
            <w:r w:rsidRPr="00C91CC0">
              <w:rPr>
                <w:rFonts w:ascii="Arial" w:hAnsi="Arial" w:cs="Arial"/>
                <w:szCs w:val="24"/>
              </w:rPr>
              <w:lastRenderedPageBreak/>
              <w:t>and Monitoring Plan Monitoring Reports, together</w:t>
            </w:r>
            <w:r w:rsidRPr="00C91CC0">
              <w:rPr>
                <w:rFonts w:ascii="Arial" w:hAnsi="Arial" w:cs="Arial"/>
                <w:spacing w:val="-13"/>
                <w:szCs w:val="24"/>
              </w:rPr>
              <w:t xml:space="preserve"> </w:t>
            </w:r>
            <w:r w:rsidRPr="00C91CC0">
              <w:rPr>
                <w:rFonts w:ascii="Arial" w:hAnsi="Arial" w:cs="Arial"/>
                <w:szCs w:val="24"/>
              </w:rPr>
              <w:t>with</w:t>
            </w:r>
            <w:r w:rsidRPr="00C91CC0">
              <w:rPr>
                <w:rFonts w:ascii="Arial" w:hAnsi="Arial" w:cs="Arial"/>
                <w:spacing w:val="-15"/>
                <w:szCs w:val="24"/>
              </w:rPr>
              <w:t xml:space="preserve"> </w:t>
            </w:r>
          </w:p>
          <w:p w14:paraId="27C258B6" w14:textId="1F9ECD34"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access</w:t>
            </w:r>
            <w:r w:rsidRPr="00C91CC0">
              <w:rPr>
                <w:rFonts w:ascii="Arial" w:hAnsi="Arial" w:cs="Arial"/>
                <w:spacing w:val="-14"/>
                <w:sz w:val="24"/>
                <w:szCs w:val="24"/>
              </w:rPr>
              <w:t xml:space="preserve"> </w:t>
            </w:r>
            <w:r w:rsidRPr="00C91CC0">
              <w:rPr>
                <w:rFonts w:ascii="Arial" w:hAnsi="Arial" w:cs="Arial"/>
                <w:sz w:val="24"/>
                <w:szCs w:val="24"/>
              </w:rPr>
              <w:t>and</w:t>
            </w:r>
            <w:r w:rsidRPr="00C91CC0">
              <w:rPr>
                <w:rFonts w:ascii="Arial" w:hAnsi="Arial" w:cs="Arial"/>
                <w:spacing w:val="-15"/>
                <w:sz w:val="24"/>
                <w:szCs w:val="24"/>
              </w:rPr>
              <w:t xml:space="preserve"> </w:t>
            </w:r>
            <w:r w:rsidRPr="00C91CC0">
              <w:rPr>
                <w:rFonts w:ascii="Arial" w:hAnsi="Arial" w:cs="Arial"/>
                <w:sz w:val="24"/>
                <w:szCs w:val="24"/>
              </w:rPr>
              <w:t>inspection arrangements to facilitate such monitoring</w:t>
            </w:r>
          </w:p>
        </w:tc>
      </w:tr>
      <w:tr w:rsidR="00987572" w:rsidRPr="00C91CC0" w14:paraId="1D09C796" w14:textId="77777777" w:rsidTr="007E7935">
        <w:tc>
          <w:tcPr>
            <w:tcW w:w="4248" w:type="dxa"/>
            <w:tcMar>
              <w:left w:w="108" w:type="dxa"/>
              <w:right w:w="108" w:type="dxa"/>
            </w:tcMar>
          </w:tcPr>
          <w:p w14:paraId="03C570B2" w14:textId="64066CEE"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“Habitat Management and Monitoring Plan Monitoring Reports”</w:t>
            </w:r>
          </w:p>
        </w:tc>
        <w:tc>
          <w:tcPr>
            <w:tcW w:w="4768" w:type="dxa"/>
            <w:tcMar>
              <w:left w:w="108" w:type="dxa"/>
              <w:right w:w="108" w:type="dxa"/>
            </w:tcMar>
          </w:tcPr>
          <w:p w14:paraId="48812233" w14:textId="1E324F03"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means the monitoring reports to be provided to the Council relating to the Habitat Management and Monitoring Plan in accordance with paragraph 5 of the Schedule 4</w:t>
            </w:r>
          </w:p>
        </w:tc>
      </w:tr>
      <w:tr w:rsidR="00987572" w:rsidRPr="00C91CC0" w14:paraId="397AB1B0" w14:textId="77777777" w:rsidTr="007E7935">
        <w:tc>
          <w:tcPr>
            <w:tcW w:w="4248" w:type="dxa"/>
            <w:tcMar>
              <w:left w:w="108" w:type="dxa"/>
              <w:right w:w="108" w:type="dxa"/>
            </w:tcMar>
          </w:tcPr>
          <w:p w14:paraId="397AB1AE"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“Homes England”</w:t>
            </w:r>
            <w:r w:rsidRPr="00C91CC0">
              <w:rPr>
                <w:sz w:val="24"/>
                <w:szCs w:val="24"/>
              </w:rPr>
              <w:tab/>
            </w:r>
          </w:p>
        </w:tc>
        <w:tc>
          <w:tcPr>
            <w:tcW w:w="4768" w:type="dxa"/>
            <w:tcMar>
              <w:left w:w="108" w:type="dxa"/>
              <w:right w:w="108" w:type="dxa"/>
            </w:tcMar>
          </w:tcPr>
          <w:p w14:paraId="397AB1AF" w14:textId="402A2952"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 xml:space="preserve">means the executive non-departmental public body, sponsored by the Ministry of Housing, Communities &amp; Local Government and trading as Homes England or any equivalent successor body </w:t>
            </w:r>
          </w:p>
        </w:tc>
      </w:tr>
      <w:tr w:rsidR="00987572" w:rsidRPr="00C91CC0" w14:paraId="4E804DF4" w14:textId="77777777" w:rsidTr="007E7935">
        <w:tc>
          <w:tcPr>
            <w:tcW w:w="4248" w:type="dxa"/>
            <w:tcMar>
              <w:left w:w="108" w:type="dxa"/>
              <w:right w:w="108" w:type="dxa"/>
            </w:tcMar>
          </w:tcPr>
          <w:p w14:paraId="72D0E615" w14:textId="286FB7BC"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“Housing Need”</w:t>
            </w:r>
          </w:p>
        </w:tc>
        <w:tc>
          <w:tcPr>
            <w:tcW w:w="4768" w:type="dxa"/>
            <w:tcMar>
              <w:left w:w="108" w:type="dxa"/>
              <w:right w:w="108" w:type="dxa"/>
            </w:tcMar>
          </w:tcPr>
          <w:p w14:paraId="5317AE23" w14:textId="1E07EF55" w:rsidR="00987572" w:rsidRPr="00C91CC0" w:rsidRDefault="00987572" w:rsidP="00987572">
            <w:pPr>
              <w:spacing w:after="0" w:line="360" w:lineRule="auto"/>
              <w:jc w:val="both"/>
              <w:rPr>
                <w:rFonts w:ascii="Arial" w:hAnsi="Arial" w:cs="Arial"/>
                <w:sz w:val="24"/>
                <w:szCs w:val="24"/>
                <w:lang w:eastAsia="en-GB"/>
              </w:rPr>
            </w:pPr>
            <w:r w:rsidRPr="00C91CC0">
              <w:rPr>
                <w:rFonts w:ascii="Arial" w:hAnsi="Arial" w:cs="Arial"/>
                <w:sz w:val="24"/>
                <w:szCs w:val="24"/>
                <w:lang w:eastAsia="en-GB"/>
              </w:rPr>
              <w:t xml:space="preserve">means being homeless or threatened with homelessness or living in accommodation which is in the opinion of the Council insecure or unsuitable and/or being unable to purchase or rent reasonably suitable accommodation in the open market for property in the locality where the Affordable Dwelling is situated </w:t>
            </w:r>
            <w:proofErr w:type="gramStart"/>
            <w:r w:rsidRPr="00C91CC0">
              <w:rPr>
                <w:rFonts w:ascii="Arial" w:hAnsi="Arial" w:cs="Arial"/>
                <w:sz w:val="24"/>
                <w:szCs w:val="24"/>
                <w:lang w:eastAsia="en-GB"/>
              </w:rPr>
              <w:t>taking into account</w:t>
            </w:r>
            <w:proofErr w:type="gramEnd"/>
            <w:r w:rsidRPr="00C91CC0">
              <w:rPr>
                <w:rFonts w:ascii="Arial" w:hAnsi="Arial" w:cs="Arial"/>
                <w:sz w:val="24"/>
                <w:szCs w:val="24"/>
                <w:lang w:eastAsia="en-GB"/>
              </w:rPr>
              <w:t xml:space="preserve"> the person’s income and capital and other financial circumstances.  Accommodation may be unsuitable on the grounds of cost, overcrowding unfitness or lack of basic amenities or because of a person’s infirmity physical disability mental disability or specific social or care needs</w:t>
            </w:r>
          </w:p>
        </w:tc>
      </w:tr>
      <w:tr w:rsidR="00987572" w:rsidRPr="00C91CC0" w14:paraId="397AB1B3" w14:textId="77777777" w:rsidTr="007E7935">
        <w:tc>
          <w:tcPr>
            <w:tcW w:w="4248" w:type="dxa"/>
            <w:tcMar>
              <w:left w:w="108" w:type="dxa"/>
              <w:right w:w="108" w:type="dxa"/>
            </w:tcMar>
          </w:tcPr>
          <w:p w14:paraId="397AB1B1"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“Index”</w:t>
            </w:r>
          </w:p>
        </w:tc>
        <w:tc>
          <w:tcPr>
            <w:tcW w:w="4768" w:type="dxa"/>
            <w:tcMar>
              <w:left w:w="108" w:type="dxa"/>
              <w:right w:w="108" w:type="dxa"/>
            </w:tcMar>
          </w:tcPr>
          <w:p w14:paraId="397AB1B2" w14:textId="7EFE744A"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 xml:space="preserve">means the All in Tender Price Index published by the Building Cost Information Service of the Royal Institution of Chartered </w:t>
            </w:r>
            <w:r w:rsidRPr="00C91CC0">
              <w:rPr>
                <w:rFonts w:ascii="Arial" w:hAnsi="Arial" w:cs="Arial"/>
                <w:sz w:val="24"/>
                <w:szCs w:val="24"/>
              </w:rPr>
              <w:lastRenderedPageBreak/>
              <w:t>Surveyors or any successor organisation or if such index no longer exists such other index as is agreed between the parties</w:t>
            </w:r>
          </w:p>
        </w:tc>
      </w:tr>
      <w:tr w:rsidR="00987572" w:rsidRPr="00C91CC0" w14:paraId="397AB1B6" w14:textId="77777777" w:rsidTr="007E7935">
        <w:tc>
          <w:tcPr>
            <w:tcW w:w="4248" w:type="dxa"/>
            <w:tcMar>
              <w:left w:w="108" w:type="dxa"/>
              <w:right w:w="108" w:type="dxa"/>
            </w:tcMar>
          </w:tcPr>
          <w:p w14:paraId="397AB1B4"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“Indexation”</w:t>
            </w:r>
          </w:p>
        </w:tc>
        <w:tc>
          <w:tcPr>
            <w:tcW w:w="4768" w:type="dxa"/>
            <w:tcMar>
              <w:left w:w="108" w:type="dxa"/>
              <w:right w:w="108" w:type="dxa"/>
            </w:tcMar>
          </w:tcPr>
          <w:p w14:paraId="397AB1B5" w14:textId="317F51E3"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indexed as set out in Clause 13 of this Deed </w:t>
            </w:r>
          </w:p>
        </w:tc>
      </w:tr>
      <w:tr w:rsidR="00987572" w:rsidRPr="00C91CC0" w14:paraId="397AB1B9" w14:textId="77777777" w:rsidTr="007E7935">
        <w:tc>
          <w:tcPr>
            <w:tcW w:w="4248" w:type="dxa"/>
            <w:tcMar>
              <w:left w:w="108" w:type="dxa"/>
              <w:right w:w="108" w:type="dxa"/>
            </w:tcMar>
          </w:tcPr>
          <w:p w14:paraId="397AB1B7"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“Interest”</w:t>
            </w:r>
          </w:p>
        </w:tc>
        <w:tc>
          <w:tcPr>
            <w:tcW w:w="4768" w:type="dxa"/>
            <w:tcMar>
              <w:left w:w="108" w:type="dxa"/>
              <w:right w:w="108" w:type="dxa"/>
            </w:tcMar>
          </w:tcPr>
          <w:p w14:paraId="397AB1B8" w14:textId="0BD30FB8"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interest at the base rate of the Bank of England plus 4%</w:t>
            </w:r>
          </w:p>
        </w:tc>
      </w:tr>
      <w:tr w:rsidR="00987572" w:rsidRPr="00C91CC0" w14:paraId="06D7169B" w14:textId="77777777" w:rsidTr="007E7935">
        <w:tc>
          <w:tcPr>
            <w:tcW w:w="4248" w:type="dxa"/>
            <w:tcMar>
              <w:left w:w="108" w:type="dxa"/>
              <w:right w:w="108" w:type="dxa"/>
            </w:tcMar>
          </w:tcPr>
          <w:p w14:paraId="0871E7A2" w14:textId="73B23EBF" w:rsidR="00987572" w:rsidRPr="00C91CC0" w:rsidRDefault="00987572" w:rsidP="00987572">
            <w:pPr>
              <w:spacing w:after="0" w:line="360" w:lineRule="auto"/>
              <w:rPr>
                <w:rFonts w:ascii="Arial" w:hAnsi="Arial" w:cs="Arial"/>
                <w:bCs/>
                <w:sz w:val="24"/>
                <w:szCs w:val="24"/>
              </w:rPr>
            </w:pPr>
            <w:r w:rsidRPr="00C91CC0">
              <w:rPr>
                <w:rFonts w:ascii="Arial" w:hAnsi="Arial" w:cs="Arial"/>
                <w:sz w:val="24"/>
                <w:szCs w:val="24"/>
              </w:rPr>
              <w:t>“Legal Additionality Test”</w:t>
            </w:r>
          </w:p>
        </w:tc>
        <w:tc>
          <w:tcPr>
            <w:tcW w:w="4768" w:type="dxa"/>
            <w:tcMar>
              <w:left w:w="108" w:type="dxa"/>
              <w:right w:w="108" w:type="dxa"/>
            </w:tcMar>
          </w:tcPr>
          <w:p w14:paraId="14CFE6D4" w14:textId="181E22D2"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means the requirement that a Biodiversity Unit is not provided</w:t>
            </w:r>
            <w:r w:rsidRPr="00C91CC0">
              <w:rPr>
                <w:rFonts w:ascii="Arial" w:hAnsi="Arial" w:cs="Arial"/>
                <w:spacing w:val="-1"/>
                <w:sz w:val="24"/>
                <w:szCs w:val="24"/>
              </w:rPr>
              <w:t xml:space="preserve"> </w:t>
            </w:r>
            <w:r w:rsidRPr="00C91CC0">
              <w:rPr>
                <w:rFonts w:ascii="Arial" w:hAnsi="Arial" w:cs="Arial"/>
                <w:sz w:val="24"/>
                <w:szCs w:val="24"/>
              </w:rPr>
              <w:t>to meet an existing regulatory obligation on the part of the Owner as referred to in the Nature Markets Publication</w:t>
            </w:r>
          </w:p>
        </w:tc>
      </w:tr>
      <w:tr w:rsidR="00987572" w:rsidRPr="00C91CC0" w14:paraId="28BC37F2" w14:textId="77777777" w:rsidTr="007E7935">
        <w:tc>
          <w:tcPr>
            <w:tcW w:w="4248" w:type="dxa"/>
            <w:tcMar>
              <w:left w:w="108" w:type="dxa"/>
              <w:right w:w="108" w:type="dxa"/>
            </w:tcMar>
          </w:tcPr>
          <w:p w14:paraId="3C5002C4" w14:textId="22016A62" w:rsidR="00987572" w:rsidRPr="00C91CC0" w:rsidRDefault="00987572" w:rsidP="00987572">
            <w:pPr>
              <w:spacing w:after="0" w:line="360" w:lineRule="auto"/>
              <w:rPr>
                <w:rFonts w:ascii="Arial" w:hAnsi="Arial" w:cs="Arial"/>
                <w:bCs/>
                <w:sz w:val="24"/>
                <w:szCs w:val="24"/>
              </w:rPr>
            </w:pPr>
            <w:r w:rsidRPr="00C91CC0">
              <w:rPr>
                <w:rFonts w:ascii="Arial" w:hAnsi="Arial" w:cs="Arial"/>
                <w:bCs/>
                <w:sz w:val="24"/>
                <w:szCs w:val="24"/>
              </w:rPr>
              <w:t>“Monitoring Fee”</w:t>
            </w:r>
          </w:p>
        </w:tc>
        <w:tc>
          <w:tcPr>
            <w:tcW w:w="4768" w:type="dxa"/>
            <w:tcMar>
              <w:left w:w="108" w:type="dxa"/>
              <w:right w:w="108" w:type="dxa"/>
            </w:tcMar>
          </w:tcPr>
          <w:p w14:paraId="6486F6F0" w14:textId="37CC983B"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means the sum of three thousand one hundred and eighty seven pounds (£3,187)</w:t>
            </w:r>
          </w:p>
        </w:tc>
      </w:tr>
      <w:tr w:rsidR="00987572" w:rsidRPr="00C91CC0" w14:paraId="41145D3D" w14:textId="77777777" w:rsidTr="007E7935">
        <w:tc>
          <w:tcPr>
            <w:tcW w:w="4248" w:type="dxa"/>
            <w:tcMar>
              <w:left w:w="108" w:type="dxa"/>
              <w:right w:w="108" w:type="dxa"/>
            </w:tcMar>
          </w:tcPr>
          <w:p w14:paraId="4B692D85" w14:textId="3F0066A7" w:rsidR="00987572" w:rsidRPr="00C91CC0" w:rsidRDefault="00987572" w:rsidP="00987572">
            <w:pPr>
              <w:spacing w:after="0" w:line="360" w:lineRule="auto"/>
              <w:rPr>
                <w:rFonts w:ascii="Arial" w:hAnsi="Arial" w:cs="Arial"/>
                <w:b/>
                <w:sz w:val="24"/>
                <w:szCs w:val="24"/>
              </w:rPr>
            </w:pPr>
            <w:r w:rsidRPr="00C91CC0">
              <w:rPr>
                <w:rFonts w:ascii="Arial" w:hAnsi="Arial" w:cs="Arial"/>
                <w:bCs/>
                <w:sz w:val="24"/>
                <w:szCs w:val="24"/>
              </w:rPr>
              <w:t>“NPPF”</w:t>
            </w:r>
          </w:p>
        </w:tc>
        <w:tc>
          <w:tcPr>
            <w:tcW w:w="4768" w:type="dxa"/>
            <w:tcMar>
              <w:left w:w="108" w:type="dxa"/>
              <w:right w:w="108" w:type="dxa"/>
            </w:tcMar>
          </w:tcPr>
          <w:p w14:paraId="1D0417DE" w14:textId="66136661"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 xml:space="preserve">means </w:t>
            </w:r>
            <w:r w:rsidRPr="00C91CC0">
              <w:rPr>
                <w:rFonts w:ascii="Arial" w:hAnsi="Arial" w:cs="Arial"/>
                <w:color w:val="000000"/>
                <w:sz w:val="24"/>
                <w:szCs w:val="24"/>
              </w:rPr>
              <w:t>the National Planning Policy Framework August 2026 or any successor or amended policy or  supplemental guidance issued thereof</w:t>
            </w:r>
          </w:p>
        </w:tc>
      </w:tr>
      <w:tr w:rsidR="00987572" w:rsidRPr="00C91CC0" w14:paraId="02F5BA77" w14:textId="77777777" w:rsidTr="007E7935">
        <w:tc>
          <w:tcPr>
            <w:tcW w:w="4248" w:type="dxa"/>
            <w:tcMar>
              <w:left w:w="108" w:type="dxa"/>
              <w:right w:w="108" w:type="dxa"/>
            </w:tcMar>
          </w:tcPr>
          <w:p w14:paraId="3337882C" w14:textId="7AE84E37" w:rsidR="00987572" w:rsidRPr="00C91CC0" w:rsidRDefault="00987572" w:rsidP="00987572">
            <w:pPr>
              <w:spacing w:after="0" w:line="360" w:lineRule="auto"/>
              <w:rPr>
                <w:rFonts w:ascii="Arial" w:hAnsi="Arial" w:cs="Arial"/>
                <w:b/>
                <w:sz w:val="24"/>
                <w:szCs w:val="24"/>
              </w:rPr>
            </w:pPr>
            <w:r w:rsidRPr="00C91CC0">
              <w:rPr>
                <w:rFonts w:ascii="Arial" w:hAnsi="Arial" w:cs="Arial"/>
                <w:sz w:val="24"/>
                <w:szCs w:val="24"/>
              </w:rPr>
              <w:t>“Nature Markets Publication”</w:t>
            </w:r>
          </w:p>
        </w:tc>
        <w:tc>
          <w:tcPr>
            <w:tcW w:w="4768" w:type="dxa"/>
            <w:tcMar>
              <w:left w:w="108" w:type="dxa"/>
              <w:right w:w="108" w:type="dxa"/>
            </w:tcMar>
          </w:tcPr>
          <w:p w14:paraId="746FE01D" w14:textId="3D0D856C"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means the publication entitled “Nature markets: A framework for scaling up private investment in nature recovery and sustainable farming” published by the Government in March 2023</w:t>
            </w:r>
          </w:p>
        </w:tc>
      </w:tr>
      <w:tr w:rsidR="00987572" w:rsidRPr="00C91CC0" w14:paraId="397AB1C8" w14:textId="77777777" w:rsidTr="007E7935">
        <w:tc>
          <w:tcPr>
            <w:tcW w:w="4248" w:type="dxa"/>
            <w:tcMar>
              <w:left w:w="108" w:type="dxa"/>
              <w:right w:w="108" w:type="dxa"/>
            </w:tcMar>
          </w:tcPr>
          <w:p w14:paraId="397AB1C6" w14:textId="7AEDD6C2" w:rsidR="00987572" w:rsidRPr="00C91CC0" w:rsidRDefault="00987572" w:rsidP="00987572">
            <w:pPr>
              <w:spacing w:after="0" w:line="360" w:lineRule="auto"/>
              <w:rPr>
                <w:rFonts w:ascii="Arial" w:hAnsi="Arial" w:cs="Arial"/>
                <w:b/>
                <w:sz w:val="24"/>
                <w:szCs w:val="24"/>
              </w:rPr>
            </w:pPr>
            <w:r w:rsidRPr="00C91CC0">
              <w:rPr>
                <w:rFonts w:ascii="Arial" w:hAnsi="Arial" w:cs="Arial"/>
                <w:b/>
                <w:sz w:val="24"/>
                <w:szCs w:val="24"/>
              </w:rPr>
              <w:t>“</w:t>
            </w:r>
            <w:r w:rsidRPr="00C91CC0">
              <w:rPr>
                <w:rFonts w:ascii="Arial" w:hAnsi="Arial" w:cs="Arial"/>
                <w:sz w:val="24"/>
                <w:szCs w:val="24"/>
              </w:rPr>
              <w:t>Nomination Agreement</w:t>
            </w:r>
            <w:r w:rsidRPr="00C91CC0">
              <w:rPr>
                <w:rFonts w:ascii="Arial" w:hAnsi="Arial" w:cs="Arial"/>
                <w:b/>
                <w:sz w:val="24"/>
                <w:szCs w:val="24"/>
              </w:rPr>
              <w:t>”</w:t>
            </w:r>
          </w:p>
        </w:tc>
        <w:tc>
          <w:tcPr>
            <w:tcW w:w="4768" w:type="dxa"/>
            <w:tcMar>
              <w:left w:w="108" w:type="dxa"/>
              <w:right w:w="108" w:type="dxa"/>
            </w:tcMar>
          </w:tcPr>
          <w:p w14:paraId="397AB1C7" w14:textId="61E5AF6D" w:rsidR="00987572" w:rsidRPr="00C91CC0" w:rsidRDefault="00987572" w:rsidP="00987572">
            <w:pPr>
              <w:spacing w:after="0" w:line="360" w:lineRule="auto"/>
              <w:jc w:val="both"/>
              <w:rPr>
                <w:rFonts w:ascii="Arial" w:hAnsi="Arial" w:cs="Arial"/>
                <w:sz w:val="24"/>
                <w:szCs w:val="24"/>
              </w:rPr>
            </w:pPr>
            <w:r w:rsidRPr="00C91CC0">
              <w:rPr>
                <w:rFonts w:ascii="Arial" w:hAnsi="Arial" w:cs="Arial"/>
                <w:sz w:val="24"/>
                <w:szCs w:val="24"/>
              </w:rPr>
              <w:t xml:space="preserve">means an agreement negotiated between the Council and the Affordable Housing Provider which guarantees the Rented Dwellings will be let on the Council’s Housing Register </w:t>
            </w:r>
            <w:r w:rsidRPr="00C91CC0">
              <w:rPr>
                <w:rFonts w:ascii="Arial" w:hAnsi="Arial" w:cs="Arial"/>
                <w:color w:val="000000"/>
                <w:sz w:val="24"/>
                <w:szCs w:val="24"/>
              </w:rPr>
              <w:t>substantially in the form set out and attached hereto at Schedule 6</w:t>
            </w:r>
          </w:p>
        </w:tc>
      </w:tr>
      <w:tr w:rsidR="00987572" w:rsidRPr="00C91CC0" w14:paraId="397AB1CB" w14:textId="77777777" w:rsidTr="007E7935">
        <w:trPr>
          <w:trHeight w:val="278"/>
        </w:trPr>
        <w:tc>
          <w:tcPr>
            <w:tcW w:w="4248" w:type="dxa"/>
            <w:tcMar>
              <w:left w:w="108" w:type="dxa"/>
              <w:right w:w="108" w:type="dxa"/>
            </w:tcMar>
          </w:tcPr>
          <w:p w14:paraId="397AB1C9"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“Occupation” and “Occupied”</w:t>
            </w:r>
          </w:p>
        </w:tc>
        <w:tc>
          <w:tcPr>
            <w:tcW w:w="4768" w:type="dxa"/>
            <w:tcMar>
              <w:left w:w="108" w:type="dxa"/>
              <w:right w:w="108" w:type="dxa"/>
            </w:tcMar>
          </w:tcPr>
          <w:p w14:paraId="397AB1CA"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occupation for the purposes permitted by the Planning Permission but not including occupation by personnel engaged in construction, fitting out or </w:t>
            </w:r>
            <w:r w:rsidRPr="00C91CC0">
              <w:rPr>
                <w:sz w:val="24"/>
                <w:szCs w:val="24"/>
              </w:rPr>
              <w:lastRenderedPageBreak/>
              <w:t>decoration or occupation for marketing or display or occupation in relation to security operations.</w:t>
            </w:r>
          </w:p>
        </w:tc>
      </w:tr>
      <w:tr w:rsidR="00987572" w:rsidRPr="00C91CC0" w14:paraId="397AB1D4" w14:textId="77777777" w:rsidTr="001E66EC">
        <w:trPr>
          <w:trHeight w:val="1284"/>
        </w:trPr>
        <w:tc>
          <w:tcPr>
            <w:tcW w:w="4248" w:type="dxa"/>
            <w:tcMar>
              <w:left w:w="108" w:type="dxa"/>
              <w:right w:w="108" w:type="dxa"/>
            </w:tcMar>
          </w:tcPr>
          <w:p w14:paraId="397AB1D2"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“Plan”</w:t>
            </w:r>
          </w:p>
        </w:tc>
        <w:tc>
          <w:tcPr>
            <w:tcW w:w="4768" w:type="dxa"/>
            <w:tcMar>
              <w:left w:w="108" w:type="dxa"/>
              <w:right w:w="108" w:type="dxa"/>
            </w:tcMar>
          </w:tcPr>
          <w:p w14:paraId="397AB1D3" w14:textId="0C763DF6" w:rsidR="00987572" w:rsidRPr="00C91CC0" w:rsidRDefault="00987572" w:rsidP="00987572">
            <w:pPr>
              <w:pStyle w:val="Body"/>
              <w:widowControl/>
              <w:shd w:val="clear" w:color="auto" w:fill="auto"/>
              <w:autoSpaceDE/>
              <w:autoSpaceDN/>
              <w:spacing w:after="0" w:line="360" w:lineRule="auto"/>
              <w:rPr>
                <w:sz w:val="24"/>
                <w:szCs w:val="24"/>
              </w:rPr>
            </w:pPr>
            <w:r w:rsidRPr="00C91CC0">
              <w:rPr>
                <w:noProof/>
                <w:sz w:val="24"/>
                <w:szCs w:val="24"/>
              </w:rPr>
              <w:t xml:space="preserve">means the plan attached to this Deed being the </w:t>
            </w:r>
            <w:r w:rsidR="001E66EC">
              <w:rPr>
                <w:noProof/>
                <w:sz w:val="24"/>
                <w:szCs w:val="24"/>
              </w:rPr>
              <w:t>title plan registered at HM Land Registry for LL359252.</w:t>
            </w:r>
          </w:p>
        </w:tc>
      </w:tr>
      <w:tr w:rsidR="00987572" w:rsidRPr="00C91CC0" w14:paraId="3EE0A82D" w14:textId="77777777" w:rsidTr="00622D3F">
        <w:trPr>
          <w:trHeight w:val="699"/>
        </w:trPr>
        <w:tc>
          <w:tcPr>
            <w:tcW w:w="4248" w:type="dxa"/>
            <w:tcMar>
              <w:left w:w="108" w:type="dxa"/>
              <w:right w:w="108" w:type="dxa"/>
            </w:tcMar>
          </w:tcPr>
          <w:p w14:paraId="0E7D42C1" w14:textId="336E7FDA"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“Planning Application”</w:t>
            </w:r>
          </w:p>
        </w:tc>
        <w:tc>
          <w:tcPr>
            <w:tcW w:w="4768" w:type="dxa"/>
            <w:tcMar>
              <w:left w:w="108" w:type="dxa"/>
              <w:right w:w="108" w:type="dxa"/>
            </w:tcMar>
          </w:tcPr>
          <w:p w14:paraId="76769936" w14:textId="312BA689"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the application for planning permission for the Development and allocated reference number H09-0721-25 </w:t>
            </w:r>
          </w:p>
        </w:tc>
      </w:tr>
      <w:tr w:rsidR="00987572" w:rsidRPr="00C91CC0" w14:paraId="397AB1D8" w14:textId="77777777" w:rsidTr="00622D3F">
        <w:trPr>
          <w:trHeight w:val="699"/>
        </w:trPr>
        <w:tc>
          <w:tcPr>
            <w:tcW w:w="4248" w:type="dxa"/>
            <w:tcMar>
              <w:left w:w="108" w:type="dxa"/>
              <w:right w:w="108" w:type="dxa"/>
            </w:tcMar>
          </w:tcPr>
          <w:p w14:paraId="397AB1D5"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“Planning Permission”</w:t>
            </w:r>
          </w:p>
          <w:p w14:paraId="397AB1D6" w14:textId="77777777" w:rsidR="00987572" w:rsidRPr="00C91CC0" w:rsidRDefault="00987572" w:rsidP="00987572">
            <w:pPr>
              <w:pStyle w:val="Body"/>
              <w:widowControl/>
              <w:shd w:val="clear" w:color="auto" w:fill="auto"/>
              <w:autoSpaceDE/>
              <w:autoSpaceDN/>
              <w:spacing w:after="0" w:line="360" w:lineRule="auto"/>
              <w:rPr>
                <w:sz w:val="24"/>
                <w:szCs w:val="24"/>
              </w:rPr>
            </w:pPr>
          </w:p>
        </w:tc>
        <w:tc>
          <w:tcPr>
            <w:tcW w:w="4768" w:type="dxa"/>
            <w:tcMar>
              <w:left w:w="108" w:type="dxa"/>
              <w:right w:w="108" w:type="dxa"/>
            </w:tcMar>
          </w:tcPr>
          <w:p w14:paraId="397AB1D7" w14:textId="24AF9B1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the planning permission to be granted by the Council for the Development pursuant to the Planning Application which is subject to this Deed and attached in draft hereto at Schedule 2 or such other planning permissions for the Development granted pursuant to section 73 or 96A of the 1990 Act</w:t>
            </w:r>
          </w:p>
        </w:tc>
      </w:tr>
      <w:tr w:rsidR="00987572" w:rsidRPr="00C91CC0" w14:paraId="397AB1E1" w14:textId="77777777" w:rsidTr="007E7935">
        <w:trPr>
          <w:trHeight w:val="278"/>
        </w:trPr>
        <w:tc>
          <w:tcPr>
            <w:tcW w:w="4248" w:type="dxa"/>
            <w:tcMar>
              <w:left w:w="108" w:type="dxa"/>
              <w:right w:w="108" w:type="dxa"/>
            </w:tcMar>
          </w:tcPr>
          <w:p w14:paraId="397AB1DC"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“Protected Person”</w:t>
            </w:r>
          </w:p>
        </w:tc>
        <w:tc>
          <w:tcPr>
            <w:tcW w:w="4768" w:type="dxa"/>
            <w:tcMar>
              <w:left w:w="108" w:type="dxa"/>
              <w:right w:w="108" w:type="dxa"/>
            </w:tcMar>
          </w:tcPr>
          <w:p w14:paraId="397AB1DD" w14:textId="77777777"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a person who:</w:t>
            </w:r>
          </w:p>
          <w:p w14:paraId="397AB1DE" w14:textId="2FACE837" w:rsidR="00987572" w:rsidRPr="00C91CC0" w:rsidRDefault="00987572" w:rsidP="00987572">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has exercised the Right to Acquire pursuant to the Housing Act 1996 or any statutory provision for the time being in force (or any equivalent contractual right) in respect of a particular Affordable </w:t>
            </w:r>
            <w:proofErr w:type="gramStart"/>
            <w:r w:rsidRPr="00C91CC0">
              <w:rPr>
                <w:sz w:val="24"/>
                <w:szCs w:val="24"/>
              </w:rPr>
              <w:t>Dwelling;</w:t>
            </w:r>
            <w:proofErr w:type="gramEnd"/>
          </w:p>
          <w:p w14:paraId="397AB1DF" w14:textId="4606F1B8" w:rsidR="00987572" w:rsidRPr="00C91CC0" w:rsidRDefault="00987572" w:rsidP="00987572">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has exercised any statutory Right to Buy (or any equivalent contractual right) in respect of a particular Affordable </w:t>
            </w:r>
            <w:proofErr w:type="gramStart"/>
            <w:r w:rsidRPr="00C91CC0">
              <w:rPr>
                <w:sz w:val="24"/>
                <w:szCs w:val="24"/>
              </w:rPr>
              <w:t>Dwelling;</w:t>
            </w:r>
            <w:proofErr w:type="gramEnd"/>
          </w:p>
          <w:p w14:paraId="397AB1E0" w14:textId="77777777" w:rsidR="00987572" w:rsidRPr="00C91CC0" w:rsidRDefault="00987572" w:rsidP="00987572">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has been granted a shared ownership lease by the Affordable Housing Provider (or similar arrangement where a share of the </w:t>
            </w:r>
            <w:r w:rsidRPr="00C91CC0">
              <w:rPr>
                <w:sz w:val="24"/>
                <w:szCs w:val="24"/>
              </w:rPr>
              <w:lastRenderedPageBreak/>
              <w:t>Affordable Dwelling is owned by the tenant and a share is owned by the Affordable Housing Provider or other body or organisation) in respect of a particular Affordable Dwelling and the tenant has subsequently purchased from the Affordable Housing Provider all the remaining shares so that the tenant owns the entire freehold or leasehold of the Affordable Dwelling.</w:t>
            </w:r>
          </w:p>
        </w:tc>
      </w:tr>
      <w:tr w:rsidR="00987572" w:rsidRPr="00C91CC0" w14:paraId="397AB1E4" w14:textId="77777777" w:rsidTr="007E7935">
        <w:trPr>
          <w:trHeight w:val="278"/>
        </w:trPr>
        <w:tc>
          <w:tcPr>
            <w:tcW w:w="4248" w:type="dxa"/>
            <w:tcMar>
              <w:left w:w="108" w:type="dxa"/>
              <w:right w:w="108" w:type="dxa"/>
            </w:tcMar>
          </w:tcPr>
          <w:p w14:paraId="397AB1E2" w14:textId="5CB95AF8"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lastRenderedPageBreak/>
              <w:t>“Rented Dwellings”</w:t>
            </w:r>
          </w:p>
        </w:tc>
        <w:tc>
          <w:tcPr>
            <w:tcW w:w="4768" w:type="dxa"/>
            <w:tcMar>
              <w:left w:w="108" w:type="dxa"/>
              <w:right w:w="108" w:type="dxa"/>
            </w:tcMar>
          </w:tcPr>
          <w:p w14:paraId="397AB1E3" w14:textId="4ED75129"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dwellings which are available to rent from an Affordable Housing Provider which will include either Affordable Rent Dwellings or Social Rented Dwellings</w:t>
            </w:r>
          </w:p>
        </w:tc>
      </w:tr>
      <w:tr w:rsidR="00987572" w:rsidRPr="00C91CC0" w14:paraId="3F6A1E06" w14:textId="77777777" w:rsidTr="007E7935">
        <w:trPr>
          <w:trHeight w:val="278"/>
        </w:trPr>
        <w:tc>
          <w:tcPr>
            <w:tcW w:w="4248" w:type="dxa"/>
            <w:tcMar>
              <w:left w:w="108" w:type="dxa"/>
              <w:right w:w="108" w:type="dxa"/>
            </w:tcMar>
          </w:tcPr>
          <w:p w14:paraId="1602C9CE" w14:textId="0CC60C8B"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t>“Right to Acquire”</w:t>
            </w:r>
          </w:p>
        </w:tc>
        <w:tc>
          <w:tcPr>
            <w:tcW w:w="4768" w:type="dxa"/>
            <w:tcMar>
              <w:left w:w="108" w:type="dxa"/>
              <w:right w:w="108" w:type="dxa"/>
            </w:tcMar>
          </w:tcPr>
          <w:p w14:paraId="040498E4" w14:textId="073DE34E"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the government scheme intended to offer tenants the opportunity to purchase the home they currently rent at a discount subject to statutory eligibility criteria (or such other successor scheme)</w:t>
            </w:r>
          </w:p>
        </w:tc>
      </w:tr>
      <w:tr w:rsidR="00987572" w:rsidRPr="00C91CC0" w14:paraId="5D3DC3AC" w14:textId="77777777" w:rsidTr="007E7935">
        <w:trPr>
          <w:trHeight w:val="278"/>
        </w:trPr>
        <w:tc>
          <w:tcPr>
            <w:tcW w:w="4248" w:type="dxa"/>
            <w:tcMar>
              <w:left w:w="108" w:type="dxa"/>
              <w:right w:w="108" w:type="dxa"/>
            </w:tcMar>
          </w:tcPr>
          <w:p w14:paraId="2D2EAE65" w14:textId="021F1693"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t>“Right to Buy”</w:t>
            </w:r>
          </w:p>
        </w:tc>
        <w:tc>
          <w:tcPr>
            <w:tcW w:w="4768" w:type="dxa"/>
            <w:tcMar>
              <w:left w:w="108" w:type="dxa"/>
              <w:right w:w="108" w:type="dxa"/>
            </w:tcMar>
          </w:tcPr>
          <w:p w14:paraId="72E52EB5" w14:textId="772D4C6F"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the government scheme intended to assist occupiers of council and housing association owned Dwellings in England to buy their home at a discount (or such other successor scheme)</w:t>
            </w:r>
          </w:p>
        </w:tc>
      </w:tr>
      <w:tr w:rsidR="00987572" w:rsidRPr="00C91CC0" w14:paraId="20670242" w14:textId="77777777" w:rsidTr="007E7935">
        <w:trPr>
          <w:trHeight w:val="278"/>
        </w:trPr>
        <w:tc>
          <w:tcPr>
            <w:tcW w:w="4248" w:type="dxa"/>
            <w:tcMar>
              <w:left w:w="108" w:type="dxa"/>
              <w:right w:w="108" w:type="dxa"/>
            </w:tcMar>
          </w:tcPr>
          <w:p w14:paraId="1A4767A1" w14:textId="027F25D3"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t>“Shared Ownership Dwellings”</w:t>
            </w:r>
          </w:p>
        </w:tc>
        <w:tc>
          <w:tcPr>
            <w:tcW w:w="4768" w:type="dxa"/>
            <w:tcMar>
              <w:left w:w="108" w:type="dxa"/>
              <w:right w:w="108" w:type="dxa"/>
            </w:tcMar>
          </w:tcPr>
          <w:p w14:paraId="405F3AFE" w14:textId="62DABC3C"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dwellings part sold part let to eligible households in accordance with the terms of a Shared Ownership Lease</w:t>
            </w:r>
          </w:p>
        </w:tc>
      </w:tr>
      <w:tr w:rsidR="00987572" w:rsidRPr="00C91CC0" w14:paraId="40FA9A8A" w14:textId="77777777" w:rsidTr="007E7935">
        <w:trPr>
          <w:trHeight w:val="278"/>
        </w:trPr>
        <w:tc>
          <w:tcPr>
            <w:tcW w:w="4248" w:type="dxa"/>
            <w:tcMar>
              <w:left w:w="108" w:type="dxa"/>
              <w:right w:w="108" w:type="dxa"/>
            </w:tcMar>
          </w:tcPr>
          <w:p w14:paraId="1167A7A2" w14:textId="37B7520E"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t>“Shared Ownership Lease”</w:t>
            </w:r>
          </w:p>
        </w:tc>
        <w:tc>
          <w:tcPr>
            <w:tcW w:w="4768" w:type="dxa"/>
            <w:tcMar>
              <w:left w:w="108" w:type="dxa"/>
              <w:right w:w="108" w:type="dxa"/>
            </w:tcMar>
          </w:tcPr>
          <w:p w14:paraId="0ED3C013" w14:textId="77777777" w:rsidR="00987572" w:rsidRPr="00C91CC0" w:rsidRDefault="00987572" w:rsidP="00987572">
            <w:pPr>
              <w:pStyle w:val="Level2"/>
              <w:widowControl/>
              <w:numPr>
                <w:ilvl w:val="0"/>
                <w:numId w:val="0"/>
              </w:numPr>
              <w:shd w:val="clear" w:color="auto" w:fill="auto"/>
              <w:tabs>
                <w:tab w:val="clear" w:pos="850"/>
                <w:tab w:val="left" w:pos="0"/>
              </w:tabs>
              <w:autoSpaceDE/>
              <w:autoSpaceDN/>
              <w:spacing w:after="0" w:line="360" w:lineRule="auto"/>
              <w:rPr>
                <w:sz w:val="24"/>
                <w:szCs w:val="24"/>
              </w:rPr>
            </w:pPr>
            <w:r w:rsidRPr="00C91CC0">
              <w:rPr>
                <w:sz w:val="24"/>
                <w:szCs w:val="24"/>
              </w:rPr>
              <w:t>means a lease in a form of the Homes England’s model shared ownership lease.  Such lease to provide for the following:</w:t>
            </w:r>
          </w:p>
          <w:p w14:paraId="6C7C5C56" w14:textId="213EB661" w:rsidR="00987572" w:rsidRPr="00C91CC0" w:rsidRDefault="00987572" w:rsidP="00987572">
            <w:pPr>
              <w:pStyle w:val="Level2"/>
              <w:widowControl/>
              <w:numPr>
                <w:ilvl w:val="0"/>
                <w:numId w:val="17"/>
              </w:numPr>
              <w:shd w:val="clear" w:color="auto" w:fill="auto"/>
              <w:tabs>
                <w:tab w:val="clear" w:pos="850"/>
                <w:tab w:val="left" w:pos="0"/>
              </w:tabs>
              <w:autoSpaceDE/>
              <w:autoSpaceDN/>
              <w:spacing w:after="0" w:line="360" w:lineRule="auto"/>
              <w:rPr>
                <w:sz w:val="24"/>
                <w:szCs w:val="24"/>
              </w:rPr>
            </w:pPr>
            <w:r w:rsidRPr="00C91CC0">
              <w:rPr>
                <w:sz w:val="24"/>
                <w:szCs w:val="24"/>
              </w:rPr>
              <w:lastRenderedPageBreak/>
              <w:t>not more than 75% and not less than 10% of the equity (or such other percentages the Council may agree) shall be initially sold to the purchaser by the Affordable Housing Provider</w:t>
            </w:r>
          </w:p>
          <w:p w14:paraId="4CA5A594" w14:textId="77777777" w:rsidR="00987572" w:rsidRPr="00C91CC0" w:rsidRDefault="00987572" w:rsidP="00987572">
            <w:pPr>
              <w:pStyle w:val="Level2"/>
              <w:widowControl/>
              <w:numPr>
                <w:ilvl w:val="0"/>
                <w:numId w:val="17"/>
              </w:numPr>
              <w:shd w:val="clear" w:color="auto" w:fill="auto"/>
              <w:tabs>
                <w:tab w:val="clear" w:pos="850"/>
                <w:tab w:val="left" w:pos="0"/>
              </w:tabs>
              <w:autoSpaceDE/>
              <w:autoSpaceDN/>
              <w:spacing w:after="0" w:line="360" w:lineRule="auto"/>
              <w:rPr>
                <w:sz w:val="24"/>
                <w:szCs w:val="24"/>
              </w:rPr>
            </w:pPr>
            <w:r w:rsidRPr="00C91CC0">
              <w:rPr>
                <w:sz w:val="24"/>
                <w:szCs w:val="24"/>
              </w:rPr>
              <w:t>power to the purchaser to increase their ownership to 100% if they so wish</w:t>
            </w:r>
          </w:p>
          <w:p w14:paraId="5096B716" w14:textId="3C27599D" w:rsidR="00987572" w:rsidRPr="00C91CC0" w:rsidRDefault="00987572" w:rsidP="00987572">
            <w:pPr>
              <w:pStyle w:val="Level2"/>
              <w:widowControl/>
              <w:numPr>
                <w:ilvl w:val="0"/>
                <w:numId w:val="17"/>
              </w:numPr>
              <w:shd w:val="clear" w:color="auto" w:fill="auto"/>
              <w:tabs>
                <w:tab w:val="clear" w:pos="850"/>
                <w:tab w:val="left" w:pos="0"/>
              </w:tabs>
              <w:autoSpaceDE/>
              <w:autoSpaceDN/>
              <w:spacing w:after="0" w:line="360" w:lineRule="auto"/>
              <w:rPr>
                <w:sz w:val="24"/>
                <w:szCs w:val="24"/>
              </w:rPr>
            </w:pPr>
            <w:r w:rsidRPr="00C91CC0">
              <w:rPr>
                <w:sz w:val="24"/>
                <w:szCs w:val="24"/>
              </w:rPr>
              <w:t>an initial rent not exceeding 2.75% of the value of the equity retained by the Affordable Housing Provider subject to annual increases as specified by Homes England</w:t>
            </w:r>
          </w:p>
        </w:tc>
      </w:tr>
      <w:tr w:rsidR="00987572" w:rsidRPr="00C91CC0" w14:paraId="7BB798DA" w14:textId="77777777" w:rsidTr="007E7935">
        <w:trPr>
          <w:trHeight w:val="278"/>
        </w:trPr>
        <w:tc>
          <w:tcPr>
            <w:tcW w:w="4248" w:type="dxa"/>
            <w:tcMar>
              <w:left w:w="108" w:type="dxa"/>
              <w:right w:w="108" w:type="dxa"/>
            </w:tcMar>
          </w:tcPr>
          <w:p w14:paraId="2ACBA7E3" w14:textId="0E8C22CA"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lastRenderedPageBreak/>
              <w:t>“Site”</w:t>
            </w:r>
          </w:p>
        </w:tc>
        <w:tc>
          <w:tcPr>
            <w:tcW w:w="4768" w:type="dxa"/>
            <w:tcMar>
              <w:left w:w="108" w:type="dxa"/>
              <w:right w:w="108" w:type="dxa"/>
            </w:tcMar>
          </w:tcPr>
          <w:p w14:paraId="61F47EF6" w14:textId="311F5149"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the land as described in Schedule 1 against which this Deed may be enforced as shown edged red on the Plan </w:t>
            </w:r>
          </w:p>
        </w:tc>
      </w:tr>
      <w:tr w:rsidR="00987572" w:rsidRPr="00C91CC0" w14:paraId="397AB1E7" w14:textId="77777777" w:rsidTr="007E7935">
        <w:trPr>
          <w:trHeight w:val="278"/>
        </w:trPr>
        <w:tc>
          <w:tcPr>
            <w:tcW w:w="4248" w:type="dxa"/>
            <w:tcMar>
              <w:left w:w="108" w:type="dxa"/>
              <w:right w:w="108" w:type="dxa"/>
            </w:tcMar>
          </w:tcPr>
          <w:p w14:paraId="397AB1E5" w14:textId="6CE6A94E"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t>“Social Rented Dwellings”</w:t>
            </w:r>
            <w:r w:rsidRPr="00C91CC0">
              <w:rPr>
                <w:rFonts w:ascii="Arial" w:hAnsi="Arial" w:cs="Arial"/>
                <w:sz w:val="24"/>
                <w:szCs w:val="24"/>
              </w:rPr>
              <w:tab/>
            </w:r>
          </w:p>
        </w:tc>
        <w:tc>
          <w:tcPr>
            <w:tcW w:w="4768" w:type="dxa"/>
            <w:tcMar>
              <w:left w:w="108" w:type="dxa"/>
              <w:right w:w="108" w:type="dxa"/>
            </w:tcMar>
          </w:tcPr>
          <w:p w14:paraId="397AB1E6" w14:textId="113B3E16"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means homes owned by either the Council or an Affordable Housing Provider which are let at low rents determined by government guidelines through the national rent regime or its equivalent successor document on a secure basis to those persons who are in housing need.</w:t>
            </w:r>
          </w:p>
        </w:tc>
      </w:tr>
      <w:tr w:rsidR="00987572" w:rsidRPr="00C91CC0" w14:paraId="5B4A9B2D" w14:textId="77777777" w:rsidTr="007E7935">
        <w:trPr>
          <w:trHeight w:val="278"/>
        </w:trPr>
        <w:tc>
          <w:tcPr>
            <w:tcW w:w="4248" w:type="dxa"/>
            <w:tcMar>
              <w:left w:w="108" w:type="dxa"/>
              <w:right w:w="108" w:type="dxa"/>
            </w:tcMar>
          </w:tcPr>
          <w:p w14:paraId="12689657" w14:textId="4B13DF84"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t>“Stacking”</w:t>
            </w:r>
          </w:p>
        </w:tc>
        <w:tc>
          <w:tcPr>
            <w:tcW w:w="4768" w:type="dxa"/>
            <w:tcMar>
              <w:left w:w="108" w:type="dxa"/>
              <w:right w:w="108" w:type="dxa"/>
            </w:tcMar>
          </w:tcPr>
          <w:p w14:paraId="515C4186" w14:textId="5472A41E"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the use of different credits or units for different ecosystem services for the same piece of land to achieve multiple environmental outcomes, but which does not involve Double Counting, as referred to in the Nature Markets </w:t>
            </w:r>
            <w:r w:rsidRPr="00C91CC0">
              <w:rPr>
                <w:spacing w:val="-2"/>
                <w:sz w:val="24"/>
                <w:szCs w:val="24"/>
              </w:rPr>
              <w:t>Publication</w:t>
            </w:r>
          </w:p>
        </w:tc>
      </w:tr>
      <w:tr w:rsidR="00987572" w:rsidRPr="00C91CC0" w14:paraId="397AB1EA" w14:textId="77777777" w:rsidTr="007E7935">
        <w:trPr>
          <w:trHeight w:val="278"/>
        </w:trPr>
        <w:tc>
          <w:tcPr>
            <w:tcW w:w="4248" w:type="dxa"/>
            <w:tcMar>
              <w:left w:w="108" w:type="dxa"/>
              <w:right w:w="108" w:type="dxa"/>
            </w:tcMar>
          </w:tcPr>
          <w:p w14:paraId="397AB1E8" w14:textId="0871CFBD" w:rsidR="00987572" w:rsidRPr="00C91CC0" w:rsidRDefault="00987572" w:rsidP="00987572">
            <w:pPr>
              <w:tabs>
                <w:tab w:val="left" w:pos="720"/>
              </w:tabs>
              <w:spacing w:after="0" w:line="360" w:lineRule="auto"/>
              <w:rPr>
                <w:rFonts w:ascii="Arial" w:hAnsi="Arial" w:cs="Arial"/>
                <w:sz w:val="24"/>
                <w:szCs w:val="24"/>
              </w:rPr>
            </w:pPr>
            <w:r w:rsidRPr="00C91CC0">
              <w:rPr>
                <w:rFonts w:ascii="Arial" w:hAnsi="Arial" w:cs="Arial"/>
                <w:sz w:val="24"/>
                <w:szCs w:val="24"/>
              </w:rPr>
              <w:t>“Working Days”</w:t>
            </w:r>
          </w:p>
        </w:tc>
        <w:tc>
          <w:tcPr>
            <w:tcW w:w="4768" w:type="dxa"/>
            <w:tcMar>
              <w:left w:w="108" w:type="dxa"/>
              <w:right w:w="108" w:type="dxa"/>
            </w:tcMar>
          </w:tcPr>
          <w:p w14:paraId="397AB1E9" w14:textId="40D6B886" w:rsidR="00987572" w:rsidRPr="00C91CC0" w:rsidRDefault="00987572" w:rsidP="00987572">
            <w:pPr>
              <w:pStyle w:val="Body"/>
              <w:widowControl/>
              <w:shd w:val="clear" w:color="auto" w:fill="auto"/>
              <w:autoSpaceDE/>
              <w:autoSpaceDN/>
              <w:spacing w:after="0" w:line="360" w:lineRule="auto"/>
              <w:rPr>
                <w:sz w:val="24"/>
                <w:szCs w:val="24"/>
              </w:rPr>
            </w:pPr>
            <w:r w:rsidRPr="00C91CC0">
              <w:rPr>
                <w:sz w:val="24"/>
                <w:szCs w:val="24"/>
              </w:rPr>
              <w:t xml:space="preserve">means any day other than a Saturday Sunday or public or bank holiday in England </w:t>
            </w:r>
          </w:p>
        </w:tc>
      </w:tr>
    </w:tbl>
    <w:p w14:paraId="397AB1EB" w14:textId="77777777" w:rsidR="00047EB5" w:rsidRPr="00C91CC0" w:rsidRDefault="00047EB5" w:rsidP="00047EB5">
      <w:pPr>
        <w:pStyle w:val="Level1"/>
        <w:keepNext/>
        <w:widowControl/>
        <w:numPr>
          <w:ilvl w:val="0"/>
          <w:numId w:val="0"/>
        </w:numPr>
        <w:shd w:val="clear" w:color="auto" w:fill="auto"/>
        <w:autoSpaceDE/>
        <w:autoSpaceDN/>
        <w:spacing w:after="0" w:line="360" w:lineRule="auto"/>
        <w:ind w:left="850"/>
        <w:outlineLvl w:val="9"/>
        <w:rPr>
          <w:rStyle w:val="Level1asheadingtext"/>
          <w:bCs w:val="0"/>
          <w:sz w:val="24"/>
          <w:szCs w:val="24"/>
        </w:rPr>
      </w:pPr>
    </w:p>
    <w:p w14:paraId="397AB1EC" w14:textId="77777777" w:rsidR="00047EB5" w:rsidRPr="00C91CC0" w:rsidRDefault="00047EB5"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C91CC0">
        <w:rPr>
          <w:rStyle w:val="Level1asheadingtext"/>
          <w:sz w:val="24"/>
          <w:szCs w:val="24"/>
        </w:rPr>
        <w:t>CONSTRUCTION OF THIS DEED</w:t>
      </w:r>
    </w:p>
    <w:p w14:paraId="6024DB67" w14:textId="77777777" w:rsidR="00A1523A" w:rsidRPr="00C91CC0" w:rsidRDefault="00A1523A" w:rsidP="00A1523A">
      <w:pPr>
        <w:pStyle w:val="Level2"/>
        <w:widowControl/>
        <w:numPr>
          <w:ilvl w:val="1"/>
          <w:numId w:val="7"/>
        </w:numPr>
        <w:shd w:val="clear" w:color="auto" w:fill="auto"/>
        <w:autoSpaceDE/>
        <w:autoSpaceDN/>
        <w:spacing w:after="0" w:line="360" w:lineRule="auto"/>
        <w:rPr>
          <w:sz w:val="24"/>
          <w:szCs w:val="24"/>
        </w:rPr>
      </w:pPr>
      <w:r w:rsidRPr="00C91CC0">
        <w:rPr>
          <w:sz w:val="24"/>
          <w:szCs w:val="24"/>
        </w:rPr>
        <w:t>Clause headings are for reference only and shall not affect the interpretation of this Deed.</w:t>
      </w:r>
    </w:p>
    <w:p w14:paraId="397AB1ED" w14:textId="77777777"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Where in this Deed reference is made to any clause, paragraph, schedule or recital such reference (unless the context otherwise requires) is a reference to a clause, paragraph, schedule or recital in this Deed.</w:t>
      </w:r>
    </w:p>
    <w:p w14:paraId="397AB1EE" w14:textId="77777777"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Words importing the singular meaning where the context so admits include the plural meaning and vice versa.</w:t>
      </w:r>
    </w:p>
    <w:p w14:paraId="397AB1EF" w14:textId="77777777"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Words of the masculine gender include the feminine and neuter genders and words denoting actual persons include companies, corporations and firms and all such words shall be construed interchangeably </w:t>
      </w:r>
    </w:p>
    <w:p w14:paraId="397AB1F0" w14:textId="77777777"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Wherever there is more than one person named as a party and where more than one party undertakes an obligation all their obligations can be enforced against all of them jointly and against each individually unless there is an express provision otherwise.</w:t>
      </w:r>
    </w:p>
    <w:p w14:paraId="397AB1F1" w14:textId="77777777"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397AB1F2" w14:textId="096C3C8C"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References to any party to this Deed shall include the successors in title to that party and to any deriving title through or under that party to the </w:t>
      </w:r>
      <w:r w:rsidR="007F594F" w:rsidRPr="00C91CC0">
        <w:rPr>
          <w:sz w:val="24"/>
          <w:szCs w:val="24"/>
        </w:rPr>
        <w:t>Site</w:t>
      </w:r>
      <w:r w:rsidRPr="00C91CC0">
        <w:rPr>
          <w:sz w:val="24"/>
          <w:szCs w:val="24"/>
        </w:rPr>
        <w:t xml:space="preserve"> or any part thereof and in the case of the Council, successors to its functions.</w:t>
      </w:r>
    </w:p>
    <w:p w14:paraId="397AB1F3" w14:textId="77777777" w:rsidR="00DD5899" w:rsidRPr="00C91CC0" w:rsidRDefault="00DD5899" w:rsidP="00DD5899">
      <w:pPr>
        <w:pStyle w:val="Level2"/>
        <w:widowControl/>
        <w:numPr>
          <w:ilvl w:val="0"/>
          <w:numId w:val="0"/>
        </w:numPr>
        <w:shd w:val="clear" w:color="auto" w:fill="auto"/>
        <w:autoSpaceDE/>
        <w:autoSpaceDN/>
        <w:spacing w:after="0" w:line="360" w:lineRule="auto"/>
        <w:ind w:left="850"/>
        <w:rPr>
          <w:sz w:val="24"/>
          <w:szCs w:val="24"/>
        </w:rPr>
      </w:pPr>
    </w:p>
    <w:p w14:paraId="397AB1F4" w14:textId="77777777" w:rsidR="00047EB5" w:rsidRPr="00C91CC0" w:rsidRDefault="00047EB5"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C91CC0">
        <w:rPr>
          <w:rStyle w:val="Level1asheadingtext"/>
          <w:sz w:val="24"/>
          <w:szCs w:val="24"/>
        </w:rPr>
        <w:t>LEGAL BASIS</w:t>
      </w:r>
    </w:p>
    <w:p w14:paraId="397AB1F5" w14:textId="7DB1537F" w:rsidR="00DD5899"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This Deed is made pursuant to Section 106 of the </w:t>
      </w:r>
      <w:r w:rsidR="0055044B" w:rsidRPr="00C91CC0">
        <w:rPr>
          <w:sz w:val="24"/>
          <w:szCs w:val="24"/>
        </w:rPr>
        <w:t xml:space="preserve">1990 </w:t>
      </w:r>
      <w:r w:rsidRPr="00C91CC0">
        <w:rPr>
          <w:sz w:val="24"/>
          <w:szCs w:val="24"/>
        </w:rPr>
        <w:t xml:space="preserve">Act, Section 111 of </w:t>
      </w:r>
      <w:r w:rsidR="00AE4610" w:rsidRPr="00C91CC0">
        <w:rPr>
          <w:sz w:val="24"/>
          <w:szCs w:val="24"/>
        </w:rPr>
        <w:t>the 1972 Act</w:t>
      </w:r>
      <w:r w:rsidR="00C35182" w:rsidRPr="00C91CC0">
        <w:rPr>
          <w:sz w:val="24"/>
          <w:szCs w:val="24"/>
        </w:rPr>
        <w:t xml:space="preserve">, Section 1 of the </w:t>
      </w:r>
      <w:r w:rsidR="00AE4610" w:rsidRPr="00C91CC0">
        <w:rPr>
          <w:sz w:val="24"/>
          <w:szCs w:val="24"/>
        </w:rPr>
        <w:t xml:space="preserve">2011 </w:t>
      </w:r>
      <w:r w:rsidR="00C35182" w:rsidRPr="00C91CC0">
        <w:rPr>
          <w:sz w:val="24"/>
          <w:szCs w:val="24"/>
        </w:rPr>
        <w:t xml:space="preserve">Act </w:t>
      </w:r>
      <w:r w:rsidRPr="00C91CC0">
        <w:rPr>
          <w:sz w:val="24"/>
          <w:szCs w:val="24"/>
        </w:rPr>
        <w:t>and Section 93</w:t>
      </w:r>
      <w:r w:rsidR="00C35182" w:rsidRPr="00C91CC0">
        <w:rPr>
          <w:sz w:val="24"/>
          <w:szCs w:val="24"/>
        </w:rPr>
        <w:t xml:space="preserve"> of the</w:t>
      </w:r>
      <w:r w:rsidRPr="00C91CC0">
        <w:rPr>
          <w:sz w:val="24"/>
          <w:szCs w:val="24"/>
        </w:rPr>
        <w:t xml:space="preserve"> </w:t>
      </w:r>
      <w:r w:rsidR="00417438" w:rsidRPr="00C91CC0">
        <w:rPr>
          <w:sz w:val="24"/>
          <w:szCs w:val="24"/>
        </w:rPr>
        <w:t xml:space="preserve">2003 </w:t>
      </w:r>
      <w:r w:rsidRPr="00C91CC0">
        <w:rPr>
          <w:sz w:val="24"/>
          <w:szCs w:val="24"/>
        </w:rPr>
        <w:t>Act and all other enabling powers with the intent that the covenants and obligations shall run with the</w:t>
      </w:r>
      <w:r w:rsidR="007F594F" w:rsidRPr="00C91CC0">
        <w:rPr>
          <w:sz w:val="24"/>
          <w:szCs w:val="24"/>
        </w:rPr>
        <w:t xml:space="preserve"> Site</w:t>
      </w:r>
      <w:r w:rsidRPr="00C91CC0">
        <w:rPr>
          <w:sz w:val="24"/>
          <w:szCs w:val="24"/>
        </w:rPr>
        <w:t xml:space="preserve">. </w:t>
      </w:r>
    </w:p>
    <w:p w14:paraId="397AB1F6" w14:textId="1DED0F54"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The covenants, restrictions and obligations under this Deed are planning obligations pursuant to Section 106 of the </w:t>
      </w:r>
      <w:r w:rsidR="0055044B" w:rsidRPr="00C91CC0">
        <w:rPr>
          <w:sz w:val="24"/>
          <w:szCs w:val="24"/>
        </w:rPr>
        <w:t xml:space="preserve">1990 </w:t>
      </w:r>
      <w:r w:rsidRPr="00C91CC0">
        <w:rPr>
          <w:sz w:val="24"/>
          <w:szCs w:val="24"/>
        </w:rPr>
        <w:t>Act and may be enforced by the Council.</w:t>
      </w:r>
    </w:p>
    <w:p w14:paraId="397AB1F7" w14:textId="77777777" w:rsidR="00047EB5" w:rsidRPr="00C91CC0"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97AB1F8" w14:textId="77777777" w:rsidR="00047EB5" w:rsidRPr="00C91CC0" w:rsidRDefault="00047EB5"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C91CC0">
        <w:rPr>
          <w:rStyle w:val="Level1asheadingtext"/>
          <w:sz w:val="24"/>
          <w:szCs w:val="24"/>
        </w:rPr>
        <w:lastRenderedPageBreak/>
        <w:t>CONDITIONALITY</w:t>
      </w:r>
    </w:p>
    <w:p w14:paraId="397AB1F9" w14:textId="77777777" w:rsidR="00047EB5" w:rsidRPr="00C91CC0" w:rsidRDefault="00047EB5" w:rsidP="00047EB5">
      <w:pPr>
        <w:pStyle w:val="Level2"/>
        <w:numPr>
          <w:ilvl w:val="1"/>
          <w:numId w:val="7"/>
        </w:numPr>
        <w:spacing w:after="0" w:line="360" w:lineRule="auto"/>
        <w:rPr>
          <w:sz w:val="24"/>
          <w:szCs w:val="24"/>
        </w:rPr>
      </w:pPr>
      <w:r w:rsidRPr="00C91CC0">
        <w:rPr>
          <w:sz w:val="24"/>
          <w:szCs w:val="24"/>
        </w:rPr>
        <w:t>This Deed and the obligation</w:t>
      </w:r>
      <w:r w:rsidR="000E7EF2" w:rsidRPr="00C91CC0">
        <w:rPr>
          <w:sz w:val="24"/>
          <w:szCs w:val="24"/>
        </w:rPr>
        <w:t>s</w:t>
      </w:r>
      <w:r w:rsidRPr="00C91CC0">
        <w:rPr>
          <w:sz w:val="24"/>
          <w:szCs w:val="24"/>
        </w:rPr>
        <w:t xml:space="preserve"> </w:t>
      </w:r>
      <w:r w:rsidR="000E7EF2" w:rsidRPr="00C91CC0">
        <w:rPr>
          <w:sz w:val="24"/>
          <w:szCs w:val="24"/>
        </w:rPr>
        <w:t>contained herein</w:t>
      </w:r>
      <w:r w:rsidRPr="00C91CC0">
        <w:rPr>
          <w:sz w:val="24"/>
          <w:szCs w:val="24"/>
        </w:rPr>
        <w:t xml:space="preserve"> is conditional upon</w:t>
      </w:r>
    </w:p>
    <w:p w14:paraId="397AB1FA" w14:textId="0A1A4E60" w:rsidR="00047EB5" w:rsidRPr="00C91CC0" w:rsidRDefault="00047EB5" w:rsidP="00047EB5">
      <w:pPr>
        <w:pStyle w:val="Level5"/>
        <w:numPr>
          <w:ilvl w:val="0"/>
          <w:numId w:val="0"/>
        </w:numPr>
        <w:spacing w:after="0" w:line="360" w:lineRule="auto"/>
        <w:ind w:left="850"/>
        <w:rPr>
          <w:sz w:val="24"/>
          <w:szCs w:val="24"/>
        </w:rPr>
      </w:pPr>
      <w:r w:rsidRPr="00C91CC0">
        <w:rPr>
          <w:sz w:val="24"/>
          <w:szCs w:val="24"/>
        </w:rPr>
        <w:t>(a)   the grant of Planning Permission</w:t>
      </w:r>
      <w:r w:rsidR="00BC3EB1" w:rsidRPr="00C91CC0">
        <w:rPr>
          <w:sz w:val="24"/>
          <w:szCs w:val="24"/>
        </w:rPr>
        <w:t>;</w:t>
      </w:r>
      <w:r w:rsidRPr="00C91CC0">
        <w:rPr>
          <w:sz w:val="24"/>
          <w:szCs w:val="24"/>
        </w:rPr>
        <w:t xml:space="preserve"> and</w:t>
      </w:r>
    </w:p>
    <w:p w14:paraId="397AB1FB" w14:textId="77777777" w:rsidR="00047EB5" w:rsidRPr="00C91CC0" w:rsidRDefault="00047EB5" w:rsidP="00047EB5">
      <w:pPr>
        <w:pStyle w:val="Level5"/>
        <w:numPr>
          <w:ilvl w:val="0"/>
          <w:numId w:val="0"/>
        </w:numPr>
        <w:spacing w:after="0" w:line="360" w:lineRule="auto"/>
        <w:rPr>
          <w:sz w:val="24"/>
          <w:szCs w:val="24"/>
        </w:rPr>
      </w:pPr>
      <w:r w:rsidRPr="00C91CC0">
        <w:rPr>
          <w:sz w:val="24"/>
          <w:szCs w:val="24"/>
        </w:rPr>
        <w:tab/>
        <w:t>(b)   the Commencement of Development</w:t>
      </w:r>
    </w:p>
    <w:p w14:paraId="397AB1FC" w14:textId="6DD64D40" w:rsidR="00047EB5" w:rsidRPr="00C91CC0" w:rsidRDefault="00047EB5" w:rsidP="00047EB5">
      <w:pPr>
        <w:pStyle w:val="Level5"/>
        <w:numPr>
          <w:ilvl w:val="0"/>
          <w:numId w:val="0"/>
        </w:numPr>
        <w:spacing w:after="0" w:line="360" w:lineRule="auto"/>
        <w:ind w:left="850"/>
        <w:rPr>
          <w:sz w:val="24"/>
          <w:szCs w:val="24"/>
        </w:rPr>
      </w:pPr>
      <w:r w:rsidRPr="00C91CC0">
        <w:rPr>
          <w:b/>
          <w:sz w:val="24"/>
          <w:szCs w:val="24"/>
        </w:rPr>
        <w:t>SAVE FOR</w:t>
      </w:r>
      <w:r w:rsidRPr="00C91CC0">
        <w:rPr>
          <w:sz w:val="24"/>
          <w:szCs w:val="24"/>
        </w:rPr>
        <w:t xml:space="preserve"> the provisions of Clauses </w:t>
      </w:r>
      <w:r w:rsidR="0058781D" w:rsidRPr="00C91CC0">
        <w:rPr>
          <w:sz w:val="24"/>
          <w:szCs w:val="24"/>
        </w:rPr>
        <w:t>8</w:t>
      </w:r>
      <w:r w:rsidR="002C12EF" w:rsidRPr="00C91CC0">
        <w:rPr>
          <w:sz w:val="24"/>
          <w:szCs w:val="24"/>
        </w:rPr>
        <w:t>, 9.3</w:t>
      </w:r>
      <w:r w:rsidRPr="00C91CC0">
        <w:rPr>
          <w:sz w:val="24"/>
          <w:szCs w:val="24"/>
        </w:rPr>
        <w:t xml:space="preserve"> and </w:t>
      </w:r>
      <w:r w:rsidR="00607D93" w:rsidRPr="00C91CC0">
        <w:rPr>
          <w:sz w:val="24"/>
          <w:szCs w:val="24"/>
        </w:rPr>
        <w:t>12</w:t>
      </w:r>
      <w:r w:rsidRPr="00C91CC0">
        <w:rPr>
          <w:sz w:val="24"/>
          <w:szCs w:val="24"/>
        </w:rPr>
        <w:t xml:space="preserve"> (legal costs, local land charge and change of ownership clauses) and any other relevant provisions which shall come into effect immediately upon completion of this Deed.</w:t>
      </w:r>
    </w:p>
    <w:p w14:paraId="397AB1FD" w14:textId="77777777" w:rsidR="00047EB5" w:rsidRPr="00C91CC0" w:rsidRDefault="00047EB5" w:rsidP="00047EB5">
      <w:pPr>
        <w:spacing w:after="0" w:line="360" w:lineRule="auto"/>
        <w:ind w:left="709" w:hanging="709"/>
        <w:rPr>
          <w:rFonts w:ascii="Arial" w:hAnsi="Arial" w:cs="Arial"/>
          <w:sz w:val="24"/>
          <w:szCs w:val="24"/>
        </w:rPr>
      </w:pPr>
    </w:p>
    <w:p w14:paraId="397AB1FE" w14:textId="77777777" w:rsidR="00047EB5" w:rsidRPr="00C91CC0" w:rsidRDefault="00047EB5"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C91CC0">
        <w:rPr>
          <w:rStyle w:val="Level1asheadingtext"/>
          <w:sz w:val="24"/>
          <w:szCs w:val="24"/>
        </w:rPr>
        <w:t xml:space="preserve">THE </w:t>
      </w:r>
      <w:r w:rsidR="00DD5899" w:rsidRPr="00C91CC0">
        <w:rPr>
          <w:rStyle w:val="Level1asheadingtext"/>
          <w:sz w:val="24"/>
          <w:szCs w:val="24"/>
        </w:rPr>
        <w:t>OWNE</w:t>
      </w:r>
      <w:r w:rsidRPr="00C91CC0">
        <w:rPr>
          <w:rStyle w:val="Level1asheadingtext"/>
          <w:sz w:val="24"/>
          <w:szCs w:val="24"/>
        </w:rPr>
        <w:t>r’s COVENANTS</w:t>
      </w:r>
    </w:p>
    <w:p w14:paraId="397AB1FF" w14:textId="156C1973"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The </w:t>
      </w:r>
      <w:r w:rsidR="00DD5899" w:rsidRPr="00C91CC0">
        <w:rPr>
          <w:sz w:val="24"/>
          <w:szCs w:val="24"/>
        </w:rPr>
        <w:t xml:space="preserve">Owner </w:t>
      </w:r>
      <w:r w:rsidRPr="00C91CC0">
        <w:rPr>
          <w:sz w:val="24"/>
          <w:szCs w:val="24"/>
        </w:rPr>
        <w:t>covenants with the Council as set out in</w:t>
      </w:r>
      <w:r w:rsidR="001D16CB" w:rsidRPr="00C91CC0">
        <w:rPr>
          <w:sz w:val="24"/>
          <w:szCs w:val="24"/>
        </w:rPr>
        <w:t xml:space="preserve"> Schedules 3, 4 and 5 and as follows:</w:t>
      </w:r>
    </w:p>
    <w:p w14:paraId="31795F25" w14:textId="77777777" w:rsidR="0029425C" w:rsidRPr="00C91CC0" w:rsidRDefault="0029425C" w:rsidP="00047EB5">
      <w:pPr>
        <w:pStyle w:val="Level2"/>
        <w:widowControl/>
        <w:numPr>
          <w:ilvl w:val="1"/>
          <w:numId w:val="7"/>
        </w:numPr>
        <w:shd w:val="clear" w:color="auto" w:fill="auto"/>
        <w:autoSpaceDE/>
        <w:autoSpaceDN/>
        <w:spacing w:after="0" w:line="360" w:lineRule="auto"/>
        <w:rPr>
          <w:sz w:val="24"/>
          <w:szCs w:val="24"/>
        </w:rPr>
      </w:pPr>
    </w:p>
    <w:p w14:paraId="4438BD68" w14:textId="77777777" w:rsidR="0029425C" w:rsidRPr="00C91CC0" w:rsidRDefault="0029425C" w:rsidP="0029425C">
      <w:pPr>
        <w:pStyle w:val="Level1"/>
        <w:numPr>
          <w:ilvl w:val="0"/>
          <w:numId w:val="0"/>
        </w:numPr>
        <w:tabs>
          <w:tab w:val="clear" w:pos="850"/>
          <w:tab w:val="left" w:pos="1701"/>
        </w:tabs>
        <w:spacing w:after="0" w:line="360" w:lineRule="auto"/>
        <w:ind w:left="1701" w:hanging="850"/>
        <w:rPr>
          <w:sz w:val="24"/>
          <w:szCs w:val="24"/>
        </w:rPr>
      </w:pPr>
      <w:r w:rsidRPr="00C91CC0">
        <w:rPr>
          <w:sz w:val="24"/>
          <w:szCs w:val="24"/>
        </w:rPr>
        <w:t>5.1.1</w:t>
      </w:r>
      <w:r w:rsidRPr="00C91CC0">
        <w:rPr>
          <w:sz w:val="24"/>
          <w:szCs w:val="24"/>
        </w:rPr>
        <w:tab/>
      </w:r>
      <w:proofErr w:type="gramStart"/>
      <w:r w:rsidRPr="00C91CC0">
        <w:rPr>
          <w:sz w:val="24"/>
          <w:szCs w:val="24"/>
        </w:rPr>
        <w:t>so as to</w:t>
      </w:r>
      <w:proofErr w:type="gramEnd"/>
      <w:r w:rsidRPr="00C91CC0">
        <w:rPr>
          <w:sz w:val="24"/>
          <w:szCs w:val="24"/>
        </w:rPr>
        <w:t xml:space="preserve"> bind the Site in accordance with the provisions of this Deed into whosoever hands the same may fall to comply with the obligations as set out in the</w:t>
      </w:r>
      <w:r w:rsidRPr="00C91CC0">
        <w:rPr>
          <w:spacing w:val="-6"/>
          <w:sz w:val="24"/>
          <w:szCs w:val="24"/>
        </w:rPr>
        <w:t xml:space="preserve"> </w:t>
      </w:r>
      <w:r w:rsidRPr="00C91CC0">
        <w:rPr>
          <w:sz w:val="24"/>
          <w:szCs w:val="24"/>
        </w:rPr>
        <w:t>First</w:t>
      </w:r>
      <w:r w:rsidRPr="00C91CC0">
        <w:rPr>
          <w:spacing w:val="-1"/>
          <w:sz w:val="24"/>
          <w:szCs w:val="24"/>
        </w:rPr>
        <w:t xml:space="preserve"> </w:t>
      </w:r>
      <w:r w:rsidRPr="00C91CC0">
        <w:rPr>
          <w:sz w:val="24"/>
          <w:szCs w:val="24"/>
        </w:rPr>
        <w:t>Schedule</w:t>
      </w:r>
    </w:p>
    <w:p w14:paraId="4FC71493" w14:textId="77777777" w:rsidR="0029425C" w:rsidRPr="00C91CC0" w:rsidRDefault="0029425C" w:rsidP="0029425C">
      <w:pPr>
        <w:pStyle w:val="Level1"/>
        <w:numPr>
          <w:ilvl w:val="0"/>
          <w:numId w:val="0"/>
        </w:numPr>
        <w:tabs>
          <w:tab w:val="clear" w:pos="850"/>
          <w:tab w:val="left" w:pos="1701"/>
        </w:tabs>
        <w:spacing w:after="0" w:line="360" w:lineRule="auto"/>
        <w:ind w:left="1701" w:hanging="850"/>
        <w:rPr>
          <w:sz w:val="24"/>
          <w:szCs w:val="24"/>
        </w:rPr>
      </w:pPr>
      <w:r w:rsidRPr="00C91CC0">
        <w:rPr>
          <w:spacing w:val="-4"/>
          <w:sz w:val="24"/>
          <w:szCs w:val="24"/>
        </w:rPr>
        <w:t>5.1.2</w:t>
      </w:r>
      <w:r w:rsidRPr="00C91CC0">
        <w:rPr>
          <w:spacing w:val="-4"/>
          <w:sz w:val="24"/>
          <w:szCs w:val="24"/>
        </w:rPr>
        <w:tab/>
      </w:r>
      <w:r w:rsidRPr="00C91CC0">
        <w:rPr>
          <w:sz w:val="24"/>
          <w:szCs w:val="24"/>
        </w:rPr>
        <w:t xml:space="preserve">that there are no interests (legal or equitable) required for the purposes of section 106 of the 1990 Act in the Biodiversity Gain Site other than those detailed in this Deed; and </w:t>
      </w:r>
    </w:p>
    <w:p w14:paraId="236D246B" w14:textId="77777777" w:rsidR="0029425C" w:rsidRPr="00C91CC0" w:rsidRDefault="0029425C" w:rsidP="0029425C">
      <w:pPr>
        <w:pStyle w:val="Level1"/>
        <w:numPr>
          <w:ilvl w:val="0"/>
          <w:numId w:val="0"/>
        </w:numPr>
        <w:tabs>
          <w:tab w:val="clear" w:pos="850"/>
          <w:tab w:val="left" w:pos="1701"/>
        </w:tabs>
        <w:spacing w:after="0" w:line="360" w:lineRule="auto"/>
        <w:ind w:left="1701" w:hanging="850"/>
        <w:rPr>
          <w:sz w:val="24"/>
          <w:szCs w:val="24"/>
        </w:rPr>
      </w:pPr>
      <w:r w:rsidRPr="00C91CC0">
        <w:rPr>
          <w:sz w:val="24"/>
          <w:szCs w:val="24"/>
        </w:rPr>
        <w:t>5.1.3</w:t>
      </w:r>
      <w:r w:rsidRPr="00C91CC0">
        <w:rPr>
          <w:sz w:val="24"/>
          <w:szCs w:val="24"/>
        </w:rPr>
        <w:tab/>
        <w:t>that no part of the</w:t>
      </w:r>
      <w:r w:rsidRPr="00C91CC0">
        <w:rPr>
          <w:spacing w:val="40"/>
          <w:sz w:val="24"/>
          <w:szCs w:val="24"/>
        </w:rPr>
        <w:t xml:space="preserve"> </w:t>
      </w:r>
      <w:r w:rsidRPr="00C91CC0">
        <w:rPr>
          <w:sz w:val="24"/>
          <w:szCs w:val="24"/>
        </w:rPr>
        <w:t>Biodiversity Gain Site is subject to any constraints, including</w:t>
      </w:r>
      <w:r w:rsidRPr="00C91CC0">
        <w:rPr>
          <w:spacing w:val="80"/>
          <w:sz w:val="24"/>
          <w:szCs w:val="24"/>
        </w:rPr>
        <w:t xml:space="preserve"> </w:t>
      </w:r>
      <w:r w:rsidRPr="00C91CC0">
        <w:rPr>
          <w:sz w:val="24"/>
          <w:szCs w:val="24"/>
        </w:rPr>
        <w:t>but</w:t>
      </w:r>
      <w:r w:rsidRPr="00C91CC0">
        <w:rPr>
          <w:spacing w:val="79"/>
          <w:sz w:val="24"/>
          <w:szCs w:val="24"/>
        </w:rPr>
        <w:t xml:space="preserve"> </w:t>
      </w:r>
      <w:r w:rsidRPr="00C91CC0">
        <w:rPr>
          <w:sz w:val="24"/>
          <w:szCs w:val="24"/>
        </w:rPr>
        <w:t>not</w:t>
      </w:r>
      <w:r w:rsidRPr="00C91CC0">
        <w:rPr>
          <w:spacing w:val="77"/>
          <w:sz w:val="24"/>
          <w:szCs w:val="24"/>
        </w:rPr>
        <w:t xml:space="preserve"> </w:t>
      </w:r>
      <w:r w:rsidRPr="00C91CC0">
        <w:rPr>
          <w:sz w:val="24"/>
          <w:szCs w:val="24"/>
        </w:rPr>
        <w:t>limited</w:t>
      </w:r>
      <w:r w:rsidRPr="00C91CC0">
        <w:rPr>
          <w:spacing w:val="77"/>
          <w:sz w:val="24"/>
          <w:szCs w:val="24"/>
        </w:rPr>
        <w:t xml:space="preserve"> </w:t>
      </w:r>
      <w:r w:rsidRPr="00C91CC0">
        <w:rPr>
          <w:sz w:val="24"/>
          <w:szCs w:val="24"/>
        </w:rPr>
        <w:t>to</w:t>
      </w:r>
      <w:r w:rsidRPr="00C91CC0">
        <w:rPr>
          <w:spacing w:val="75"/>
          <w:sz w:val="24"/>
          <w:szCs w:val="24"/>
        </w:rPr>
        <w:t xml:space="preserve"> </w:t>
      </w:r>
      <w:r w:rsidRPr="00C91CC0">
        <w:rPr>
          <w:sz w:val="24"/>
          <w:szCs w:val="24"/>
        </w:rPr>
        <w:t>restrictive</w:t>
      </w:r>
      <w:r w:rsidRPr="00C91CC0">
        <w:rPr>
          <w:spacing w:val="75"/>
          <w:sz w:val="24"/>
          <w:szCs w:val="24"/>
        </w:rPr>
        <w:t xml:space="preserve"> </w:t>
      </w:r>
      <w:r w:rsidRPr="00C91CC0">
        <w:rPr>
          <w:sz w:val="24"/>
          <w:szCs w:val="24"/>
        </w:rPr>
        <w:t>covenants,</w:t>
      </w:r>
      <w:r w:rsidRPr="00C91CC0">
        <w:rPr>
          <w:spacing w:val="77"/>
          <w:sz w:val="24"/>
          <w:szCs w:val="24"/>
        </w:rPr>
        <w:t xml:space="preserve"> </w:t>
      </w:r>
      <w:r w:rsidRPr="00C91CC0">
        <w:rPr>
          <w:sz w:val="24"/>
          <w:szCs w:val="24"/>
        </w:rPr>
        <w:t>planning</w:t>
      </w:r>
      <w:r w:rsidRPr="00C91CC0">
        <w:rPr>
          <w:spacing w:val="75"/>
          <w:sz w:val="24"/>
          <w:szCs w:val="24"/>
        </w:rPr>
        <w:t xml:space="preserve"> </w:t>
      </w:r>
      <w:r w:rsidRPr="00C91CC0">
        <w:rPr>
          <w:sz w:val="24"/>
          <w:szCs w:val="24"/>
        </w:rPr>
        <w:t>conditions, hydrology, flooding, archaeology and/or contamination which would be reasonably</w:t>
      </w:r>
      <w:r w:rsidRPr="00C91CC0">
        <w:rPr>
          <w:spacing w:val="-11"/>
          <w:sz w:val="24"/>
          <w:szCs w:val="24"/>
        </w:rPr>
        <w:t xml:space="preserve"> </w:t>
      </w:r>
      <w:r w:rsidRPr="00C91CC0">
        <w:rPr>
          <w:sz w:val="24"/>
          <w:szCs w:val="24"/>
        </w:rPr>
        <w:t>capable</w:t>
      </w:r>
      <w:r w:rsidRPr="00C91CC0">
        <w:rPr>
          <w:spacing w:val="-11"/>
          <w:sz w:val="24"/>
          <w:szCs w:val="24"/>
        </w:rPr>
        <w:t xml:space="preserve"> </w:t>
      </w:r>
      <w:r w:rsidRPr="00C91CC0">
        <w:rPr>
          <w:sz w:val="24"/>
          <w:szCs w:val="24"/>
        </w:rPr>
        <w:t>of</w:t>
      </w:r>
      <w:r w:rsidRPr="00C91CC0">
        <w:rPr>
          <w:spacing w:val="-7"/>
          <w:sz w:val="24"/>
          <w:szCs w:val="24"/>
        </w:rPr>
        <w:t xml:space="preserve"> </w:t>
      </w:r>
      <w:r w:rsidRPr="00C91CC0">
        <w:rPr>
          <w:sz w:val="24"/>
          <w:szCs w:val="24"/>
        </w:rPr>
        <w:t>affecting</w:t>
      </w:r>
      <w:r w:rsidRPr="00C91CC0">
        <w:rPr>
          <w:spacing w:val="-9"/>
          <w:sz w:val="24"/>
          <w:szCs w:val="24"/>
        </w:rPr>
        <w:t xml:space="preserve"> </w:t>
      </w:r>
      <w:r w:rsidRPr="00C91CC0">
        <w:rPr>
          <w:sz w:val="24"/>
          <w:szCs w:val="24"/>
        </w:rPr>
        <w:t>its</w:t>
      </w:r>
      <w:r w:rsidRPr="00C91CC0">
        <w:rPr>
          <w:spacing w:val="-9"/>
          <w:sz w:val="24"/>
          <w:szCs w:val="24"/>
        </w:rPr>
        <w:t xml:space="preserve"> </w:t>
      </w:r>
      <w:r w:rsidRPr="00C91CC0">
        <w:rPr>
          <w:sz w:val="24"/>
          <w:szCs w:val="24"/>
        </w:rPr>
        <w:t>suitability</w:t>
      </w:r>
      <w:r w:rsidRPr="00C91CC0">
        <w:rPr>
          <w:spacing w:val="-9"/>
          <w:sz w:val="24"/>
          <w:szCs w:val="24"/>
        </w:rPr>
        <w:t xml:space="preserve"> </w:t>
      </w:r>
      <w:r w:rsidRPr="00C91CC0">
        <w:rPr>
          <w:sz w:val="24"/>
          <w:szCs w:val="24"/>
        </w:rPr>
        <w:t>as</w:t>
      </w:r>
      <w:r w:rsidRPr="00C91CC0">
        <w:rPr>
          <w:spacing w:val="-7"/>
          <w:sz w:val="24"/>
          <w:szCs w:val="24"/>
        </w:rPr>
        <w:t xml:space="preserve"> </w:t>
      </w:r>
      <w:r w:rsidRPr="00C91CC0">
        <w:rPr>
          <w:sz w:val="24"/>
          <w:szCs w:val="24"/>
        </w:rPr>
        <w:t>a</w:t>
      </w:r>
      <w:r w:rsidRPr="00C91CC0">
        <w:rPr>
          <w:spacing w:val="38"/>
          <w:sz w:val="24"/>
          <w:szCs w:val="24"/>
        </w:rPr>
        <w:t xml:space="preserve"> </w:t>
      </w:r>
      <w:r w:rsidRPr="00C91CC0">
        <w:rPr>
          <w:sz w:val="24"/>
          <w:szCs w:val="24"/>
        </w:rPr>
        <w:t>Biodiversity</w:t>
      </w:r>
      <w:r w:rsidRPr="00C91CC0">
        <w:rPr>
          <w:spacing w:val="-9"/>
          <w:sz w:val="24"/>
          <w:szCs w:val="24"/>
        </w:rPr>
        <w:t xml:space="preserve"> </w:t>
      </w:r>
      <w:r w:rsidRPr="00C91CC0">
        <w:rPr>
          <w:sz w:val="24"/>
          <w:szCs w:val="24"/>
        </w:rPr>
        <w:t>Gain</w:t>
      </w:r>
      <w:r w:rsidRPr="00C91CC0">
        <w:rPr>
          <w:spacing w:val="-11"/>
          <w:sz w:val="24"/>
          <w:szCs w:val="24"/>
        </w:rPr>
        <w:t xml:space="preserve"> </w:t>
      </w:r>
      <w:r w:rsidRPr="00C91CC0">
        <w:rPr>
          <w:sz w:val="24"/>
          <w:szCs w:val="24"/>
        </w:rPr>
        <w:t>Site</w:t>
      </w:r>
      <w:r w:rsidRPr="00C91CC0">
        <w:rPr>
          <w:spacing w:val="-16"/>
          <w:sz w:val="24"/>
          <w:szCs w:val="24"/>
        </w:rPr>
        <w:t xml:space="preserve"> </w:t>
      </w:r>
      <w:r w:rsidRPr="00C91CC0">
        <w:rPr>
          <w:sz w:val="24"/>
          <w:szCs w:val="24"/>
        </w:rPr>
        <w:t>and for</w:t>
      </w:r>
      <w:r w:rsidRPr="00C91CC0">
        <w:rPr>
          <w:spacing w:val="-16"/>
          <w:sz w:val="24"/>
          <w:szCs w:val="24"/>
        </w:rPr>
        <w:t xml:space="preserve"> </w:t>
      </w:r>
      <w:r w:rsidRPr="00C91CC0">
        <w:rPr>
          <w:sz w:val="24"/>
          <w:szCs w:val="24"/>
        </w:rPr>
        <w:t>the</w:t>
      </w:r>
      <w:r w:rsidRPr="00C91CC0">
        <w:rPr>
          <w:spacing w:val="-15"/>
          <w:sz w:val="24"/>
          <w:szCs w:val="24"/>
        </w:rPr>
        <w:t xml:space="preserve"> </w:t>
      </w:r>
      <w:r w:rsidRPr="00C91CC0">
        <w:rPr>
          <w:sz w:val="24"/>
          <w:szCs w:val="24"/>
        </w:rPr>
        <w:t>habitat</w:t>
      </w:r>
      <w:r w:rsidRPr="00C91CC0">
        <w:rPr>
          <w:spacing w:val="-15"/>
          <w:sz w:val="24"/>
          <w:szCs w:val="24"/>
        </w:rPr>
        <w:t xml:space="preserve"> </w:t>
      </w:r>
      <w:r w:rsidRPr="00C91CC0">
        <w:rPr>
          <w:sz w:val="24"/>
          <w:szCs w:val="24"/>
        </w:rPr>
        <w:t>works</w:t>
      </w:r>
      <w:r w:rsidRPr="00C91CC0">
        <w:rPr>
          <w:spacing w:val="-16"/>
          <w:sz w:val="24"/>
          <w:szCs w:val="24"/>
        </w:rPr>
        <w:t xml:space="preserve"> </w:t>
      </w:r>
      <w:r w:rsidRPr="00C91CC0">
        <w:rPr>
          <w:sz w:val="24"/>
          <w:szCs w:val="24"/>
        </w:rPr>
        <w:t>and</w:t>
      </w:r>
      <w:r w:rsidRPr="00C91CC0">
        <w:rPr>
          <w:spacing w:val="-15"/>
          <w:sz w:val="24"/>
          <w:szCs w:val="24"/>
        </w:rPr>
        <w:t xml:space="preserve"> </w:t>
      </w:r>
      <w:r w:rsidRPr="00C91CC0">
        <w:rPr>
          <w:sz w:val="24"/>
          <w:szCs w:val="24"/>
        </w:rPr>
        <w:t>management</w:t>
      </w:r>
      <w:r w:rsidRPr="00C91CC0">
        <w:rPr>
          <w:spacing w:val="-14"/>
          <w:sz w:val="24"/>
          <w:szCs w:val="24"/>
        </w:rPr>
        <w:t xml:space="preserve"> </w:t>
      </w:r>
      <w:r w:rsidRPr="00C91CC0">
        <w:rPr>
          <w:sz w:val="24"/>
          <w:szCs w:val="24"/>
        </w:rPr>
        <w:t>required</w:t>
      </w:r>
      <w:r w:rsidRPr="00C91CC0">
        <w:rPr>
          <w:spacing w:val="-16"/>
          <w:sz w:val="24"/>
          <w:szCs w:val="24"/>
        </w:rPr>
        <w:t xml:space="preserve"> </w:t>
      </w:r>
      <w:r w:rsidRPr="00C91CC0">
        <w:rPr>
          <w:sz w:val="24"/>
          <w:szCs w:val="24"/>
        </w:rPr>
        <w:t>to</w:t>
      </w:r>
      <w:r w:rsidRPr="00C91CC0">
        <w:rPr>
          <w:spacing w:val="-15"/>
          <w:sz w:val="24"/>
          <w:szCs w:val="24"/>
        </w:rPr>
        <w:t xml:space="preserve"> </w:t>
      </w:r>
      <w:r w:rsidRPr="00C91CC0">
        <w:rPr>
          <w:sz w:val="24"/>
          <w:szCs w:val="24"/>
        </w:rPr>
        <w:t>achieve</w:t>
      </w:r>
      <w:r w:rsidRPr="00C91CC0">
        <w:rPr>
          <w:spacing w:val="-13"/>
          <w:sz w:val="24"/>
          <w:szCs w:val="24"/>
        </w:rPr>
        <w:t xml:space="preserve"> </w:t>
      </w:r>
      <w:r w:rsidRPr="00C91CC0">
        <w:rPr>
          <w:sz w:val="24"/>
          <w:szCs w:val="24"/>
        </w:rPr>
        <w:t>the</w:t>
      </w:r>
      <w:r w:rsidRPr="00C91CC0">
        <w:rPr>
          <w:spacing w:val="-15"/>
          <w:sz w:val="24"/>
          <w:szCs w:val="24"/>
        </w:rPr>
        <w:t xml:space="preserve"> </w:t>
      </w:r>
      <w:r w:rsidRPr="00C91CC0">
        <w:rPr>
          <w:sz w:val="24"/>
          <w:szCs w:val="24"/>
        </w:rPr>
        <w:t>target</w:t>
      </w:r>
      <w:r w:rsidRPr="00C91CC0">
        <w:rPr>
          <w:spacing w:val="-14"/>
          <w:sz w:val="24"/>
          <w:szCs w:val="24"/>
        </w:rPr>
        <w:t xml:space="preserve"> </w:t>
      </w:r>
      <w:r w:rsidRPr="00C91CC0">
        <w:rPr>
          <w:sz w:val="24"/>
          <w:szCs w:val="24"/>
        </w:rPr>
        <w:t>habitat, which have not been disclosed in writing to the Council prior to the completion of this Deed provided that this covenant is given solely to the extent of information and documents that are within the Owner’s actual knowledge and possession and the Owner makes no covenant, warranty or representation in respect of matters beyond the Owner’s actual knowledge.</w:t>
      </w:r>
    </w:p>
    <w:p w14:paraId="397AB200" w14:textId="77777777" w:rsidR="00047EB5" w:rsidRPr="00C91CC0"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97AB201" w14:textId="77777777" w:rsidR="00047EB5" w:rsidRPr="00C91CC0" w:rsidRDefault="00047EB5" w:rsidP="00047EB5">
      <w:pPr>
        <w:pStyle w:val="Level1"/>
        <w:keepNext/>
        <w:widowControl/>
        <w:numPr>
          <w:ilvl w:val="0"/>
          <w:numId w:val="7"/>
        </w:numPr>
        <w:shd w:val="clear" w:color="auto" w:fill="auto"/>
        <w:autoSpaceDE/>
        <w:autoSpaceDN/>
        <w:spacing w:after="0" w:line="360" w:lineRule="auto"/>
        <w:outlineLvl w:val="9"/>
        <w:rPr>
          <w:rStyle w:val="Level1asheadingtext"/>
          <w:bCs w:val="0"/>
          <w:sz w:val="24"/>
          <w:szCs w:val="24"/>
        </w:rPr>
      </w:pPr>
      <w:r w:rsidRPr="00C91CC0">
        <w:rPr>
          <w:rStyle w:val="Level1asheadingtext"/>
          <w:sz w:val="24"/>
          <w:szCs w:val="24"/>
        </w:rPr>
        <w:t>THE COUNCIL’S COVENANTS</w:t>
      </w:r>
    </w:p>
    <w:p w14:paraId="397AB202" w14:textId="26D170BE" w:rsidR="00047EB5" w:rsidRPr="00C91CC0" w:rsidRDefault="00047EB5" w:rsidP="00047EB5">
      <w:pPr>
        <w:pStyle w:val="Level2"/>
        <w:widowControl/>
        <w:numPr>
          <w:ilvl w:val="1"/>
          <w:numId w:val="7"/>
        </w:numPr>
        <w:shd w:val="clear" w:color="auto" w:fill="auto"/>
        <w:autoSpaceDE/>
        <w:autoSpaceDN/>
        <w:spacing w:after="0" w:line="360" w:lineRule="auto"/>
        <w:rPr>
          <w:sz w:val="24"/>
          <w:szCs w:val="24"/>
        </w:rPr>
      </w:pPr>
      <w:r w:rsidRPr="00C91CC0">
        <w:rPr>
          <w:sz w:val="24"/>
          <w:szCs w:val="24"/>
        </w:rPr>
        <w:t xml:space="preserve">The Council covenants to comply with its obligations as set out </w:t>
      </w:r>
      <w:r w:rsidR="0029425C" w:rsidRPr="00C91CC0">
        <w:rPr>
          <w:sz w:val="24"/>
          <w:szCs w:val="24"/>
        </w:rPr>
        <w:t>i</w:t>
      </w:r>
      <w:r w:rsidRPr="00C91CC0">
        <w:rPr>
          <w:sz w:val="24"/>
          <w:szCs w:val="24"/>
        </w:rPr>
        <w:t>n</w:t>
      </w:r>
      <w:r w:rsidR="0029425C" w:rsidRPr="00C91CC0">
        <w:rPr>
          <w:sz w:val="24"/>
          <w:szCs w:val="24"/>
        </w:rPr>
        <w:t xml:space="preserve"> Schedule x</w:t>
      </w:r>
    </w:p>
    <w:p w14:paraId="397AB203" w14:textId="77777777" w:rsidR="00047EB5" w:rsidRPr="00C91CC0" w:rsidRDefault="00047EB5" w:rsidP="00047EB5">
      <w:pPr>
        <w:pStyle w:val="Level2"/>
        <w:widowControl/>
        <w:numPr>
          <w:ilvl w:val="0"/>
          <w:numId w:val="0"/>
        </w:numPr>
        <w:shd w:val="clear" w:color="auto" w:fill="auto"/>
        <w:autoSpaceDE/>
        <w:autoSpaceDN/>
        <w:spacing w:after="0" w:line="360" w:lineRule="auto"/>
        <w:rPr>
          <w:sz w:val="24"/>
          <w:szCs w:val="24"/>
        </w:rPr>
      </w:pPr>
    </w:p>
    <w:p w14:paraId="397AB204" w14:textId="77777777" w:rsidR="00047EB5" w:rsidRPr="00C91CC0" w:rsidRDefault="00047EB5" w:rsidP="00047EB5">
      <w:pPr>
        <w:pStyle w:val="Level1"/>
        <w:keepNext/>
        <w:widowControl/>
        <w:numPr>
          <w:ilvl w:val="0"/>
          <w:numId w:val="0"/>
        </w:numPr>
        <w:shd w:val="clear" w:color="auto" w:fill="auto"/>
        <w:autoSpaceDE/>
        <w:autoSpaceDN/>
        <w:spacing w:after="0" w:line="360" w:lineRule="auto"/>
        <w:ind w:left="850" w:hanging="850"/>
        <w:outlineLvl w:val="9"/>
        <w:rPr>
          <w:b/>
          <w:sz w:val="24"/>
          <w:szCs w:val="24"/>
        </w:rPr>
      </w:pPr>
      <w:r w:rsidRPr="00C91CC0">
        <w:rPr>
          <w:b/>
          <w:sz w:val="24"/>
          <w:szCs w:val="24"/>
        </w:rPr>
        <w:lastRenderedPageBreak/>
        <w:t>7.</w:t>
      </w:r>
      <w:r w:rsidRPr="00C91CC0">
        <w:rPr>
          <w:b/>
          <w:sz w:val="24"/>
          <w:szCs w:val="24"/>
        </w:rPr>
        <w:tab/>
        <w:t>NOTICES AND RECORD KEEPING</w:t>
      </w:r>
    </w:p>
    <w:p w14:paraId="397AB205" w14:textId="77777777" w:rsidR="00047EB5" w:rsidRPr="00C91CC0" w:rsidRDefault="00047EB5" w:rsidP="00047EB5">
      <w:pPr>
        <w:pStyle w:val="Level2"/>
        <w:widowControl/>
        <w:numPr>
          <w:ilvl w:val="0"/>
          <w:numId w:val="0"/>
        </w:numPr>
        <w:shd w:val="clear" w:color="auto" w:fill="auto"/>
        <w:autoSpaceDE/>
        <w:autoSpaceDN/>
        <w:spacing w:after="0" w:line="360" w:lineRule="auto"/>
        <w:ind w:left="850" w:hanging="850"/>
        <w:rPr>
          <w:b/>
          <w:sz w:val="24"/>
          <w:szCs w:val="24"/>
        </w:rPr>
      </w:pPr>
      <w:r w:rsidRPr="00C91CC0">
        <w:rPr>
          <w:sz w:val="24"/>
          <w:szCs w:val="24"/>
        </w:rPr>
        <w:t>7.1</w:t>
      </w:r>
      <w:r w:rsidRPr="00C91CC0">
        <w:rPr>
          <w:sz w:val="24"/>
          <w:szCs w:val="24"/>
        </w:rPr>
        <w:tab/>
        <w:t>Any notices required to be served pursuant to this Deed shall be deemed to have been properly served if delivered by hand or sent by recorded or special delivery to the principal address or registered office (as appropriate) of the relevant party or other such other address as may be notified by one party to other from time to time.</w:t>
      </w:r>
    </w:p>
    <w:p w14:paraId="397AB206" w14:textId="5EFB50EE" w:rsidR="00047EB5" w:rsidRPr="00C91CC0" w:rsidRDefault="00047EB5"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7.2</w:t>
      </w:r>
      <w:r w:rsidRPr="00C91CC0">
        <w:rPr>
          <w:sz w:val="24"/>
          <w:szCs w:val="24"/>
        </w:rPr>
        <w:tab/>
        <w:t xml:space="preserve">The </w:t>
      </w:r>
      <w:r w:rsidR="00FB460F" w:rsidRPr="00C91CC0">
        <w:rPr>
          <w:sz w:val="24"/>
          <w:szCs w:val="24"/>
        </w:rPr>
        <w:t>Owner</w:t>
      </w:r>
      <w:r w:rsidRPr="00C91CC0">
        <w:rPr>
          <w:sz w:val="24"/>
          <w:szCs w:val="24"/>
        </w:rPr>
        <w:t xml:space="preserve"> shall serve the Commencement Notice upon the Council at least </w:t>
      </w:r>
      <w:r w:rsidR="00C416D2" w:rsidRPr="00C91CC0">
        <w:rPr>
          <w:sz w:val="24"/>
          <w:szCs w:val="24"/>
        </w:rPr>
        <w:t>twenty (</w:t>
      </w:r>
      <w:r w:rsidRPr="00C91CC0">
        <w:rPr>
          <w:sz w:val="24"/>
          <w:szCs w:val="24"/>
        </w:rPr>
        <w:t>20</w:t>
      </w:r>
      <w:r w:rsidR="00C416D2" w:rsidRPr="00C91CC0">
        <w:rPr>
          <w:sz w:val="24"/>
          <w:szCs w:val="24"/>
        </w:rPr>
        <w:t>)</w:t>
      </w:r>
      <w:r w:rsidRPr="00C91CC0">
        <w:rPr>
          <w:sz w:val="24"/>
          <w:szCs w:val="24"/>
        </w:rPr>
        <w:t xml:space="preserve"> Working Days prior to the Commencement of the Development.</w:t>
      </w:r>
    </w:p>
    <w:p w14:paraId="397AB207" w14:textId="2CFCC18E" w:rsidR="00047EB5" w:rsidRPr="00C91CC0" w:rsidRDefault="00047EB5" w:rsidP="00047EB5">
      <w:pPr>
        <w:pStyle w:val="Level2"/>
        <w:widowControl/>
        <w:numPr>
          <w:ilvl w:val="0"/>
          <w:numId w:val="0"/>
        </w:numPr>
        <w:shd w:val="clear" w:color="auto" w:fill="auto"/>
        <w:autoSpaceDE/>
        <w:autoSpaceDN/>
        <w:spacing w:after="0" w:line="360" w:lineRule="auto"/>
        <w:ind w:left="850" w:hanging="850"/>
        <w:rPr>
          <w:b/>
          <w:sz w:val="24"/>
          <w:szCs w:val="24"/>
        </w:rPr>
      </w:pPr>
    </w:p>
    <w:p w14:paraId="169CBEB3" w14:textId="31BDF135" w:rsidR="004C54E4" w:rsidRPr="00C91CC0" w:rsidRDefault="004C54E4" w:rsidP="004C54E4">
      <w:pPr>
        <w:pStyle w:val="Level1"/>
        <w:widowControl/>
        <w:numPr>
          <w:ilvl w:val="0"/>
          <w:numId w:val="0"/>
        </w:numPr>
        <w:shd w:val="clear" w:color="auto" w:fill="auto"/>
        <w:autoSpaceDE/>
        <w:spacing w:after="0" w:line="360" w:lineRule="auto"/>
        <w:ind w:left="850" w:hanging="850"/>
        <w:rPr>
          <w:rStyle w:val="Level1asheadingtext"/>
          <w:b w:val="0"/>
          <w:bCs w:val="0"/>
          <w:caps w:val="0"/>
          <w:sz w:val="24"/>
          <w:szCs w:val="24"/>
        </w:rPr>
      </w:pPr>
      <w:r w:rsidRPr="00C91CC0">
        <w:rPr>
          <w:rStyle w:val="Level1asheadingtext"/>
          <w:sz w:val="24"/>
          <w:szCs w:val="24"/>
        </w:rPr>
        <w:t>8.</w:t>
      </w:r>
      <w:r w:rsidRPr="00C91CC0">
        <w:rPr>
          <w:rStyle w:val="Level1asheadingtext"/>
          <w:sz w:val="24"/>
          <w:szCs w:val="24"/>
        </w:rPr>
        <w:tab/>
        <w:t>THE COUNCIL’S COSTS</w:t>
      </w:r>
    </w:p>
    <w:p w14:paraId="164C871C" w14:textId="77777777" w:rsidR="004C54E4" w:rsidRPr="00C91CC0" w:rsidRDefault="004C54E4" w:rsidP="004C54E4">
      <w:pPr>
        <w:pStyle w:val="Level1"/>
        <w:numPr>
          <w:ilvl w:val="0"/>
          <w:numId w:val="0"/>
        </w:numPr>
        <w:spacing w:after="0" w:line="360" w:lineRule="auto"/>
        <w:ind w:left="850" w:hanging="850"/>
        <w:rPr>
          <w:rStyle w:val="Level1asheadingtext"/>
          <w:b w:val="0"/>
          <w:bCs w:val="0"/>
          <w:caps w:val="0"/>
          <w:sz w:val="24"/>
          <w:szCs w:val="24"/>
        </w:rPr>
      </w:pPr>
      <w:r w:rsidRPr="00C91CC0">
        <w:rPr>
          <w:rStyle w:val="Level1asheadingtext"/>
          <w:b w:val="0"/>
          <w:caps w:val="0"/>
          <w:sz w:val="24"/>
          <w:szCs w:val="24"/>
        </w:rPr>
        <w:t>8.1</w:t>
      </w:r>
      <w:r w:rsidRPr="00C91CC0">
        <w:rPr>
          <w:rStyle w:val="Level1asheadingtext"/>
          <w:b w:val="0"/>
          <w:caps w:val="0"/>
          <w:sz w:val="24"/>
          <w:szCs w:val="24"/>
        </w:rPr>
        <w:tab/>
        <w:t>The Owners shall pay to the Council on or before the date of this Deed:</w:t>
      </w:r>
    </w:p>
    <w:p w14:paraId="10E80BDA" w14:textId="72CAF9C4" w:rsidR="004C54E4" w:rsidRPr="00C91CC0" w:rsidRDefault="004C54E4" w:rsidP="004C54E4">
      <w:pPr>
        <w:pStyle w:val="Level1"/>
        <w:numPr>
          <w:ilvl w:val="0"/>
          <w:numId w:val="0"/>
        </w:numPr>
        <w:tabs>
          <w:tab w:val="left" w:pos="720"/>
        </w:tabs>
        <w:spacing w:after="0" w:line="360" w:lineRule="auto"/>
        <w:ind w:left="1560" w:hanging="709"/>
        <w:rPr>
          <w:rStyle w:val="Level1asheadingtext"/>
          <w:b w:val="0"/>
          <w:bCs w:val="0"/>
          <w:caps w:val="0"/>
          <w:sz w:val="24"/>
          <w:szCs w:val="24"/>
        </w:rPr>
      </w:pPr>
      <w:r w:rsidRPr="00C91CC0">
        <w:rPr>
          <w:rStyle w:val="Level1asheadingtext"/>
          <w:b w:val="0"/>
          <w:caps w:val="0"/>
          <w:sz w:val="24"/>
          <w:szCs w:val="24"/>
        </w:rPr>
        <w:t xml:space="preserve">(a) </w:t>
      </w:r>
      <w:r w:rsidRPr="00C91CC0">
        <w:rPr>
          <w:rStyle w:val="Level1asheadingtext"/>
          <w:b w:val="0"/>
          <w:caps w:val="0"/>
          <w:sz w:val="24"/>
          <w:szCs w:val="24"/>
        </w:rPr>
        <w:tab/>
        <w:t xml:space="preserve">the Council’s reasonable legal costs </w:t>
      </w:r>
      <w:r w:rsidR="00417438" w:rsidRPr="00C91CC0">
        <w:rPr>
          <w:rStyle w:val="Level1asheadingtext"/>
          <w:b w:val="0"/>
          <w:caps w:val="0"/>
          <w:sz w:val="24"/>
          <w:szCs w:val="24"/>
        </w:rPr>
        <w:t xml:space="preserve">of £1,370 </w:t>
      </w:r>
      <w:r w:rsidRPr="00C91CC0">
        <w:rPr>
          <w:rStyle w:val="Level1asheadingtext"/>
          <w:b w:val="0"/>
          <w:caps w:val="0"/>
          <w:sz w:val="24"/>
          <w:szCs w:val="24"/>
        </w:rPr>
        <w:t xml:space="preserve">together with all disbursements (if any) incurred in connection with the preparation, completion and registration of this Deed; </w:t>
      </w:r>
      <w:r w:rsidR="002E126F" w:rsidRPr="00C91CC0">
        <w:rPr>
          <w:rStyle w:val="Level1asheadingtext"/>
          <w:b w:val="0"/>
          <w:caps w:val="0"/>
          <w:sz w:val="24"/>
          <w:szCs w:val="24"/>
        </w:rPr>
        <w:t>and</w:t>
      </w:r>
    </w:p>
    <w:p w14:paraId="311B5308" w14:textId="07906FA8" w:rsidR="004C54E4" w:rsidRPr="00C91CC0" w:rsidRDefault="004C54E4" w:rsidP="004C54E4">
      <w:pPr>
        <w:pStyle w:val="Level1"/>
        <w:numPr>
          <w:ilvl w:val="0"/>
          <w:numId w:val="0"/>
        </w:numPr>
        <w:tabs>
          <w:tab w:val="left" w:pos="720"/>
        </w:tabs>
        <w:spacing w:after="0" w:line="360" w:lineRule="auto"/>
        <w:ind w:left="1560" w:hanging="709"/>
        <w:rPr>
          <w:rStyle w:val="Level1asheadingtext"/>
          <w:b w:val="0"/>
          <w:caps w:val="0"/>
          <w:sz w:val="24"/>
          <w:szCs w:val="24"/>
        </w:rPr>
      </w:pPr>
      <w:r w:rsidRPr="00C91CC0">
        <w:rPr>
          <w:rStyle w:val="Level1asheadingtext"/>
          <w:b w:val="0"/>
          <w:caps w:val="0"/>
          <w:sz w:val="24"/>
          <w:szCs w:val="24"/>
        </w:rPr>
        <w:t xml:space="preserve">(b) </w:t>
      </w:r>
      <w:r w:rsidRPr="00C91CC0">
        <w:rPr>
          <w:rStyle w:val="Level1asheadingtext"/>
          <w:b w:val="0"/>
          <w:caps w:val="0"/>
          <w:sz w:val="24"/>
          <w:szCs w:val="24"/>
        </w:rPr>
        <w:tab/>
        <w:t>th</w:t>
      </w:r>
      <w:r w:rsidR="00417438" w:rsidRPr="00C91CC0">
        <w:rPr>
          <w:rStyle w:val="Level1asheadingtext"/>
          <w:b w:val="0"/>
          <w:caps w:val="0"/>
          <w:sz w:val="24"/>
          <w:szCs w:val="24"/>
        </w:rPr>
        <w:t>e Monitoring Fee</w:t>
      </w:r>
      <w:r w:rsidRPr="00C91CC0">
        <w:rPr>
          <w:rStyle w:val="Level1asheadingtext"/>
          <w:b w:val="0"/>
          <w:caps w:val="0"/>
          <w:sz w:val="24"/>
          <w:szCs w:val="24"/>
        </w:rPr>
        <w:t xml:space="preserve"> as a contribution towards the Council’s costs in monitoring the implementation of this Deed.</w:t>
      </w:r>
    </w:p>
    <w:p w14:paraId="7F02A504" w14:textId="5A917D6E" w:rsidR="002E126F" w:rsidRPr="00C91CC0" w:rsidRDefault="00D5639B" w:rsidP="00D5639B">
      <w:pPr>
        <w:pStyle w:val="Level1"/>
        <w:numPr>
          <w:ilvl w:val="0"/>
          <w:numId w:val="0"/>
        </w:numPr>
        <w:spacing w:after="0" w:line="360" w:lineRule="auto"/>
        <w:ind w:left="850" w:hanging="850"/>
        <w:rPr>
          <w:rStyle w:val="Level1asheadingtext"/>
          <w:b w:val="0"/>
          <w:caps w:val="0"/>
          <w:sz w:val="24"/>
          <w:szCs w:val="24"/>
        </w:rPr>
      </w:pPr>
      <w:r w:rsidRPr="00C91CC0">
        <w:rPr>
          <w:rStyle w:val="Level1asheadingtext"/>
          <w:b w:val="0"/>
          <w:caps w:val="0"/>
          <w:sz w:val="24"/>
          <w:szCs w:val="24"/>
        </w:rPr>
        <w:t>8.2</w:t>
      </w:r>
      <w:r w:rsidRPr="00C91CC0">
        <w:rPr>
          <w:rStyle w:val="Level1asheadingtext"/>
          <w:b w:val="0"/>
          <w:caps w:val="0"/>
          <w:sz w:val="24"/>
          <w:szCs w:val="24"/>
        </w:rPr>
        <w:tab/>
        <w:t>The Owner shall pay to the Council prior to the Commence of Development the Biodiversity Gain Monitoring Fee.</w:t>
      </w:r>
    </w:p>
    <w:p w14:paraId="79E2AD5C" w14:textId="77777777" w:rsidR="004C54E4" w:rsidRPr="00C91CC0" w:rsidRDefault="004C54E4" w:rsidP="00047EB5">
      <w:pPr>
        <w:pStyle w:val="Level2"/>
        <w:widowControl/>
        <w:numPr>
          <w:ilvl w:val="0"/>
          <w:numId w:val="0"/>
        </w:numPr>
        <w:shd w:val="clear" w:color="auto" w:fill="auto"/>
        <w:autoSpaceDE/>
        <w:autoSpaceDN/>
        <w:spacing w:after="0" w:line="360" w:lineRule="auto"/>
        <w:ind w:left="850" w:hanging="850"/>
        <w:rPr>
          <w:b/>
          <w:sz w:val="24"/>
          <w:szCs w:val="24"/>
        </w:rPr>
      </w:pPr>
    </w:p>
    <w:p w14:paraId="397AB208" w14:textId="193CE7D7" w:rsidR="00047EB5" w:rsidRPr="00C91CC0" w:rsidRDefault="00C73BD7"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9</w:t>
      </w:r>
      <w:r w:rsidR="00047EB5" w:rsidRPr="00C91CC0">
        <w:rPr>
          <w:rStyle w:val="Level1asheadingtext"/>
          <w:sz w:val="24"/>
          <w:szCs w:val="24"/>
        </w:rPr>
        <w:t>.</w:t>
      </w:r>
      <w:r w:rsidR="00047EB5" w:rsidRPr="00C91CC0">
        <w:rPr>
          <w:rStyle w:val="Level1asheadingtext"/>
          <w:sz w:val="24"/>
          <w:szCs w:val="24"/>
        </w:rPr>
        <w:tab/>
        <w:t>MISCELLANEOUS</w:t>
      </w:r>
    </w:p>
    <w:p w14:paraId="397AB209" w14:textId="4798ADF2"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rStyle w:val="Level1asheadingtext"/>
          <w:bCs w:val="0"/>
          <w:caps w:val="0"/>
          <w:sz w:val="24"/>
          <w:szCs w:val="24"/>
        </w:rPr>
      </w:pPr>
      <w:r w:rsidRPr="00C91CC0">
        <w:rPr>
          <w:sz w:val="24"/>
          <w:szCs w:val="24"/>
        </w:rPr>
        <w:t>9</w:t>
      </w:r>
      <w:r w:rsidR="00047EB5" w:rsidRPr="00C91CC0">
        <w:rPr>
          <w:sz w:val="24"/>
          <w:szCs w:val="24"/>
        </w:rPr>
        <w:t>.1</w:t>
      </w:r>
      <w:r w:rsidR="00047EB5" w:rsidRPr="00C91CC0">
        <w:rPr>
          <w:sz w:val="24"/>
          <w:szCs w:val="24"/>
        </w:rPr>
        <w:tab/>
        <w:t xml:space="preserve">Nothing contained or implied in this Deed shall prejudice or </w:t>
      </w:r>
      <w:r w:rsidR="00744337" w:rsidRPr="00C91CC0">
        <w:rPr>
          <w:sz w:val="24"/>
          <w:szCs w:val="24"/>
        </w:rPr>
        <w:t>a</w:t>
      </w:r>
      <w:r w:rsidR="00047EB5" w:rsidRPr="00C91CC0">
        <w:rPr>
          <w:sz w:val="24"/>
          <w:szCs w:val="24"/>
        </w:rPr>
        <w:t>ffect the rights, discretions, powers and duties of the Council under all statutes by-laws statutory instruments orders and regulations in the exercise of the functions as a local authority.</w:t>
      </w:r>
    </w:p>
    <w:p w14:paraId="397AB20B" w14:textId="648E7EFC"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.2</w:t>
      </w:r>
      <w:r w:rsidR="00047EB5" w:rsidRPr="00C91CC0">
        <w:rPr>
          <w:sz w:val="24"/>
          <w:szCs w:val="24"/>
        </w:rPr>
        <w:tab/>
        <w:t>No provisions of this Deed shall be enforceable under the Contracts (Rights of Third Parties) Act 1999.</w:t>
      </w:r>
    </w:p>
    <w:p w14:paraId="397AB20C" w14:textId="2481FE29"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w:t>
      </w:r>
      <w:r w:rsidRPr="00C91CC0">
        <w:rPr>
          <w:sz w:val="24"/>
          <w:szCs w:val="24"/>
        </w:rPr>
        <w:t>3</w:t>
      </w:r>
      <w:r w:rsidR="00047EB5" w:rsidRPr="00C91CC0">
        <w:rPr>
          <w:sz w:val="24"/>
          <w:szCs w:val="24"/>
        </w:rPr>
        <w:tab/>
        <w:t>This Deed shall be registerable as a local land charge by the Council.</w:t>
      </w:r>
    </w:p>
    <w:p w14:paraId="397AB20D" w14:textId="25BF11F2"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w:t>
      </w:r>
      <w:r w:rsidRPr="00C91CC0">
        <w:rPr>
          <w:sz w:val="24"/>
          <w:szCs w:val="24"/>
        </w:rPr>
        <w:t>4</w:t>
      </w:r>
      <w:r w:rsidR="00047EB5" w:rsidRPr="00C91CC0">
        <w:rPr>
          <w:sz w:val="24"/>
          <w:szCs w:val="24"/>
        </w:rPr>
        <w:tab/>
        <w:t xml:space="preserve">Where the agreement, approval, consent or expression of satisfaction is required by the </w:t>
      </w:r>
      <w:r w:rsidR="00FB460F" w:rsidRPr="00C91CC0">
        <w:rPr>
          <w:sz w:val="24"/>
          <w:szCs w:val="24"/>
        </w:rPr>
        <w:t>Owner</w:t>
      </w:r>
      <w:r w:rsidR="00047EB5" w:rsidRPr="00C91CC0">
        <w:rPr>
          <w:sz w:val="24"/>
          <w:szCs w:val="24"/>
        </w:rPr>
        <w:t xml:space="preserve"> from the Council under the terms of this Deed such agreement, approval, consent or expression of satisfaction shall not be unreasonably withheld or delayed</w:t>
      </w:r>
    </w:p>
    <w:p w14:paraId="397AB20E" w14:textId="1DC799BE"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w:t>
      </w:r>
      <w:r w:rsidRPr="00C91CC0">
        <w:rPr>
          <w:sz w:val="24"/>
          <w:szCs w:val="24"/>
        </w:rPr>
        <w:t>5</w:t>
      </w:r>
      <w:r w:rsidR="00047EB5" w:rsidRPr="00C91CC0">
        <w:rPr>
          <w:sz w:val="24"/>
          <w:szCs w:val="24"/>
        </w:rPr>
        <w:tab/>
        <w:t xml:space="preserve">Insofar as any clause or clauses of this Deed are found (for whatever reason) to be invalid illegal or unenforceable then such invalidity illegality or </w:t>
      </w:r>
      <w:r w:rsidR="00047EB5" w:rsidRPr="00C91CC0">
        <w:rPr>
          <w:sz w:val="24"/>
          <w:szCs w:val="24"/>
        </w:rPr>
        <w:lastRenderedPageBreak/>
        <w:t>unenforceability shall not affect the validity or enforceability of the remaining provisions of this Deed.</w:t>
      </w:r>
    </w:p>
    <w:p w14:paraId="397AB20F" w14:textId="259A7E50"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w:t>
      </w:r>
      <w:r w:rsidRPr="00C91CC0">
        <w:rPr>
          <w:sz w:val="24"/>
          <w:szCs w:val="24"/>
        </w:rPr>
        <w:t>6</w:t>
      </w:r>
      <w:r w:rsidR="00047EB5" w:rsidRPr="00C91CC0">
        <w:rPr>
          <w:sz w:val="24"/>
          <w:szCs w:val="24"/>
        </w:rPr>
        <w:tab/>
        <w:t>This Deed shall cease to have effect (insofar only as it has not already been complied with) if the Planning Permission shall be quashed, revoked or otherwise withdrawn or (without the consent of the Owner) modified by any statutory procedure or expires prior to the Commencement of Development.</w:t>
      </w:r>
    </w:p>
    <w:p w14:paraId="397AB210" w14:textId="119F109A"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w:t>
      </w:r>
      <w:r w:rsidRPr="00C91CC0">
        <w:rPr>
          <w:sz w:val="24"/>
          <w:szCs w:val="24"/>
        </w:rPr>
        <w:t>7</w:t>
      </w:r>
      <w:r w:rsidR="00047EB5" w:rsidRPr="00C91CC0">
        <w:rPr>
          <w:sz w:val="24"/>
          <w:szCs w:val="24"/>
        </w:rPr>
        <w:tab/>
        <w:t xml:space="preserve">No person shall be liable for any breach of any of the planning obligations or other provisions of this Deed after they shall have irrevocably parted with their entire interest in the </w:t>
      </w:r>
      <w:r w:rsidR="007F594F" w:rsidRPr="00C91CC0">
        <w:rPr>
          <w:sz w:val="24"/>
          <w:szCs w:val="24"/>
        </w:rPr>
        <w:t>Site</w:t>
      </w:r>
      <w:r w:rsidR="00047EB5" w:rsidRPr="00C91CC0">
        <w:rPr>
          <w:sz w:val="24"/>
          <w:szCs w:val="24"/>
        </w:rPr>
        <w:t xml:space="preserve"> or part of the </w:t>
      </w:r>
      <w:r w:rsidR="007F594F" w:rsidRPr="00C91CC0">
        <w:rPr>
          <w:sz w:val="24"/>
          <w:szCs w:val="24"/>
        </w:rPr>
        <w:t>Site</w:t>
      </w:r>
      <w:r w:rsidR="00047EB5" w:rsidRPr="00C91CC0">
        <w:rPr>
          <w:sz w:val="24"/>
          <w:szCs w:val="24"/>
        </w:rPr>
        <w:t xml:space="preserve"> but without prejudice to liability for any subsisting breach arising in relation to that part prior to parting with such interest.</w:t>
      </w:r>
    </w:p>
    <w:p w14:paraId="397AB211" w14:textId="0277910A"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w:t>
      </w:r>
      <w:r w:rsidRPr="00C91CC0">
        <w:rPr>
          <w:sz w:val="24"/>
          <w:szCs w:val="24"/>
        </w:rPr>
        <w:t>8</w:t>
      </w:r>
      <w:r w:rsidR="00047EB5" w:rsidRPr="00C91CC0">
        <w:rPr>
          <w:sz w:val="24"/>
          <w:szCs w:val="24"/>
        </w:rPr>
        <w:tab/>
        <w:t>This Deed shall not be enforceable against:</w:t>
      </w:r>
    </w:p>
    <w:p w14:paraId="397AB212" w14:textId="503C2786" w:rsidR="00047EB5" w:rsidRPr="00C91CC0"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C91CC0">
        <w:rPr>
          <w:sz w:val="24"/>
          <w:szCs w:val="24"/>
        </w:rPr>
        <w:tab/>
      </w:r>
      <w:r w:rsidR="00C73BD7" w:rsidRPr="00C91CC0">
        <w:rPr>
          <w:sz w:val="24"/>
          <w:szCs w:val="24"/>
        </w:rPr>
        <w:t>9</w:t>
      </w:r>
      <w:r w:rsidRPr="00C91CC0">
        <w:rPr>
          <w:sz w:val="24"/>
          <w:szCs w:val="24"/>
        </w:rPr>
        <w:t>.</w:t>
      </w:r>
      <w:r w:rsidR="00C73BD7" w:rsidRPr="00C91CC0">
        <w:rPr>
          <w:sz w:val="24"/>
          <w:szCs w:val="24"/>
        </w:rPr>
        <w:t>8</w:t>
      </w:r>
      <w:r w:rsidRPr="00C91CC0">
        <w:rPr>
          <w:sz w:val="24"/>
          <w:szCs w:val="24"/>
        </w:rPr>
        <w:t>.1</w:t>
      </w:r>
      <w:r w:rsidRPr="00C91CC0">
        <w:rPr>
          <w:sz w:val="24"/>
          <w:szCs w:val="24"/>
        </w:rPr>
        <w:tab/>
      </w:r>
      <w:proofErr w:type="gramStart"/>
      <w:r w:rsidRPr="00C91CC0">
        <w:rPr>
          <w:sz w:val="24"/>
          <w:szCs w:val="24"/>
        </w:rPr>
        <w:t>owners</w:t>
      </w:r>
      <w:proofErr w:type="gramEnd"/>
      <w:r w:rsidRPr="00C91CC0">
        <w:rPr>
          <w:sz w:val="24"/>
          <w:szCs w:val="24"/>
        </w:rPr>
        <w:t xml:space="preserve"> occupiers or tenants of Dwellings (other than Affordable Dwellings in respect of the obligations contained in paragraph 1 of Schedule 3) nor against those deriving title from them;</w:t>
      </w:r>
    </w:p>
    <w:p w14:paraId="397AB213" w14:textId="065C3509" w:rsidR="00047EB5" w:rsidRPr="00C91CC0"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C91CC0">
        <w:rPr>
          <w:sz w:val="24"/>
          <w:szCs w:val="24"/>
        </w:rPr>
        <w:tab/>
      </w:r>
      <w:r w:rsidR="00C73BD7" w:rsidRPr="00C91CC0">
        <w:rPr>
          <w:sz w:val="24"/>
          <w:szCs w:val="24"/>
        </w:rPr>
        <w:t>9</w:t>
      </w:r>
      <w:r w:rsidRPr="00C91CC0">
        <w:rPr>
          <w:sz w:val="24"/>
          <w:szCs w:val="24"/>
        </w:rPr>
        <w:t>.</w:t>
      </w:r>
      <w:r w:rsidR="00C73BD7" w:rsidRPr="00C91CC0">
        <w:rPr>
          <w:sz w:val="24"/>
          <w:szCs w:val="24"/>
        </w:rPr>
        <w:t>8</w:t>
      </w:r>
      <w:r w:rsidRPr="00C91CC0">
        <w:rPr>
          <w:sz w:val="24"/>
          <w:szCs w:val="24"/>
        </w:rPr>
        <w:t>.2</w:t>
      </w:r>
      <w:r w:rsidRPr="00C91CC0">
        <w:rPr>
          <w:sz w:val="24"/>
          <w:szCs w:val="24"/>
        </w:rPr>
        <w:tab/>
        <w:t xml:space="preserve">any party solely as a result of such party possessing an interest in the </w:t>
      </w:r>
      <w:r w:rsidR="007F594F" w:rsidRPr="00C91CC0">
        <w:rPr>
          <w:sz w:val="24"/>
          <w:szCs w:val="24"/>
        </w:rPr>
        <w:t>Site</w:t>
      </w:r>
      <w:r w:rsidRPr="00C91CC0">
        <w:rPr>
          <w:sz w:val="24"/>
          <w:szCs w:val="24"/>
        </w:rPr>
        <w:t xml:space="preserve"> relating to subsoil of land which has been adopted by the Council or any other relevant public body as maintainable at public </w:t>
      </w:r>
      <w:proofErr w:type="gramStart"/>
      <w:r w:rsidRPr="00C91CC0">
        <w:rPr>
          <w:sz w:val="24"/>
          <w:szCs w:val="24"/>
        </w:rPr>
        <w:t>expense;</w:t>
      </w:r>
      <w:proofErr w:type="gramEnd"/>
    </w:p>
    <w:p w14:paraId="397AB214" w14:textId="0FCFB5D0" w:rsidR="00047EB5" w:rsidRPr="00C91CC0" w:rsidRDefault="00047EB5" w:rsidP="00047EB5">
      <w:pPr>
        <w:pStyle w:val="Level2"/>
        <w:widowControl/>
        <w:numPr>
          <w:ilvl w:val="0"/>
          <w:numId w:val="0"/>
        </w:numPr>
        <w:shd w:val="clear" w:color="auto" w:fill="auto"/>
        <w:autoSpaceDE/>
        <w:autoSpaceDN/>
        <w:spacing w:after="0" w:line="360" w:lineRule="auto"/>
        <w:ind w:left="1695" w:hanging="1695"/>
        <w:rPr>
          <w:sz w:val="24"/>
          <w:szCs w:val="24"/>
        </w:rPr>
      </w:pPr>
      <w:r w:rsidRPr="00C91CC0">
        <w:rPr>
          <w:sz w:val="24"/>
          <w:szCs w:val="24"/>
        </w:rPr>
        <w:tab/>
      </w:r>
      <w:r w:rsidR="00C73BD7" w:rsidRPr="00C91CC0">
        <w:rPr>
          <w:sz w:val="24"/>
          <w:szCs w:val="24"/>
        </w:rPr>
        <w:t>9</w:t>
      </w:r>
      <w:r w:rsidRPr="00C91CC0">
        <w:rPr>
          <w:sz w:val="24"/>
          <w:szCs w:val="24"/>
        </w:rPr>
        <w:t>.</w:t>
      </w:r>
      <w:r w:rsidR="00C73BD7" w:rsidRPr="00C91CC0">
        <w:rPr>
          <w:sz w:val="24"/>
          <w:szCs w:val="24"/>
        </w:rPr>
        <w:t>8</w:t>
      </w:r>
      <w:r w:rsidRPr="00C91CC0">
        <w:rPr>
          <w:sz w:val="24"/>
          <w:szCs w:val="24"/>
        </w:rPr>
        <w:t>.3</w:t>
      </w:r>
      <w:r w:rsidRPr="00C91CC0">
        <w:rPr>
          <w:sz w:val="24"/>
          <w:szCs w:val="24"/>
        </w:rPr>
        <w:tab/>
        <w:t xml:space="preserve">statutory undertakers acquiring an interest in the </w:t>
      </w:r>
      <w:r w:rsidR="007F594F" w:rsidRPr="00C91CC0">
        <w:rPr>
          <w:sz w:val="24"/>
          <w:szCs w:val="24"/>
        </w:rPr>
        <w:t>Site</w:t>
      </w:r>
      <w:r w:rsidRPr="00C91CC0">
        <w:rPr>
          <w:sz w:val="24"/>
          <w:szCs w:val="24"/>
        </w:rPr>
        <w:t xml:space="preserve"> for the purposes of their </w:t>
      </w:r>
      <w:proofErr w:type="gramStart"/>
      <w:r w:rsidRPr="00C91CC0">
        <w:rPr>
          <w:sz w:val="24"/>
          <w:szCs w:val="24"/>
        </w:rPr>
        <w:t>undertaking;</w:t>
      </w:r>
      <w:proofErr w:type="gramEnd"/>
    </w:p>
    <w:p w14:paraId="397AB215" w14:textId="42828BCF" w:rsidR="000E7EF2" w:rsidRPr="00C91CC0" w:rsidRDefault="00C73BD7" w:rsidP="000E7EF2">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w:t>
      </w:r>
      <w:r w:rsidRPr="00C91CC0">
        <w:rPr>
          <w:sz w:val="24"/>
          <w:szCs w:val="24"/>
        </w:rPr>
        <w:t>9</w:t>
      </w:r>
      <w:r w:rsidR="00047EB5" w:rsidRPr="00C91CC0">
        <w:rPr>
          <w:sz w:val="24"/>
          <w:szCs w:val="24"/>
        </w:rPr>
        <w:tab/>
      </w:r>
      <w:bookmarkStart w:id="0" w:name="_Hlk124248860"/>
      <w:r w:rsidR="000E7EF2" w:rsidRPr="00C91CC0">
        <w:rPr>
          <w:sz w:val="24"/>
          <w:szCs w:val="24"/>
        </w:rPr>
        <w:t xml:space="preserve">The provisions of paragraph 1 of Schedule 3 of this Deed (Affordable Housing) shall not be binding on a Chargee or any persons or bodies deriving title through such Chargee </w:t>
      </w:r>
      <w:r w:rsidR="000E7EF2" w:rsidRPr="00C91CC0">
        <w:rPr>
          <w:b/>
          <w:sz w:val="24"/>
          <w:szCs w:val="24"/>
        </w:rPr>
        <w:t>PROVIDED THAT</w:t>
      </w:r>
      <w:r w:rsidR="000E7EF2" w:rsidRPr="00C91CC0">
        <w:rPr>
          <w:sz w:val="24"/>
          <w:szCs w:val="24"/>
        </w:rPr>
        <w:t xml:space="preserve"> the Chargee has complied with the requirements of paragraph 1.1</w:t>
      </w:r>
      <w:r w:rsidR="00C91CC0" w:rsidRPr="00C91CC0">
        <w:rPr>
          <w:sz w:val="24"/>
          <w:szCs w:val="24"/>
        </w:rPr>
        <w:t>2</w:t>
      </w:r>
      <w:r w:rsidR="000E7EF2" w:rsidRPr="00C91CC0">
        <w:rPr>
          <w:sz w:val="24"/>
          <w:szCs w:val="24"/>
        </w:rPr>
        <w:t xml:space="preserve"> of Schedule 3 of this Deed.</w:t>
      </w:r>
      <w:bookmarkEnd w:id="0"/>
    </w:p>
    <w:p w14:paraId="397AB216" w14:textId="49056B87" w:rsidR="00047EB5" w:rsidRPr="00C91CC0" w:rsidRDefault="00C73BD7"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.1</w:t>
      </w:r>
      <w:r w:rsidRPr="00C91CC0">
        <w:rPr>
          <w:sz w:val="24"/>
          <w:szCs w:val="24"/>
        </w:rPr>
        <w:t>0</w:t>
      </w:r>
      <w:r w:rsidR="00047EB5" w:rsidRPr="00C91CC0">
        <w:rPr>
          <w:sz w:val="24"/>
          <w:szCs w:val="24"/>
        </w:rPr>
        <w:tab/>
        <w:t xml:space="preserve">Representatives of the Council may enter upon the </w:t>
      </w:r>
      <w:r w:rsidR="007F594F" w:rsidRPr="00C91CC0">
        <w:rPr>
          <w:sz w:val="24"/>
          <w:szCs w:val="24"/>
        </w:rPr>
        <w:t>Site</w:t>
      </w:r>
      <w:r w:rsidR="00047EB5" w:rsidRPr="00C91CC0">
        <w:rPr>
          <w:sz w:val="24"/>
          <w:szCs w:val="24"/>
        </w:rPr>
        <w:t xml:space="preserve"> at any reasonable time upon reasonable prior written notice to ascertain whether the terms of this Deed are being or have been complied with.</w:t>
      </w:r>
    </w:p>
    <w:p w14:paraId="397AB217" w14:textId="3C898115" w:rsidR="00DD5899" w:rsidRPr="00C91CC0" w:rsidRDefault="00C73BD7" w:rsidP="00DD5899">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9</w:t>
      </w:r>
      <w:r w:rsidR="00047EB5" w:rsidRPr="00C91CC0">
        <w:rPr>
          <w:sz w:val="24"/>
          <w:szCs w:val="24"/>
        </w:rPr>
        <w:t>.1</w:t>
      </w:r>
      <w:r w:rsidRPr="00C91CC0">
        <w:rPr>
          <w:sz w:val="24"/>
          <w:szCs w:val="24"/>
        </w:rPr>
        <w:t>1</w:t>
      </w:r>
      <w:r w:rsidR="00047EB5" w:rsidRPr="00C91CC0">
        <w:rPr>
          <w:sz w:val="24"/>
          <w:szCs w:val="24"/>
        </w:rPr>
        <w:tab/>
        <w:t xml:space="preserve">Nothing in this Deed shall prohibit or limit the right to develop any part of the </w:t>
      </w:r>
      <w:r w:rsidR="007F594F" w:rsidRPr="00C91CC0">
        <w:rPr>
          <w:sz w:val="24"/>
          <w:szCs w:val="24"/>
        </w:rPr>
        <w:t>Site</w:t>
      </w:r>
      <w:r w:rsidR="00047EB5" w:rsidRPr="00C91CC0">
        <w:rPr>
          <w:sz w:val="24"/>
          <w:szCs w:val="24"/>
        </w:rPr>
        <w:t xml:space="preserve"> in accordance with a planning permission (other than the Planning Permission) granted (</w:t>
      </w:r>
      <w:proofErr w:type="gramStart"/>
      <w:r w:rsidR="00047EB5" w:rsidRPr="00C91CC0">
        <w:rPr>
          <w:sz w:val="24"/>
          <w:szCs w:val="24"/>
        </w:rPr>
        <w:t>whether or not</w:t>
      </w:r>
      <w:proofErr w:type="gramEnd"/>
      <w:r w:rsidR="00047EB5" w:rsidRPr="00C91CC0">
        <w:rPr>
          <w:sz w:val="24"/>
          <w:szCs w:val="24"/>
        </w:rPr>
        <w:t xml:space="preserve"> on appeal) after the date of this Deed.</w:t>
      </w:r>
    </w:p>
    <w:p w14:paraId="6BC397B3" w14:textId="77777777" w:rsidR="00230FFF" w:rsidRPr="00C91CC0" w:rsidRDefault="00230FFF" w:rsidP="00DD5899">
      <w:pPr>
        <w:pStyle w:val="Level2"/>
        <w:widowControl/>
        <w:numPr>
          <w:ilvl w:val="0"/>
          <w:numId w:val="0"/>
        </w:numPr>
        <w:shd w:val="clear" w:color="auto" w:fill="auto"/>
        <w:autoSpaceDE/>
        <w:autoSpaceDN/>
        <w:spacing w:after="0" w:line="360" w:lineRule="auto"/>
        <w:ind w:left="850" w:hanging="850"/>
        <w:rPr>
          <w:sz w:val="24"/>
          <w:szCs w:val="24"/>
        </w:rPr>
      </w:pPr>
    </w:p>
    <w:p w14:paraId="60FDD6D3" w14:textId="4AF77994" w:rsidR="004B416F" w:rsidRPr="00C91CC0" w:rsidRDefault="004B416F" w:rsidP="00FE1056">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r w:rsidRPr="00C91CC0">
        <w:rPr>
          <w:rStyle w:val="Level1asheadingtext"/>
          <w:sz w:val="24"/>
          <w:szCs w:val="24"/>
        </w:rPr>
        <w:t>10.</w:t>
      </w:r>
      <w:r w:rsidRPr="00C91CC0">
        <w:rPr>
          <w:rStyle w:val="Level1asheadingtext"/>
          <w:sz w:val="24"/>
          <w:szCs w:val="24"/>
        </w:rPr>
        <w:tab/>
      </w:r>
      <w:r w:rsidR="00230FFF" w:rsidRPr="00C91CC0">
        <w:rPr>
          <w:rStyle w:val="Level1asheadingtext"/>
          <w:sz w:val="24"/>
          <w:szCs w:val="24"/>
        </w:rPr>
        <w:t xml:space="preserve">FUTURE </w:t>
      </w:r>
      <w:r w:rsidRPr="00C91CC0">
        <w:rPr>
          <w:rStyle w:val="Level1asheadingtext"/>
          <w:sz w:val="24"/>
          <w:szCs w:val="24"/>
        </w:rPr>
        <w:t>MORTGAGEE’S CONSENT</w:t>
      </w:r>
    </w:p>
    <w:p w14:paraId="052756CA" w14:textId="0FF41D6D" w:rsidR="004B416F" w:rsidRPr="00C91CC0" w:rsidRDefault="004B416F" w:rsidP="00FE1056">
      <w:pPr>
        <w:pStyle w:val="ListParagraph"/>
        <w:spacing w:after="0" w:line="360" w:lineRule="auto"/>
        <w:ind w:left="851" w:hanging="851"/>
        <w:jc w:val="both"/>
        <w:rPr>
          <w:rStyle w:val="Level1asheadingtext"/>
          <w:rFonts w:ascii="Arial" w:hAnsi="Arial" w:cs="Arial"/>
          <w:b w:val="0"/>
          <w:sz w:val="24"/>
          <w:szCs w:val="24"/>
        </w:rPr>
      </w:pPr>
      <w:r w:rsidRPr="00C91CC0">
        <w:rPr>
          <w:rStyle w:val="Level1asheadingtext"/>
          <w:rFonts w:ascii="Arial" w:hAnsi="Arial" w:cs="Arial"/>
          <w:b w:val="0"/>
          <w:sz w:val="24"/>
          <w:szCs w:val="24"/>
        </w:rPr>
        <w:t>10.1</w:t>
      </w:r>
      <w:r w:rsidRPr="00C91CC0">
        <w:rPr>
          <w:rStyle w:val="Level1asheadingtext"/>
          <w:rFonts w:ascii="Arial" w:hAnsi="Arial" w:cs="Arial"/>
          <w:b w:val="0"/>
          <w:sz w:val="24"/>
          <w:szCs w:val="24"/>
        </w:rPr>
        <w:tab/>
      </w:r>
      <w:r w:rsidR="00FE1056" w:rsidRPr="00C91CC0">
        <w:rPr>
          <w:rFonts w:ascii="Arial" w:hAnsi="Arial" w:cs="Arial"/>
          <w:sz w:val="24"/>
          <w:szCs w:val="24"/>
        </w:rPr>
        <w:t xml:space="preserve">Any future mortgagee shall be bound by the obligations contained in this Deed to the extent they are binding on the Site and the security of any mortgage </w:t>
      </w:r>
      <w:r w:rsidR="00FE1056" w:rsidRPr="00C91CC0">
        <w:rPr>
          <w:rFonts w:ascii="Arial" w:hAnsi="Arial" w:cs="Arial"/>
          <w:sz w:val="24"/>
          <w:szCs w:val="24"/>
        </w:rPr>
        <w:lastRenderedPageBreak/>
        <w:t xml:space="preserve">over any part of the Site shall take affect subject to this Deed </w:t>
      </w:r>
      <w:r w:rsidR="00FE1056" w:rsidRPr="00C91CC0">
        <w:rPr>
          <w:rFonts w:ascii="Arial" w:hAnsi="Arial" w:cs="Arial"/>
          <w:b/>
          <w:bCs/>
          <w:sz w:val="24"/>
          <w:szCs w:val="24"/>
        </w:rPr>
        <w:t>PROVIDED THAT</w:t>
      </w:r>
      <w:r w:rsidR="00FE1056" w:rsidRPr="00C91CC0">
        <w:rPr>
          <w:rFonts w:ascii="Arial" w:hAnsi="Arial" w:cs="Arial"/>
          <w:sz w:val="24"/>
          <w:szCs w:val="24"/>
        </w:rPr>
        <w:t xml:space="preserve"> the future mortgagee shall otherwise have no liability under this Deed unless they take possession of the Site in which case it too will be bound by the obligations as if it were a person deriving title from the Owner </w:t>
      </w:r>
      <w:r w:rsidR="00FE1056" w:rsidRPr="00C91CC0">
        <w:rPr>
          <w:rFonts w:ascii="Arial" w:hAnsi="Arial" w:cs="Arial"/>
          <w:b/>
          <w:bCs/>
          <w:sz w:val="24"/>
          <w:szCs w:val="24"/>
        </w:rPr>
        <w:t>PROVIDED FURTHER THAT</w:t>
      </w:r>
      <w:r w:rsidR="00FE1056" w:rsidRPr="00C91CC0">
        <w:rPr>
          <w:rFonts w:ascii="Arial" w:hAnsi="Arial" w:cs="Arial"/>
          <w:sz w:val="24"/>
          <w:szCs w:val="24"/>
        </w:rPr>
        <w:t xml:space="preserve"> it shall not in any event be liable for any breach of this Deed arising prior to it becoming a mortgagee in possession of the Site and nor shall it be liable for any breach of this Deed unless it shall have caused such breach to have occasioned.</w:t>
      </w:r>
    </w:p>
    <w:p w14:paraId="2BC2E69D" w14:textId="77777777" w:rsidR="004B416F" w:rsidRPr="00C91CC0"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sz w:val="24"/>
          <w:szCs w:val="24"/>
        </w:rPr>
      </w:pPr>
    </w:p>
    <w:p w14:paraId="397AB21C" w14:textId="2319A076" w:rsidR="00047EB5" w:rsidRPr="00C91CC0"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11</w:t>
      </w:r>
      <w:r w:rsidR="00DD5899" w:rsidRPr="00C91CC0">
        <w:rPr>
          <w:rStyle w:val="Level1asheadingtext"/>
          <w:sz w:val="24"/>
          <w:szCs w:val="24"/>
        </w:rPr>
        <w:t>.</w:t>
      </w:r>
      <w:r w:rsidR="00DD5899" w:rsidRPr="00C91CC0">
        <w:rPr>
          <w:rStyle w:val="Level1asheadingtext"/>
          <w:sz w:val="24"/>
          <w:szCs w:val="24"/>
        </w:rPr>
        <w:tab/>
      </w:r>
      <w:r w:rsidR="00047EB5" w:rsidRPr="00C91CC0">
        <w:rPr>
          <w:rStyle w:val="Level1asheadingtext"/>
          <w:sz w:val="24"/>
          <w:szCs w:val="24"/>
        </w:rPr>
        <w:t>WAIVER</w:t>
      </w:r>
    </w:p>
    <w:p w14:paraId="397AB21D" w14:textId="42B114E7"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11</w:t>
      </w:r>
      <w:r w:rsidR="00047EB5" w:rsidRPr="00C91CC0">
        <w:rPr>
          <w:sz w:val="24"/>
          <w:szCs w:val="24"/>
        </w:rPr>
        <w:t>.1</w:t>
      </w:r>
      <w:r w:rsidR="00047EB5" w:rsidRPr="00C91CC0">
        <w:rPr>
          <w:sz w:val="24"/>
          <w:szCs w:val="24"/>
        </w:rPr>
        <w:tab/>
        <w:t xml:space="preserve">No waiver (whether expressed or implied) by the Council or the Owner of any breach or default in performing or observing any of the </w:t>
      </w:r>
      <w:proofErr w:type="gramStart"/>
      <w:r w:rsidR="00047EB5" w:rsidRPr="00C91CC0">
        <w:rPr>
          <w:sz w:val="24"/>
          <w:szCs w:val="24"/>
        </w:rPr>
        <w:t>covenants</w:t>
      </w:r>
      <w:proofErr w:type="gramEnd"/>
      <w:r w:rsidR="00047EB5" w:rsidRPr="00C91CC0">
        <w:rPr>
          <w:sz w:val="24"/>
          <w:szCs w:val="24"/>
        </w:rPr>
        <w:t xml:space="preserve"> terms or conditions of this Deed shall constitute a continuing waiver and no such waiver shall prevent the Council or the Owner from enforcing any of the relevant terms or conditions or for acting upon any subsequent breach or default.</w:t>
      </w:r>
    </w:p>
    <w:p w14:paraId="397AB21E" w14:textId="77777777" w:rsidR="00DD5899" w:rsidRPr="00C91CC0"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1F" w14:textId="1E7BBC0F" w:rsidR="00DD5899" w:rsidRPr="00C91CC0" w:rsidRDefault="004B416F"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12</w:t>
      </w:r>
      <w:r w:rsidR="00DD5899" w:rsidRPr="00C91CC0">
        <w:rPr>
          <w:rStyle w:val="Level1asheadingtext"/>
          <w:sz w:val="24"/>
          <w:szCs w:val="24"/>
        </w:rPr>
        <w:t>.</w:t>
      </w:r>
      <w:r w:rsidR="00DD5899" w:rsidRPr="00C91CC0">
        <w:rPr>
          <w:rStyle w:val="Level1asheadingtext"/>
          <w:sz w:val="24"/>
          <w:szCs w:val="24"/>
        </w:rPr>
        <w:tab/>
        <w:t>CHANGE OF OWNERSHIP</w:t>
      </w:r>
    </w:p>
    <w:p w14:paraId="397AB220" w14:textId="7F5EB732" w:rsidR="00DD5899" w:rsidRPr="00C91CC0" w:rsidRDefault="004B416F" w:rsidP="00DD5899">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12</w:t>
      </w:r>
      <w:r w:rsidR="00DD5899" w:rsidRPr="00C91CC0">
        <w:rPr>
          <w:sz w:val="24"/>
          <w:szCs w:val="24"/>
        </w:rPr>
        <w:t>.1</w:t>
      </w:r>
      <w:r w:rsidR="00DD5899" w:rsidRPr="00C91CC0">
        <w:rPr>
          <w:sz w:val="24"/>
          <w:szCs w:val="24"/>
        </w:rPr>
        <w:tab/>
        <w:t xml:space="preserve">The Owner agrees with the Council to give the Council immediate written notice of any change in the ownership of any of its interest in the </w:t>
      </w:r>
      <w:r w:rsidR="007F594F" w:rsidRPr="00C91CC0">
        <w:rPr>
          <w:sz w:val="24"/>
          <w:szCs w:val="24"/>
        </w:rPr>
        <w:t>Site</w:t>
      </w:r>
      <w:r w:rsidR="00DD5899" w:rsidRPr="00C91CC0">
        <w:rPr>
          <w:sz w:val="24"/>
          <w:szCs w:val="24"/>
        </w:rPr>
        <w:t xml:space="preserve"> occurring before all the obligations under this Deed have been discharged such notice to give details of the transferees name and address together with details of the part of the </w:t>
      </w:r>
      <w:r w:rsidR="007F594F" w:rsidRPr="00C91CC0">
        <w:rPr>
          <w:sz w:val="24"/>
          <w:szCs w:val="24"/>
        </w:rPr>
        <w:t>Site</w:t>
      </w:r>
      <w:r w:rsidR="00DD5899" w:rsidRPr="00C91CC0">
        <w:rPr>
          <w:sz w:val="24"/>
          <w:szCs w:val="24"/>
        </w:rPr>
        <w:t xml:space="preserve"> disposed of </w:t>
      </w:r>
      <w:r w:rsidR="00DD5899" w:rsidRPr="00C91CC0">
        <w:rPr>
          <w:b/>
          <w:sz w:val="24"/>
          <w:szCs w:val="24"/>
        </w:rPr>
        <w:t>PROVIDED THAT</w:t>
      </w:r>
      <w:r w:rsidR="00DD5899" w:rsidRPr="00C91CC0">
        <w:rPr>
          <w:sz w:val="24"/>
          <w:szCs w:val="24"/>
        </w:rPr>
        <w:t xml:space="preserve"> this shall not apply in relation to the sale or lease of a single Dwelling</w:t>
      </w:r>
    </w:p>
    <w:p w14:paraId="397AB221" w14:textId="77777777" w:rsidR="00DD5899" w:rsidRPr="00C91CC0" w:rsidRDefault="00DD5899"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2" w14:textId="3E95DEC1" w:rsidR="00047EB5" w:rsidRPr="00C91CC0"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13</w:t>
      </w:r>
      <w:r w:rsidR="00047EB5" w:rsidRPr="00C91CC0">
        <w:rPr>
          <w:rStyle w:val="Level1asheadingtext"/>
          <w:sz w:val="24"/>
          <w:szCs w:val="24"/>
        </w:rPr>
        <w:t>.</w:t>
      </w:r>
      <w:r w:rsidR="00047EB5" w:rsidRPr="00C91CC0">
        <w:rPr>
          <w:rStyle w:val="Level1asheadingtext"/>
          <w:sz w:val="24"/>
          <w:szCs w:val="24"/>
        </w:rPr>
        <w:tab/>
        <w:t>INDEXATION</w:t>
      </w:r>
    </w:p>
    <w:p w14:paraId="397AB223" w14:textId="68ED41E8" w:rsidR="00047EB5" w:rsidRPr="00C91CC0" w:rsidRDefault="00FE1056"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w:t>
      </w:r>
      <w:r w:rsidR="004B416F" w:rsidRPr="00C91CC0">
        <w:rPr>
          <w:sz w:val="24"/>
          <w:szCs w:val="24"/>
        </w:rPr>
        <w:t>3</w:t>
      </w:r>
      <w:r w:rsidR="00047EB5" w:rsidRPr="00C91CC0">
        <w:rPr>
          <w:sz w:val="24"/>
          <w:szCs w:val="24"/>
        </w:rPr>
        <w:t>.1</w:t>
      </w:r>
      <w:r w:rsidR="00047EB5" w:rsidRPr="00C91CC0">
        <w:rPr>
          <w:sz w:val="24"/>
          <w:szCs w:val="24"/>
        </w:rPr>
        <w:tab/>
        <w:t xml:space="preserve">The sums referred to in the Schedules shall be linked to the Index to the intent that the actual amounts to be paid shall be the amounts of the relevant payments as set out in Schedules Three </w:t>
      </w:r>
      <w:r w:rsidR="00AC1F68" w:rsidRPr="00C91CC0">
        <w:rPr>
          <w:sz w:val="24"/>
          <w:szCs w:val="24"/>
        </w:rPr>
        <w:t>and</w:t>
      </w:r>
      <w:r w:rsidR="00047EB5" w:rsidRPr="00C91CC0">
        <w:rPr>
          <w:sz w:val="24"/>
          <w:szCs w:val="24"/>
        </w:rPr>
        <w:t xml:space="preserve"> F</w:t>
      </w:r>
      <w:r w:rsidR="00AC1F68" w:rsidRPr="00C91CC0">
        <w:rPr>
          <w:sz w:val="24"/>
          <w:szCs w:val="24"/>
        </w:rPr>
        <w:t>our</w:t>
      </w:r>
      <w:r w:rsidR="00047EB5" w:rsidRPr="00C91CC0">
        <w:rPr>
          <w:sz w:val="24"/>
          <w:szCs w:val="24"/>
        </w:rPr>
        <w:t xml:space="preserve"> divided by the Index figure last published prior to </w:t>
      </w:r>
      <w:r w:rsidR="004C54E4" w:rsidRPr="00C91CC0">
        <w:rPr>
          <w:sz w:val="24"/>
          <w:szCs w:val="24"/>
        </w:rPr>
        <w:t>the date of this Deed</w:t>
      </w:r>
      <w:r w:rsidR="00047EB5" w:rsidRPr="00C91CC0">
        <w:rPr>
          <w:sz w:val="24"/>
          <w:szCs w:val="24"/>
        </w:rPr>
        <w:t xml:space="preserve"> multiplied by the Index figure last published before the due </w:t>
      </w:r>
      <w:r w:rsidR="00173DE3" w:rsidRPr="00C91CC0">
        <w:rPr>
          <w:sz w:val="24"/>
          <w:szCs w:val="24"/>
        </w:rPr>
        <w:t>D</w:t>
      </w:r>
      <w:r w:rsidR="00047EB5" w:rsidRPr="00C91CC0">
        <w:rPr>
          <w:sz w:val="24"/>
          <w:szCs w:val="24"/>
        </w:rPr>
        <w:t xml:space="preserve">ate for </w:t>
      </w:r>
      <w:r w:rsidR="00173DE3" w:rsidRPr="00C91CC0">
        <w:rPr>
          <w:sz w:val="24"/>
          <w:szCs w:val="24"/>
        </w:rPr>
        <w:t>P</w:t>
      </w:r>
      <w:r w:rsidR="00047EB5" w:rsidRPr="00C91CC0">
        <w:rPr>
          <w:sz w:val="24"/>
          <w:szCs w:val="24"/>
        </w:rPr>
        <w:t>ayment and “Indexation” shall be construed accordingly.</w:t>
      </w:r>
    </w:p>
    <w:p w14:paraId="397AB224" w14:textId="77777777" w:rsidR="00047EB5" w:rsidRPr="00C91CC0"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5" w14:textId="4DB878C9" w:rsidR="00047EB5" w:rsidRPr="00C91CC0"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14</w:t>
      </w:r>
      <w:r w:rsidR="00047EB5" w:rsidRPr="00C91CC0">
        <w:rPr>
          <w:rStyle w:val="Level1asheadingtext"/>
          <w:sz w:val="24"/>
          <w:szCs w:val="24"/>
        </w:rPr>
        <w:t>.</w:t>
      </w:r>
      <w:r w:rsidR="00047EB5" w:rsidRPr="00C91CC0">
        <w:rPr>
          <w:rStyle w:val="Level1asheadingtext"/>
          <w:sz w:val="24"/>
          <w:szCs w:val="24"/>
        </w:rPr>
        <w:tab/>
      </w:r>
      <w:r w:rsidR="0029425C" w:rsidRPr="00C91CC0">
        <w:rPr>
          <w:rStyle w:val="Level1asheadingtext"/>
          <w:sz w:val="24"/>
          <w:szCs w:val="24"/>
        </w:rPr>
        <w:t xml:space="preserve">LATE PAYMENT </w:t>
      </w:r>
      <w:r w:rsidR="00047EB5" w:rsidRPr="00C91CC0">
        <w:rPr>
          <w:rStyle w:val="Level1asheadingtext"/>
          <w:sz w:val="24"/>
          <w:szCs w:val="24"/>
        </w:rPr>
        <w:t>INTEREST</w:t>
      </w:r>
    </w:p>
    <w:p w14:paraId="397AB226" w14:textId="260BC4C1" w:rsidR="00047EB5" w:rsidRPr="00C91CC0" w:rsidRDefault="00FE1056"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w:t>
      </w:r>
      <w:r w:rsidR="004B416F" w:rsidRPr="00C91CC0">
        <w:rPr>
          <w:sz w:val="24"/>
          <w:szCs w:val="24"/>
        </w:rPr>
        <w:t>4</w:t>
      </w:r>
      <w:r w:rsidR="00047EB5" w:rsidRPr="00C91CC0">
        <w:rPr>
          <w:sz w:val="24"/>
          <w:szCs w:val="24"/>
        </w:rPr>
        <w:t>.1</w:t>
      </w:r>
      <w:r w:rsidR="00047EB5" w:rsidRPr="00C91CC0">
        <w:rPr>
          <w:sz w:val="24"/>
          <w:szCs w:val="24"/>
        </w:rPr>
        <w:tab/>
        <w:t>If any payment due under this Deed is paid late, Interest will be payable from the date payment is due to the actual date of payment.</w:t>
      </w:r>
    </w:p>
    <w:p w14:paraId="397AB227" w14:textId="77777777" w:rsidR="001472AD" w:rsidRPr="00C91CC0" w:rsidRDefault="001472AD" w:rsidP="00047EB5">
      <w:pPr>
        <w:pStyle w:val="Level2"/>
        <w:widowControl/>
        <w:numPr>
          <w:ilvl w:val="0"/>
          <w:numId w:val="0"/>
        </w:numPr>
        <w:shd w:val="clear" w:color="auto" w:fill="auto"/>
        <w:autoSpaceDE/>
        <w:autoSpaceDN/>
        <w:spacing w:after="0" w:line="360" w:lineRule="auto"/>
        <w:ind w:left="850" w:hanging="850"/>
        <w:rPr>
          <w:sz w:val="24"/>
          <w:szCs w:val="24"/>
        </w:rPr>
      </w:pPr>
    </w:p>
    <w:p w14:paraId="397AB228" w14:textId="2C87F456" w:rsidR="00047EB5" w:rsidRPr="00C91CC0"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15</w:t>
      </w:r>
      <w:r w:rsidR="00DD5899" w:rsidRPr="00C91CC0">
        <w:rPr>
          <w:rStyle w:val="Level1asheadingtext"/>
          <w:sz w:val="24"/>
          <w:szCs w:val="24"/>
        </w:rPr>
        <w:t>.</w:t>
      </w:r>
      <w:r w:rsidR="00047EB5" w:rsidRPr="00C91CC0">
        <w:rPr>
          <w:rStyle w:val="Level1asheadingtext"/>
          <w:sz w:val="24"/>
          <w:szCs w:val="24"/>
        </w:rPr>
        <w:tab/>
        <w:t>VAT</w:t>
      </w:r>
    </w:p>
    <w:p w14:paraId="397AB229" w14:textId="6CDC3E4E"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15.</w:t>
      </w:r>
      <w:r w:rsidR="00047EB5" w:rsidRPr="00C91CC0">
        <w:rPr>
          <w:sz w:val="24"/>
          <w:szCs w:val="24"/>
        </w:rPr>
        <w:t>1</w:t>
      </w:r>
      <w:r w:rsidR="00047EB5" w:rsidRPr="00C91CC0">
        <w:rPr>
          <w:sz w:val="24"/>
          <w:szCs w:val="24"/>
        </w:rPr>
        <w:tab/>
        <w:t xml:space="preserve">Any consideration given under this Deed shall be done in such a way that the VAT liability is borne by the </w:t>
      </w:r>
      <w:r w:rsidR="00FB460F" w:rsidRPr="00C91CC0">
        <w:rPr>
          <w:sz w:val="24"/>
          <w:szCs w:val="24"/>
        </w:rPr>
        <w:t>Owner</w:t>
      </w:r>
      <w:r w:rsidR="00047EB5" w:rsidRPr="00C91CC0">
        <w:rPr>
          <w:sz w:val="24"/>
          <w:szCs w:val="24"/>
        </w:rPr>
        <w:t xml:space="preserve"> and not the Council.</w:t>
      </w:r>
    </w:p>
    <w:p w14:paraId="397AB22A" w14:textId="77777777" w:rsidR="00047EB5" w:rsidRPr="00C91CC0" w:rsidRDefault="00047EB5"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p>
    <w:p w14:paraId="397AB22B" w14:textId="437EC5A3" w:rsidR="00047EB5" w:rsidRPr="00C91CC0" w:rsidRDefault="004B416F" w:rsidP="00047EB5">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16</w:t>
      </w:r>
      <w:r w:rsidR="00047EB5" w:rsidRPr="00C91CC0">
        <w:rPr>
          <w:rStyle w:val="Level1asheadingtext"/>
          <w:sz w:val="24"/>
          <w:szCs w:val="24"/>
        </w:rPr>
        <w:t>.</w:t>
      </w:r>
      <w:r w:rsidR="00047EB5" w:rsidRPr="00C91CC0">
        <w:rPr>
          <w:rStyle w:val="Level1asheadingtext"/>
          <w:sz w:val="24"/>
          <w:szCs w:val="24"/>
        </w:rPr>
        <w:tab/>
        <w:t>DISPUTE RESOLUTION</w:t>
      </w:r>
    </w:p>
    <w:p w14:paraId="397AB22C" w14:textId="0FFB5C24"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bookmarkStart w:id="1" w:name="_Ref403477234"/>
      <w:r w:rsidRPr="00C91CC0">
        <w:rPr>
          <w:sz w:val="24"/>
          <w:szCs w:val="24"/>
        </w:rPr>
        <w:t>16</w:t>
      </w:r>
      <w:r w:rsidR="00047EB5" w:rsidRPr="00C91CC0">
        <w:rPr>
          <w:sz w:val="24"/>
          <w:szCs w:val="24"/>
        </w:rPr>
        <w:t>.1</w:t>
      </w:r>
      <w:r w:rsidR="00047EB5" w:rsidRPr="00C91CC0">
        <w:rPr>
          <w:sz w:val="24"/>
          <w:szCs w:val="24"/>
        </w:rPr>
        <w:tab/>
        <w:t>In the event of any dispute or difference arising between any of the parties to this Deed in respect of any matter contained in this Deed such dispute or difference shall be referred to an independent and suitable person holding appropriate professional qualifications to be appointed by agreement between the parties or in the absence of agreement as to the identity of the person by or on behalf of the president for the time being of the professional body chiefly relevant in England with such matters as may be in dispute.</w:t>
      </w:r>
    </w:p>
    <w:p w14:paraId="397AB22D" w14:textId="593C3F9C"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16</w:t>
      </w:r>
      <w:r w:rsidR="00047EB5" w:rsidRPr="00C91CC0">
        <w:rPr>
          <w:sz w:val="24"/>
          <w:szCs w:val="24"/>
        </w:rPr>
        <w:t>.2</w:t>
      </w:r>
      <w:r w:rsidR="00047EB5" w:rsidRPr="00C91CC0">
        <w:rPr>
          <w:sz w:val="24"/>
          <w:szCs w:val="24"/>
        </w:rPr>
        <w:tab/>
        <w:t xml:space="preserve">In the absence of agreement as to the appropriateness of the professional body then such question may be referred by any party to the president for the time being of the Royal Institution of Chartered Surveyors for him to determine the appropriate professional body. </w:t>
      </w:r>
    </w:p>
    <w:p w14:paraId="397AB22E" w14:textId="6D03B102"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16</w:t>
      </w:r>
      <w:r w:rsidR="00047EB5" w:rsidRPr="00C91CC0">
        <w:rPr>
          <w:sz w:val="24"/>
          <w:szCs w:val="24"/>
        </w:rPr>
        <w:t>.3</w:t>
      </w:r>
      <w:r w:rsidR="00047EB5" w:rsidRPr="00C91CC0">
        <w:rPr>
          <w:sz w:val="24"/>
          <w:szCs w:val="24"/>
        </w:rPr>
        <w:tab/>
        <w:t>Any person appointed pursuant to this clause shall act as an expert and his decision shall be final and binding on the parties in the absence of manifest error or fraud.</w:t>
      </w:r>
    </w:p>
    <w:p w14:paraId="397AB22F" w14:textId="02EC66B5"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16</w:t>
      </w:r>
      <w:r w:rsidR="00047EB5" w:rsidRPr="00C91CC0">
        <w:rPr>
          <w:sz w:val="24"/>
          <w:szCs w:val="24"/>
        </w:rPr>
        <w:t>.4</w:t>
      </w:r>
      <w:r w:rsidR="00047EB5" w:rsidRPr="00C91CC0">
        <w:rPr>
          <w:sz w:val="24"/>
          <w:szCs w:val="24"/>
        </w:rPr>
        <w:tab/>
        <w:t>The expert’s costs shall be payable by the parties to the dispute in such proportion as the expert shall determine and failing such determination shall be borne by the parties in equal shares.</w:t>
      </w:r>
      <w:bookmarkEnd w:id="1"/>
    </w:p>
    <w:p w14:paraId="397AB230" w14:textId="0755365F"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16</w:t>
      </w:r>
      <w:r w:rsidR="00047EB5" w:rsidRPr="00C91CC0">
        <w:rPr>
          <w:sz w:val="24"/>
          <w:szCs w:val="24"/>
        </w:rPr>
        <w:t>.5</w:t>
      </w:r>
      <w:r w:rsidR="00047EB5" w:rsidRPr="00C91CC0">
        <w:rPr>
          <w:sz w:val="24"/>
          <w:szCs w:val="24"/>
        </w:rPr>
        <w:tab/>
        <w:t xml:space="preserve">Any expert shall be appointed subject to the express requirement that a decision is reached and communicated to the relevant parties within the minimum practicable timescale allowing for the nature and complexity of the dispute and in any event not more than forty </w:t>
      </w:r>
      <w:r w:rsidR="00C416D2" w:rsidRPr="00C91CC0">
        <w:rPr>
          <w:sz w:val="24"/>
          <w:szCs w:val="24"/>
        </w:rPr>
        <w:t xml:space="preserve">(40) </w:t>
      </w:r>
      <w:r w:rsidR="00047EB5" w:rsidRPr="00C91CC0">
        <w:rPr>
          <w:sz w:val="24"/>
          <w:szCs w:val="24"/>
        </w:rPr>
        <w:t>Working Days after appointment.</w:t>
      </w:r>
    </w:p>
    <w:p w14:paraId="397AB231" w14:textId="4302F47B" w:rsidR="00047EB5" w:rsidRPr="00C91CC0" w:rsidRDefault="004B416F" w:rsidP="00047EB5">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16</w:t>
      </w:r>
      <w:r w:rsidR="00047EB5" w:rsidRPr="00C91CC0">
        <w:rPr>
          <w:sz w:val="24"/>
          <w:szCs w:val="24"/>
        </w:rPr>
        <w:t>.6</w:t>
      </w:r>
      <w:r w:rsidR="00047EB5" w:rsidRPr="00C91CC0">
        <w:rPr>
          <w:sz w:val="24"/>
          <w:szCs w:val="24"/>
        </w:rPr>
        <w:tab/>
        <w:t xml:space="preserve">The expert shall be required to give notice to each of the said parties requiring them to submit to him within ten </w:t>
      </w:r>
      <w:r w:rsidR="00C416D2" w:rsidRPr="00C91CC0">
        <w:rPr>
          <w:sz w:val="24"/>
          <w:szCs w:val="24"/>
        </w:rPr>
        <w:t xml:space="preserve">(10) </w:t>
      </w:r>
      <w:r w:rsidR="00047EB5" w:rsidRPr="00C91CC0">
        <w:rPr>
          <w:sz w:val="24"/>
          <w:szCs w:val="24"/>
        </w:rPr>
        <w:t xml:space="preserve">Working Days written submissions and </w:t>
      </w:r>
      <w:r w:rsidR="00047EB5" w:rsidRPr="00C91CC0">
        <w:rPr>
          <w:sz w:val="24"/>
          <w:szCs w:val="24"/>
        </w:rPr>
        <w:lastRenderedPageBreak/>
        <w:t>supporting material and each party will be entitled to make a counter written submission on the other party’s original submission within a further ten Working Days.</w:t>
      </w:r>
    </w:p>
    <w:p w14:paraId="397AB232" w14:textId="7B5F1B56" w:rsidR="00047EB5" w:rsidRPr="00C91CC0" w:rsidRDefault="00047EB5" w:rsidP="00047EB5">
      <w:pPr>
        <w:pStyle w:val="Level2"/>
        <w:widowControl/>
        <w:numPr>
          <w:ilvl w:val="0"/>
          <w:numId w:val="0"/>
        </w:numPr>
        <w:shd w:val="clear" w:color="auto" w:fill="auto"/>
        <w:autoSpaceDE/>
        <w:autoSpaceDN/>
        <w:spacing w:after="0" w:line="360" w:lineRule="auto"/>
        <w:ind w:left="850"/>
        <w:rPr>
          <w:sz w:val="24"/>
          <w:szCs w:val="24"/>
        </w:rPr>
      </w:pPr>
    </w:p>
    <w:p w14:paraId="38F4F2F3" w14:textId="35CF51E0" w:rsidR="004C54E4" w:rsidRPr="00C91CC0" w:rsidRDefault="004B416F" w:rsidP="004C54E4">
      <w:pPr>
        <w:pStyle w:val="Level2"/>
        <w:widowControl/>
        <w:numPr>
          <w:ilvl w:val="0"/>
          <w:numId w:val="0"/>
        </w:numPr>
        <w:shd w:val="clear" w:color="auto" w:fill="auto"/>
        <w:autoSpaceDE/>
        <w:spacing w:after="0" w:line="360" w:lineRule="auto"/>
        <w:ind w:left="851" w:hanging="851"/>
        <w:rPr>
          <w:b/>
          <w:sz w:val="24"/>
          <w:szCs w:val="24"/>
        </w:rPr>
      </w:pPr>
      <w:r w:rsidRPr="00C91CC0">
        <w:rPr>
          <w:b/>
          <w:sz w:val="24"/>
          <w:szCs w:val="24"/>
        </w:rPr>
        <w:t>17</w:t>
      </w:r>
      <w:r w:rsidR="004C54E4" w:rsidRPr="00C91CC0">
        <w:rPr>
          <w:b/>
          <w:sz w:val="24"/>
          <w:szCs w:val="24"/>
        </w:rPr>
        <w:t>.</w:t>
      </w:r>
      <w:r w:rsidR="004C54E4" w:rsidRPr="00C91CC0">
        <w:rPr>
          <w:b/>
          <w:sz w:val="24"/>
          <w:szCs w:val="24"/>
        </w:rPr>
        <w:tab/>
        <w:t>SECTION 73 APPLICATIONS</w:t>
      </w:r>
    </w:p>
    <w:p w14:paraId="28192F04" w14:textId="48E50725" w:rsidR="004C54E4" w:rsidRPr="00C91CC0" w:rsidRDefault="004B416F" w:rsidP="004C54E4">
      <w:pPr>
        <w:pStyle w:val="Level1"/>
        <w:numPr>
          <w:ilvl w:val="0"/>
          <w:numId w:val="0"/>
        </w:numPr>
        <w:spacing w:after="0" w:line="360" w:lineRule="auto"/>
        <w:ind w:left="851" w:hanging="851"/>
        <w:rPr>
          <w:sz w:val="24"/>
          <w:szCs w:val="24"/>
        </w:rPr>
      </w:pPr>
      <w:r w:rsidRPr="00C91CC0">
        <w:rPr>
          <w:sz w:val="24"/>
          <w:szCs w:val="24"/>
        </w:rPr>
        <w:t>17</w:t>
      </w:r>
      <w:r w:rsidR="004C54E4" w:rsidRPr="00C91CC0">
        <w:rPr>
          <w:sz w:val="24"/>
          <w:szCs w:val="24"/>
        </w:rPr>
        <w:t>.1</w:t>
      </w:r>
      <w:r w:rsidR="004C54E4" w:rsidRPr="00C91CC0">
        <w:rPr>
          <w:sz w:val="24"/>
          <w:szCs w:val="24"/>
        </w:rPr>
        <w:tab/>
        <w:t xml:space="preserve">It is agreed between the parties that where planning permission is issued in relation to the Development pursuant to an application under section 73 of the </w:t>
      </w:r>
      <w:r w:rsidR="0055044B" w:rsidRPr="00C91CC0">
        <w:rPr>
          <w:sz w:val="24"/>
          <w:szCs w:val="24"/>
        </w:rPr>
        <w:t xml:space="preserve">190 </w:t>
      </w:r>
      <w:r w:rsidR="004C54E4" w:rsidRPr="00C91CC0">
        <w:rPr>
          <w:sz w:val="24"/>
          <w:szCs w:val="24"/>
        </w:rPr>
        <w:t xml:space="preserve">Act this Deed shall continue to bind the Development and shall be in full force and effect subject to and in accordance with the provisions contained herein </w:t>
      </w:r>
      <w:r w:rsidR="004C54E4" w:rsidRPr="00C91CC0">
        <w:rPr>
          <w:b/>
          <w:sz w:val="24"/>
          <w:szCs w:val="24"/>
        </w:rPr>
        <w:t>AND PROVIDED THAT</w:t>
      </w:r>
      <w:r w:rsidR="004C54E4" w:rsidRPr="00C91CC0">
        <w:rPr>
          <w:sz w:val="24"/>
          <w:szCs w:val="24"/>
        </w:rPr>
        <w:t xml:space="preserve"> in the event that upon receipt of a relevant application under section 73 of the </w:t>
      </w:r>
      <w:r w:rsidR="0055044B" w:rsidRPr="00C91CC0">
        <w:rPr>
          <w:sz w:val="24"/>
          <w:szCs w:val="24"/>
        </w:rPr>
        <w:t xml:space="preserve">1990 </w:t>
      </w:r>
      <w:r w:rsidR="004C54E4" w:rsidRPr="00C91CC0">
        <w:rPr>
          <w:sz w:val="24"/>
          <w:szCs w:val="24"/>
        </w:rPr>
        <w:t>Act the Council considers that the obligations contained in this Deed should be varied or amended it is agreed and acknowledged that the Council retain the right to refuse such application unless and until a deed of variation or alternative agreement has been entered into to secure the appropriate obligation.</w:t>
      </w:r>
    </w:p>
    <w:p w14:paraId="0AA8A26A" w14:textId="77777777" w:rsidR="004C54E4" w:rsidRPr="00C91CC0" w:rsidRDefault="004C54E4" w:rsidP="00047EB5">
      <w:pPr>
        <w:pStyle w:val="Level2"/>
        <w:widowControl/>
        <w:numPr>
          <w:ilvl w:val="0"/>
          <w:numId w:val="0"/>
        </w:numPr>
        <w:shd w:val="clear" w:color="auto" w:fill="auto"/>
        <w:autoSpaceDE/>
        <w:autoSpaceDN/>
        <w:spacing w:after="0" w:line="360" w:lineRule="auto"/>
        <w:ind w:left="850"/>
        <w:rPr>
          <w:sz w:val="24"/>
          <w:szCs w:val="24"/>
        </w:rPr>
      </w:pPr>
    </w:p>
    <w:p w14:paraId="397AB233" w14:textId="14B9BBB3" w:rsidR="00DD5899" w:rsidRPr="00C91CC0" w:rsidRDefault="004B416F" w:rsidP="00DD5899">
      <w:pPr>
        <w:pStyle w:val="Level1"/>
        <w:keepNext/>
        <w:widowControl/>
        <w:numPr>
          <w:ilvl w:val="0"/>
          <w:numId w:val="0"/>
        </w:numPr>
        <w:shd w:val="clear" w:color="auto" w:fill="auto"/>
        <w:autoSpaceDE/>
        <w:autoSpaceDN/>
        <w:spacing w:after="0" w:line="360" w:lineRule="auto"/>
        <w:ind w:left="850" w:hanging="850"/>
        <w:outlineLvl w:val="9"/>
        <w:rPr>
          <w:rStyle w:val="Level1asheadingtext"/>
          <w:bCs w:val="0"/>
          <w:sz w:val="24"/>
          <w:szCs w:val="24"/>
        </w:rPr>
      </w:pPr>
      <w:r w:rsidRPr="00C91CC0">
        <w:rPr>
          <w:rStyle w:val="Level1asheadingtext"/>
          <w:sz w:val="24"/>
          <w:szCs w:val="24"/>
        </w:rPr>
        <w:t>18</w:t>
      </w:r>
      <w:r w:rsidR="00DD5899" w:rsidRPr="00C91CC0">
        <w:rPr>
          <w:rStyle w:val="Level1asheadingtext"/>
          <w:sz w:val="24"/>
          <w:szCs w:val="24"/>
        </w:rPr>
        <w:t>.</w:t>
      </w:r>
      <w:r w:rsidR="00DD5899" w:rsidRPr="00C91CC0">
        <w:rPr>
          <w:rStyle w:val="Level1asheadingtext"/>
          <w:sz w:val="24"/>
          <w:szCs w:val="24"/>
        </w:rPr>
        <w:tab/>
        <w:t>JURISDICTION</w:t>
      </w:r>
    </w:p>
    <w:p w14:paraId="397AB234" w14:textId="423D569A" w:rsidR="00DD5899" w:rsidRPr="00C91CC0" w:rsidRDefault="004B416F" w:rsidP="00DD5899">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18</w:t>
      </w:r>
      <w:r w:rsidR="00DD5899" w:rsidRPr="00C91CC0">
        <w:rPr>
          <w:sz w:val="24"/>
          <w:szCs w:val="24"/>
        </w:rPr>
        <w:t>.1</w:t>
      </w:r>
      <w:r w:rsidR="00DD5899" w:rsidRPr="00C91CC0">
        <w:rPr>
          <w:sz w:val="24"/>
          <w:szCs w:val="24"/>
        </w:rPr>
        <w:tab/>
        <w:t>This Deed is governed by and interpreted in accordance with the law of England</w:t>
      </w:r>
      <w:r w:rsidR="00C35182" w:rsidRPr="00C91CC0">
        <w:rPr>
          <w:sz w:val="24"/>
          <w:szCs w:val="24"/>
        </w:rPr>
        <w:t>.</w:t>
      </w:r>
    </w:p>
    <w:p w14:paraId="397AB235" w14:textId="77777777" w:rsidR="00DD5899" w:rsidRPr="00C91CC0" w:rsidRDefault="00DD5899" w:rsidP="00047EB5">
      <w:pPr>
        <w:pStyle w:val="Level2"/>
        <w:widowControl/>
        <w:numPr>
          <w:ilvl w:val="0"/>
          <w:numId w:val="0"/>
        </w:numPr>
        <w:shd w:val="clear" w:color="auto" w:fill="auto"/>
        <w:autoSpaceDE/>
        <w:autoSpaceDN/>
        <w:spacing w:after="0" w:line="360" w:lineRule="auto"/>
        <w:ind w:left="850"/>
        <w:rPr>
          <w:sz w:val="24"/>
          <w:szCs w:val="24"/>
        </w:rPr>
      </w:pPr>
    </w:p>
    <w:p w14:paraId="397AB236" w14:textId="5B03E1D4" w:rsidR="00047EB5" w:rsidRPr="00C91CC0" w:rsidRDefault="004B416F" w:rsidP="00047EB5">
      <w:pPr>
        <w:pStyle w:val="Level1"/>
        <w:numPr>
          <w:ilvl w:val="0"/>
          <w:numId w:val="0"/>
        </w:numPr>
        <w:spacing w:after="0" w:line="360" w:lineRule="auto"/>
        <w:rPr>
          <w:b/>
          <w:sz w:val="24"/>
          <w:szCs w:val="24"/>
        </w:rPr>
      </w:pPr>
      <w:r w:rsidRPr="00C91CC0">
        <w:rPr>
          <w:b/>
          <w:sz w:val="24"/>
          <w:szCs w:val="24"/>
        </w:rPr>
        <w:t>19</w:t>
      </w:r>
      <w:r w:rsidR="00047EB5" w:rsidRPr="00C91CC0">
        <w:rPr>
          <w:b/>
          <w:sz w:val="24"/>
          <w:szCs w:val="24"/>
        </w:rPr>
        <w:t>.</w:t>
      </w:r>
      <w:r w:rsidR="00047EB5" w:rsidRPr="00C91CC0">
        <w:rPr>
          <w:b/>
          <w:sz w:val="24"/>
          <w:szCs w:val="24"/>
        </w:rPr>
        <w:tab/>
        <w:t>EXECUTION AND DELIVERY</w:t>
      </w:r>
    </w:p>
    <w:p w14:paraId="397AB237" w14:textId="77777777" w:rsidR="00047EB5" w:rsidRPr="00C91CC0" w:rsidRDefault="00047EB5" w:rsidP="00047EB5">
      <w:pPr>
        <w:pStyle w:val="Level2"/>
        <w:widowControl/>
        <w:numPr>
          <w:ilvl w:val="0"/>
          <w:numId w:val="0"/>
        </w:numPr>
        <w:shd w:val="clear" w:color="auto" w:fill="auto"/>
        <w:autoSpaceDE/>
        <w:autoSpaceDN/>
        <w:spacing w:after="0" w:line="360" w:lineRule="auto"/>
        <w:ind w:left="850"/>
        <w:rPr>
          <w:sz w:val="24"/>
          <w:szCs w:val="24"/>
        </w:rPr>
      </w:pPr>
      <w:r w:rsidRPr="00C91CC0">
        <w:rPr>
          <w:sz w:val="24"/>
          <w:szCs w:val="24"/>
        </w:rPr>
        <w:t>This Deed is executed as a deed by the parties and is delivered on the date first hereinbefore written</w:t>
      </w:r>
    </w:p>
    <w:p w14:paraId="7D6BCCD9" w14:textId="77777777" w:rsidR="00710351" w:rsidRPr="00C91CC0" w:rsidRDefault="00710351" w:rsidP="00047EB5">
      <w:pPr>
        <w:pStyle w:val="Body"/>
        <w:widowControl/>
        <w:shd w:val="clear" w:color="auto" w:fill="auto"/>
        <w:autoSpaceDE/>
        <w:autoSpaceDN/>
        <w:spacing w:after="0" w:line="360" w:lineRule="auto"/>
        <w:rPr>
          <w:b/>
          <w:sz w:val="24"/>
          <w:szCs w:val="24"/>
        </w:rPr>
      </w:pPr>
    </w:p>
    <w:p w14:paraId="63957172" w14:textId="77777777" w:rsidR="00000BC6" w:rsidRDefault="00000BC6">
      <w:pPr>
        <w:rPr>
          <w:rFonts w:ascii="Arial" w:eastAsia="Times New Roman" w:hAnsi="Arial" w:cs="Arial"/>
          <w:b/>
          <w:sz w:val="24"/>
          <w:szCs w:val="24"/>
          <w:lang w:eastAsia="en-GB"/>
        </w:rPr>
      </w:pPr>
      <w:r>
        <w:rPr>
          <w:b/>
          <w:sz w:val="24"/>
          <w:szCs w:val="24"/>
        </w:rPr>
        <w:br w:type="page"/>
      </w:r>
    </w:p>
    <w:p w14:paraId="397AB239" w14:textId="5F8099B4" w:rsidR="00047EB5" w:rsidRPr="00C91CC0" w:rsidRDefault="00047EB5" w:rsidP="00047EB5">
      <w:pPr>
        <w:pStyle w:val="Body"/>
        <w:widowControl/>
        <w:shd w:val="clear" w:color="auto" w:fill="auto"/>
        <w:autoSpaceDE/>
        <w:autoSpaceDN/>
        <w:spacing w:after="0" w:line="360" w:lineRule="auto"/>
        <w:rPr>
          <w:sz w:val="24"/>
          <w:szCs w:val="24"/>
        </w:rPr>
      </w:pPr>
      <w:r w:rsidRPr="00C91CC0">
        <w:rPr>
          <w:b/>
          <w:sz w:val="24"/>
          <w:szCs w:val="24"/>
        </w:rPr>
        <w:lastRenderedPageBreak/>
        <w:t>IN WITNESS</w:t>
      </w:r>
      <w:r w:rsidRPr="00C91CC0">
        <w:rPr>
          <w:sz w:val="24"/>
          <w:szCs w:val="24"/>
        </w:rPr>
        <w:t xml:space="preserve"> whereof the parties hereto have executed this Deed on the day and year first before written.</w:t>
      </w:r>
    </w:p>
    <w:p w14:paraId="5202DC3D" w14:textId="52C7E02F" w:rsidR="00710351" w:rsidRPr="00C91CC0" w:rsidRDefault="00710351" w:rsidP="00047EB5">
      <w:pPr>
        <w:pStyle w:val="Body"/>
        <w:widowControl/>
        <w:shd w:val="clear" w:color="auto" w:fill="auto"/>
        <w:autoSpaceDE/>
        <w:autoSpaceDN/>
        <w:spacing w:after="0" w:line="360" w:lineRule="auto"/>
        <w:rPr>
          <w:sz w:val="24"/>
          <w:szCs w:val="24"/>
        </w:rPr>
      </w:pPr>
    </w:p>
    <w:p w14:paraId="2FE15EA7" w14:textId="71AE6358" w:rsidR="00710351" w:rsidRPr="00C91CC0" w:rsidRDefault="00710351">
      <w:pPr>
        <w:rPr>
          <w:rFonts w:ascii="Arial" w:hAnsi="Arial" w:cs="Arial"/>
          <w:sz w:val="24"/>
          <w:szCs w:val="24"/>
        </w:rPr>
      </w:pPr>
    </w:p>
    <w:p w14:paraId="14851733" w14:textId="5602436C" w:rsidR="00710351" w:rsidRPr="00C91CC0" w:rsidRDefault="00710351" w:rsidP="00710351">
      <w:pPr>
        <w:tabs>
          <w:tab w:val="left" w:pos="0"/>
        </w:tabs>
        <w:spacing w:after="0" w:line="360" w:lineRule="auto"/>
        <w:rPr>
          <w:rFonts w:ascii="Arial" w:hAnsi="Arial" w:cs="Arial"/>
          <w:sz w:val="24"/>
          <w:szCs w:val="24"/>
        </w:rPr>
      </w:pPr>
      <w:r w:rsidRPr="00C91CC0">
        <w:rPr>
          <w:rFonts w:ascii="Arial" w:hAnsi="Arial" w:cs="Arial"/>
          <w:sz w:val="24"/>
          <w:szCs w:val="24"/>
        </w:rPr>
        <w:t xml:space="preserve">The </w:t>
      </w:r>
      <w:r w:rsidRPr="00C91CC0">
        <w:rPr>
          <w:rFonts w:ascii="Arial" w:hAnsi="Arial" w:cs="Arial"/>
          <w:b/>
          <w:sz w:val="24"/>
          <w:szCs w:val="24"/>
        </w:rPr>
        <w:t>COMMON SEAL</w:t>
      </w:r>
      <w:r w:rsidRPr="00C91CC0">
        <w:rPr>
          <w:rFonts w:ascii="Arial" w:hAnsi="Arial" w:cs="Arial"/>
          <w:sz w:val="24"/>
          <w:szCs w:val="24"/>
        </w:rPr>
        <w:t xml:space="preserve"> of </w:t>
      </w:r>
      <w:r w:rsidRPr="00C91CC0">
        <w:rPr>
          <w:rFonts w:ascii="Arial" w:hAnsi="Arial" w:cs="Arial"/>
          <w:b/>
          <w:sz w:val="24"/>
          <w:szCs w:val="24"/>
        </w:rPr>
        <w:t>SOUTH</w:t>
      </w:r>
      <w:r w:rsidRPr="00C91CC0">
        <w:rPr>
          <w:rFonts w:ascii="Arial" w:hAnsi="Arial" w:cs="Arial"/>
          <w:sz w:val="24"/>
          <w:szCs w:val="24"/>
        </w:rPr>
        <w:t xml:space="preserve"> </w:t>
      </w:r>
      <w:r w:rsidRPr="00C91CC0">
        <w:rPr>
          <w:rFonts w:ascii="Arial" w:hAnsi="Arial" w:cs="Arial"/>
          <w:sz w:val="24"/>
          <w:szCs w:val="24"/>
        </w:rPr>
        <w:tab/>
      </w:r>
    </w:p>
    <w:p w14:paraId="50D7C309" w14:textId="77777777" w:rsidR="00710351" w:rsidRPr="00C91CC0" w:rsidRDefault="00710351" w:rsidP="00710351">
      <w:pPr>
        <w:tabs>
          <w:tab w:val="left" w:pos="0"/>
        </w:tabs>
        <w:spacing w:after="0" w:line="360" w:lineRule="auto"/>
        <w:rPr>
          <w:rFonts w:ascii="Arial" w:hAnsi="Arial" w:cs="Arial"/>
          <w:sz w:val="24"/>
          <w:szCs w:val="24"/>
        </w:rPr>
      </w:pPr>
      <w:r w:rsidRPr="00C91CC0">
        <w:rPr>
          <w:rFonts w:ascii="Arial" w:hAnsi="Arial" w:cs="Arial"/>
          <w:b/>
          <w:sz w:val="24"/>
          <w:szCs w:val="24"/>
        </w:rPr>
        <w:t>HOLLAND DISTRICT COUNCIL</w:t>
      </w:r>
      <w:r w:rsidRPr="00C91CC0">
        <w:rPr>
          <w:rFonts w:ascii="Arial" w:hAnsi="Arial" w:cs="Arial"/>
          <w:sz w:val="24"/>
          <w:szCs w:val="24"/>
        </w:rPr>
        <w:t xml:space="preserve"> </w:t>
      </w:r>
      <w:r w:rsidRPr="00C91CC0">
        <w:rPr>
          <w:rFonts w:ascii="Arial" w:hAnsi="Arial" w:cs="Arial"/>
          <w:sz w:val="24"/>
          <w:szCs w:val="24"/>
        </w:rPr>
        <w:tab/>
      </w:r>
    </w:p>
    <w:p w14:paraId="0062235D" w14:textId="77777777" w:rsidR="00710351" w:rsidRPr="00C91CC0" w:rsidRDefault="00710351" w:rsidP="00710351">
      <w:pPr>
        <w:tabs>
          <w:tab w:val="left" w:pos="0"/>
        </w:tabs>
        <w:spacing w:after="0" w:line="360" w:lineRule="auto"/>
        <w:rPr>
          <w:rFonts w:ascii="Arial" w:hAnsi="Arial" w:cs="Arial"/>
          <w:sz w:val="24"/>
          <w:szCs w:val="24"/>
        </w:rPr>
      </w:pPr>
      <w:r w:rsidRPr="00C91CC0">
        <w:rPr>
          <w:rFonts w:ascii="Arial" w:hAnsi="Arial" w:cs="Arial"/>
          <w:sz w:val="24"/>
          <w:szCs w:val="24"/>
        </w:rPr>
        <w:t>was hereunto affixed</w:t>
      </w:r>
      <w:r w:rsidRPr="00C91CC0">
        <w:rPr>
          <w:rFonts w:ascii="Arial" w:hAnsi="Arial" w:cs="Arial"/>
          <w:sz w:val="24"/>
          <w:szCs w:val="24"/>
        </w:rPr>
        <w:tab/>
      </w:r>
      <w:bookmarkStart w:id="2" w:name="LastEdit"/>
      <w:bookmarkEnd w:id="2"/>
      <w:r w:rsidRPr="00C91CC0">
        <w:rPr>
          <w:rFonts w:ascii="Arial" w:hAnsi="Arial" w:cs="Arial"/>
          <w:sz w:val="24"/>
          <w:szCs w:val="24"/>
        </w:rPr>
        <w:tab/>
      </w:r>
    </w:p>
    <w:p w14:paraId="4FF35A43" w14:textId="77777777" w:rsidR="00710351" w:rsidRPr="00C91CC0" w:rsidRDefault="00710351" w:rsidP="00710351">
      <w:pPr>
        <w:tabs>
          <w:tab w:val="left" w:pos="0"/>
        </w:tabs>
        <w:spacing w:after="0" w:line="360" w:lineRule="auto"/>
        <w:rPr>
          <w:rFonts w:ascii="Arial" w:hAnsi="Arial" w:cs="Arial"/>
          <w:sz w:val="24"/>
          <w:szCs w:val="24"/>
        </w:rPr>
      </w:pPr>
      <w:r w:rsidRPr="00C91CC0">
        <w:rPr>
          <w:rFonts w:ascii="Arial" w:hAnsi="Arial" w:cs="Arial"/>
          <w:sz w:val="24"/>
          <w:szCs w:val="24"/>
        </w:rPr>
        <w:t>in the presence of:-</w:t>
      </w:r>
      <w:r w:rsidRPr="00C91CC0">
        <w:rPr>
          <w:rFonts w:ascii="Arial" w:hAnsi="Arial" w:cs="Arial"/>
          <w:sz w:val="24"/>
          <w:szCs w:val="24"/>
        </w:rPr>
        <w:tab/>
      </w:r>
      <w:r w:rsidRPr="00C91CC0">
        <w:rPr>
          <w:rFonts w:ascii="Arial" w:hAnsi="Arial" w:cs="Arial"/>
          <w:sz w:val="24"/>
          <w:szCs w:val="24"/>
        </w:rPr>
        <w:tab/>
      </w:r>
      <w:r w:rsidRPr="00C91CC0">
        <w:rPr>
          <w:rFonts w:ascii="Arial" w:hAnsi="Arial" w:cs="Arial"/>
          <w:sz w:val="24"/>
          <w:szCs w:val="24"/>
        </w:rPr>
        <w:tab/>
      </w:r>
    </w:p>
    <w:p w14:paraId="45DA8E03" w14:textId="77777777" w:rsidR="00710351" w:rsidRPr="00C91CC0"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6C86F0DD" w14:textId="77777777" w:rsidR="00710351" w:rsidRPr="00C91CC0"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0FD33E15" w14:textId="77777777" w:rsidR="00710351" w:rsidRPr="00C91CC0"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36015F68" w14:textId="77777777" w:rsidR="00710351" w:rsidRPr="00C91CC0" w:rsidRDefault="00710351" w:rsidP="00710351">
      <w:pPr>
        <w:tabs>
          <w:tab w:val="left" w:pos="-144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C91CC0">
        <w:rPr>
          <w:rFonts w:ascii="Arial" w:hAnsi="Arial" w:cs="Arial"/>
          <w:sz w:val="24"/>
          <w:szCs w:val="24"/>
        </w:rPr>
        <w:t>Authorised Signatory</w:t>
      </w:r>
    </w:p>
    <w:p w14:paraId="6DB5DFF6"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755DCFA2"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2AF37004"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p>
    <w:p w14:paraId="6AF4147E"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bookmarkStart w:id="3" w:name="_Hlk133265104"/>
      <w:r w:rsidRPr="00C91CC0">
        <w:rPr>
          <w:rFonts w:ascii="Arial" w:hAnsi="Arial" w:cs="Arial"/>
          <w:b/>
          <w:sz w:val="24"/>
          <w:szCs w:val="24"/>
        </w:rPr>
        <w:t>EXECUTED</w:t>
      </w:r>
      <w:r w:rsidRPr="00C91CC0">
        <w:rPr>
          <w:rFonts w:ascii="Arial" w:hAnsi="Arial" w:cs="Arial"/>
          <w:sz w:val="24"/>
          <w:szCs w:val="24"/>
        </w:rPr>
        <w:t xml:space="preserve"> as a </w:t>
      </w:r>
      <w:r w:rsidRPr="00C91CC0">
        <w:rPr>
          <w:rFonts w:ascii="Arial" w:hAnsi="Arial" w:cs="Arial"/>
          <w:b/>
          <w:sz w:val="24"/>
          <w:szCs w:val="24"/>
        </w:rPr>
        <w:t>DEED</w:t>
      </w:r>
      <w:r w:rsidRPr="00C91CC0">
        <w:rPr>
          <w:rFonts w:ascii="Arial" w:hAnsi="Arial" w:cs="Arial"/>
          <w:sz w:val="24"/>
          <w:szCs w:val="24"/>
        </w:rPr>
        <w:t xml:space="preserve"> by</w:t>
      </w:r>
    </w:p>
    <w:p w14:paraId="78BF0D7E" w14:textId="77777777" w:rsidR="00000BC6" w:rsidRPr="00000BC6" w:rsidRDefault="00000BC6"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bookmarkStart w:id="4" w:name="_Hlk125032155"/>
      <w:r w:rsidRPr="00000BC6">
        <w:rPr>
          <w:rFonts w:ascii="Arial" w:hAnsi="Arial" w:cs="Arial"/>
          <w:b/>
          <w:sz w:val="24"/>
          <w:szCs w:val="24"/>
        </w:rPr>
        <w:t>PORTASS, HOLMES, MARSHALL LTD</w:t>
      </w:r>
      <w:r w:rsidRPr="00000BC6">
        <w:rPr>
          <w:rFonts w:ascii="Arial" w:hAnsi="Arial" w:cs="Arial"/>
          <w:sz w:val="24"/>
          <w:szCs w:val="24"/>
        </w:rPr>
        <w:t xml:space="preserve"> </w:t>
      </w:r>
    </w:p>
    <w:p w14:paraId="478F50D8" w14:textId="60FA2DE1"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C91CC0">
        <w:rPr>
          <w:rFonts w:ascii="Arial" w:hAnsi="Arial" w:cs="Arial"/>
          <w:sz w:val="24"/>
          <w:szCs w:val="24"/>
        </w:rPr>
        <w:t xml:space="preserve">acting by a </w:t>
      </w:r>
      <w:proofErr w:type="gramStart"/>
      <w:r w:rsidRPr="00C91CC0">
        <w:rPr>
          <w:rFonts w:ascii="Arial" w:hAnsi="Arial" w:cs="Arial"/>
          <w:sz w:val="24"/>
          <w:szCs w:val="24"/>
        </w:rPr>
        <w:t>Director</w:t>
      </w:r>
      <w:proofErr w:type="gramEnd"/>
      <w:r w:rsidRPr="00C91CC0">
        <w:rPr>
          <w:rFonts w:ascii="Arial" w:hAnsi="Arial" w:cs="Arial"/>
          <w:sz w:val="24"/>
          <w:szCs w:val="24"/>
        </w:rPr>
        <w:t xml:space="preserve"> and its </w:t>
      </w:r>
    </w:p>
    <w:p w14:paraId="601D5BB6"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C91CC0">
        <w:rPr>
          <w:rFonts w:ascii="Arial" w:hAnsi="Arial" w:cs="Arial"/>
          <w:sz w:val="24"/>
          <w:szCs w:val="24"/>
        </w:rPr>
        <w:t>Secretary or two Directors</w:t>
      </w:r>
    </w:p>
    <w:p w14:paraId="61544EE0"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ind w:hanging="567"/>
        <w:rPr>
          <w:rFonts w:ascii="Arial" w:hAnsi="Arial" w:cs="Arial"/>
          <w:sz w:val="24"/>
          <w:szCs w:val="24"/>
        </w:rPr>
      </w:pPr>
    </w:p>
    <w:p w14:paraId="7A62C794"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r w:rsidRPr="00C91CC0">
        <w:rPr>
          <w:rFonts w:ascii="Arial" w:hAnsi="Arial" w:cs="Arial"/>
          <w:sz w:val="24"/>
          <w:szCs w:val="24"/>
        </w:rPr>
        <w:t>Signature of Director</w:t>
      </w:r>
    </w:p>
    <w:p w14:paraId="3A8F81A9" w14:textId="77777777"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sz w:val="24"/>
          <w:szCs w:val="24"/>
        </w:rPr>
      </w:pPr>
    </w:p>
    <w:p w14:paraId="58F0449D" w14:textId="2038BD23" w:rsidR="00710351" w:rsidRPr="00C91CC0" w:rsidRDefault="00710351" w:rsidP="00710351">
      <w:pPr>
        <w:tabs>
          <w:tab w:val="left" w:pos="-1440"/>
          <w:tab w:val="left" w:pos="-720"/>
          <w:tab w:val="left" w:pos="0"/>
          <w:tab w:val="left" w:pos="720"/>
          <w:tab w:val="left" w:pos="1440"/>
          <w:tab w:val="left" w:pos="2160"/>
          <w:tab w:val="left" w:pos="2880"/>
          <w:tab w:val="left" w:pos="3600"/>
          <w:tab w:val="left" w:pos="4590"/>
          <w:tab w:val="left" w:pos="5130"/>
          <w:tab w:val="left" w:pos="5760"/>
        </w:tabs>
        <w:spacing w:after="0" w:line="360" w:lineRule="auto"/>
        <w:rPr>
          <w:rFonts w:ascii="Arial" w:hAnsi="Arial" w:cs="Arial"/>
          <w:sz w:val="24"/>
          <w:szCs w:val="24"/>
        </w:rPr>
      </w:pPr>
      <w:r w:rsidRPr="00C91CC0">
        <w:rPr>
          <w:rFonts w:ascii="Arial" w:hAnsi="Arial" w:cs="Arial"/>
          <w:sz w:val="24"/>
          <w:szCs w:val="24"/>
        </w:rPr>
        <w:t>Signature of Secretary/Director</w:t>
      </w:r>
      <w:bookmarkEnd w:id="4"/>
    </w:p>
    <w:bookmarkEnd w:id="3"/>
    <w:p w14:paraId="397AB23A" w14:textId="77777777" w:rsidR="00047EB5" w:rsidRPr="00C91CC0" w:rsidRDefault="00047EB5" w:rsidP="00047EB5">
      <w:pPr>
        <w:pStyle w:val="Schedule"/>
        <w:pageBreakBefore/>
        <w:widowControl/>
        <w:shd w:val="clear" w:color="auto" w:fill="auto"/>
        <w:autoSpaceDE/>
        <w:autoSpaceDN/>
        <w:spacing w:after="0" w:line="360" w:lineRule="auto"/>
        <w:rPr>
          <w:sz w:val="24"/>
          <w:szCs w:val="24"/>
        </w:rPr>
      </w:pPr>
    </w:p>
    <w:p w14:paraId="397AB23B" w14:textId="2D450DF8" w:rsidR="00047EB5" w:rsidRPr="00C91CC0" w:rsidRDefault="00047EB5" w:rsidP="00047EB5">
      <w:pPr>
        <w:pStyle w:val="SubHeading"/>
        <w:widowControl/>
        <w:shd w:val="clear" w:color="auto" w:fill="auto"/>
        <w:autoSpaceDE/>
        <w:autoSpaceDN/>
        <w:spacing w:after="0" w:line="360" w:lineRule="auto"/>
        <w:rPr>
          <w:bCs w:val="0"/>
          <w:sz w:val="24"/>
          <w:szCs w:val="24"/>
        </w:rPr>
      </w:pPr>
      <w:r w:rsidRPr="00C91CC0">
        <w:rPr>
          <w:bCs w:val="0"/>
          <w:sz w:val="24"/>
          <w:szCs w:val="24"/>
        </w:rPr>
        <w:t xml:space="preserve">Details of the OwNer’s Title, and description of the </w:t>
      </w:r>
      <w:r w:rsidR="007F594F" w:rsidRPr="00C91CC0">
        <w:rPr>
          <w:bCs w:val="0"/>
          <w:sz w:val="24"/>
          <w:szCs w:val="24"/>
        </w:rPr>
        <w:t>SITE</w:t>
      </w:r>
    </w:p>
    <w:p w14:paraId="594AB1E1" w14:textId="77777777" w:rsidR="00D90C30" w:rsidRPr="00C91CC0" w:rsidRDefault="00D90C30" w:rsidP="00047EB5">
      <w:pPr>
        <w:pStyle w:val="Body"/>
        <w:widowControl/>
        <w:shd w:val="clear" w:color="auto" w:fill="auto"/>
        <w:autoSpaceDE/>
        <w:autoSpaceDN/>
        <w:spacing w:after="0" w:line="360" w:lineRule="auto"/>
        <w:rPr>
          <w:sz w:val="24"/>
          <w:szCs w:val="24"/>
        </w:rPr>
      </w:pPr>
    </w:p>
    <w:p w14:paraId="2CBED743" w14:textId="0959D1D8" w:rsidR="00710351" w:rsidRPr="00C91CC0" w:rsidRDefault="00710351" w:rsidP="00710351">
      <w:pPr>
        <w:pStyle w:val="Body"/>
        <w:widowControl/>
        <w:shd w:val="clear" w:color="auto" w:fill="auto"/>
        <w:autoSpaceDE/>
        <w:autoSpaceDN/>
        <w:spacing w:after="0" w:line="360" w:lineRule="auto"/>
        <w:rPr>
          <w:sz w:val="24"/>
          <w:szCs w:val="24"/>
        </w:rPr>
      </w:pPr>
      <w:r w:rsidRPr="00C91CC0">
        <w:rPr>
          <w:sz w:val="24"/>
          <w:szCs w:val="24"/>
        </w:rPr>
        <w:t xml:space="preserve">The </w:t>
      </w:r>
      <w:r w:rsidR="00FF3098" w:rsidRPr="00C91CC0">
        <w:rPr>
          <w:sz w:val="24"/>
          <w:szCs w:val="24"/>
        </w:rPr>
        <w:t>Site</w:t>
      </w:r>
      <w:r w:rsidRPr="00C91CC0">
        <w:rPr>
          <w:sz w:val="24"/>
          <w:szCs w:val="24"/>
        </w:rPr>
        <w:t xml:space="preserve"> is known as land </w:t>
      </w:r>
      <w:r w:rsidR="00FF3098" w:rsidRPr="00C91CC0">
        <w:rPr>
          <w:sz w:val="24"/>
          <w:szCs w:val="24"/>
        </w:rPr>
        <w:t xml:space="preserve">at </w:t>
      </w:r>
      <w:proofErr w:type="spellStart"/>
      <w:r w:rsidR="00FF3098" w:rsidRPr="00C91CC0">
        <w:rPr>
          <w:sz w:val="24"/>
          <w:szCs w:val="24"/>
        </w:rPr>
        <w:t>Wignals</w:t>
      </w:r>
      <w:proofErr w:type="spellEnd"/>
      <w:r w:rsidR="00FF3098" w:rsidRPr="00C91CC0">
        <w:rPr>
          <w:sz w:val="24"/>
          <w:szCs w:val="24"/>
        </w:rPr>
        <w:t xml:space="preserve"> Gate, Holbeach, Spalding </w:t>
      </w:r>
      <w:r w:rsidRPr="00C91CC0">
        <w:rPr>
          <w:sz w:val="24"/>
          <w:szCs w:val="24"/>
        </w:rPr>
        <w:t>and falling within Title Number</w:t>
      </w:r>
      <w:r w:rsidR="00FF3098" w:rsidRPr="00C91CC0">
        <w:rPr>
          <w:sz w:val="24"/>
          <w:szCs w:val="24"/>
        </w:rPr>
        <w:t xml:space="preserve"> LL359252</w:t>
      </w:r>
      <w:r w:rsidRPr="00C91CC0">
        <w:rPr>
          <w:sz w:val="24"/>
          <w:szCs w:val="24"/>
        </w:rPr>
        <w:t xml:space="preserve"> shown edged red</w:t>
      </w:r>
      <w:r w:rsidR="00FF3098" w:rsidRPr="00C91CC0">
        <w:rPr>
          <w:sz w:val="24"/>
          <w:szCs w:val="24"/>
        </w:rPr>
        <w:t>, for identification purposes,</w:t>
      </w:r>
      <w:r w:rsidRPr="00C91CC0">
        <w:rPr>
          <w:sz w:val="24"/>
          <w:szCs w:val="24"/>
        </w:rPr>
        <w:t xml:space="preserve"> on the Plan.</w:t>
      </w:r>
    </w:p>
    <w:p w14:paraId="397AB23D" w14:textId="77777777" w:rsidR="00F30A69" w:rsidRPr="00C91CC0" w:rsidRDefault="00F30A69" w:rsidP="00047EB5">
      <w:pPr>
        <w:pStyle w:val="Body"/>
        <w:widowControl/>
        <w:shd w:val="clear" w:color="auto" w:fill="auto"/>
        <w:autoSpaceDE/>
        <w:autoSpaceDN/>
        <w:spacing w:after="0" w:line="360" w:lineRule="auto"/>
        <w:rPr>
          <w:sz w:val="24"/>
          <w:szCs w:val="24"/>
        </w:rPr>
      </w:pPr>
    </w:p>
    <w:p w14:paraId="397AB23E" w14:textId="77777777" w:rsidR="00F30A69" w:rsidRPr="00C91CC0" w:rsidRDefault="00F30A69" w:rsidP="00047EB5">
      <w:pPr>
        <w:pStyle w:val="Body"/>
        <w:widowControl/>
        <w:shd w:val="clear" w:color="auto" w:fill="auto"/>
        <w:autoSpaceDE/>
        <w:autoSpaceDN/>
        <w:spacing w:after="0" w:line="360" w:lineRule="auto"/>
        <w:rPr>
          <w:sz w:val="24"/>
          <w:szCs w:val="24"/>
        </w:rPr>
      </w:pPr>
    </w:p>
    <w:p w14:paraId="397AB23F" w14:textId="77777777" w:rsidR="00047EB5" w:rsidRPr="00C91CC0" w:rsidRDefault="00047EB5" w:rsidP="00047EB5">
      <w:pPr>
        <w:spacing w:after="0" w:line="360" w:lineRule="auto"/>
        <w:rPr>
          <w:rFonts w:ascii="Arial" w:hAnsi="Arial" w:cs="Arial"/>
          <w:sz w:val="24"/>
          <w:szCs w:val="24"/>
        </w:rPr>
      </w:pPr>
      <w:r w:rsidRPr="00C91CC0">
        <w:rPr>
          <w:rFonts w:ascii="Arial" w:hAnsi="Arial" w:cs="Arial"/>
          <w:sz w:val="24"/>
          <w:szCs w:val="24"/>
        </w:rPr>
        <w:br w:type="page"/>
      </w:r>
    </w:p>
    <w:p w14:paraId="397AB240" w14:textId="77777777" w:rsidR="00047EB5" w:rsidRPr="00C91CC0" w:rsidRDefault="00047EB5" w:rsidP="00047EB5">
      <w:pPr>
        <w:pStyle w:val="Schedule"/>
        <w:pageBreakBefore/>
        <w:widowControl/>
        <w:shd w:val="clear" w:color="auto" w:fill="auto"/>
        <w:autoSpaceDE/>
        <w:autoSpaceDN/>
        <w:spacing w:after="0" w:line="360" w:lineRule="auto"/>
        <w:rPr>
          <w:sz w:val="24"/>
          <w:szCs w:val="24"/>
        </w:rPr>
      </w:pPr>
    </w:p>
    <w:p w14:paraId="397AB241" w14:textId="22FE07A7" w:rsidR="00047EB5" w:rsidRPr="00C91CC0" w:rsidRDefault="00C73BD7" w:rsidP="00047EB5">
      <w:pPr>
        <w:spacing w:after="0" w:line="360" w:lineRule="auto"/>
        <w:jc w:val="center"/>
        <w:rPr>
          <w:rFonts w:ascii="Arial" w:hAnsi="Arial" w:cs="Arial"/>
          <w:b/>
          <w:sz w:val="24"/>
          <w:szCs w:val="24"/>
        </w:rPr>
      </w:pPr>
      <w:r w:rsidRPr="00C91CC0">
        <w:rPr>
          <w:rFonts w:ascii="Arial" w:hAnsi="Arial" w:cs="Arial"/>
          <w:b/>
          <w:sz w:val="24"/>
          <w:szCs w:val="24"/>
        </w:rPr>
        <w:t xml:space="preserve">DRAFT </w:t>
      </w:r>
      <w:r w:rsidR="00047EB5" w:rsidRPr="00C91CC0">
        <w:rPr>
          <w:rFonts w:ascii="Arial" w:hAnsi="Arial" w:cs="Arial"/>
          <w:b/>
          <w:sz w:val="24"/>
          <w:szCs w:val="24"/>
        </w:rPr>
        <w:t xml:space="preserve">PLANNING PERMISSION </w:t>
      </w:r>
      <w:r w:rsidR="00047EB5" w:rsidRPr="00C91CC0">
        <w:rPr>
          <w:rFonts w:ascii="Arial" w:hAnsi="Arial" w:cs="Arial"/>
          <w:b/>
          <w:sz w:val="24"/>
          <w:szCs w:val="24"/>
        </w:rPr>
        <w:br w:type="page"/>
      </w:r>
    </w:p>
    <w:p w14:paraId="397AB242" w14:textId="77777777" w:rsidR="00047EB5" w:rsidRPr="00C91CC0" w:rsidRDefault="00047EB5" w:rsidP="00047EB5">
      <w:pPr>
        <w:pStyle w:val="Schedule"/>
        <w:pageBreakBefore/>
        <w:widowControl/>
        <w:shd w:val="clear" w:color="auto" w:fill="auto"/>
        <w:autoSpaceDE/>
        <w:autoSpaceDN/>
        <w:spacing w:after="0" w:line="360" w:lineRule="auto"/>
        <w:rPr>
          <w:sz w:val="24"/>
          <w:szCs w:val="24"/>
        </w:rPr>
      </w:pPr>
    </w:p>
    <w:p w14:paraId="397AB243" w14:textId="561DE627" w:rsidR="00BC64C5" w:rsidRPr="00C91CC0" w:rsidRDefault="00802276" w:rsidP="00BC64C5">
      <w:pPr>
        <w:pStyle w:val="SubHeading"/>
        <w:rPr>
          <w:sz w:val="24"/>
          <w:szCs w:val="24"/>
        </w:rPr>
      </w:pPr>
      <w:r w:rsidRPr="00C91CC0">
        <w:rPr>
          <w:sz w:val="24"/>
          <w:szCs w:val="24"/>
        </w:rPr>
        <w:t xml:space="preserve">AFFORDABLE HOUSING </w:t>
      </w:r>
    </w:p>
    <w:p w14:paraId="397AB244" w14:textId="77777777" w:rsidR="00047EB5" w:rsidRPr="00C91CC0" w:rsidRDefault="00047EB5" w:rsidP="00BC64C5">
      <w:pPr>
        <w:spacing w:after="0" w:line="360" w:lineRule="auto"/>
        <w:jc w:val="both"/>
        <w:rPr>
          <w:rFonts w:ascii="Arial" w:hAnsi="Arial" w:cs="Arial"/>
          <w:b/>
          <w:sz w:val="24"/>
          <w:szCs w:val="24"/>
        </w:rPr>
      </w:pPr>
      <w:r w:rsidRPr="00C91CC0">
        <w:rPr>
          <w:rFonts w:ascii="Arial" w:hAnsi="Arial" w:cs="Arial"/>
          <w:sz w:val="24"/>
          <w:szCs w:val="24"/>
        </w:rPr>
        <w:t xml:space="preserve">The </w:t>
      </w:r>
      <w:r w:rsidR="00BC64C5" w:rsidRPr="00C91CC0">
        <w:rPr>
          <w:rFonts w:ascii="Arial" w:hAnsi="Arial" w:cs="Arial"/>
          <w:sz w:val="24"/>
          <w:szCs w:val="24"/>
        </w:rPr>
        <w:t>Own</w:t>
      </w:r>
      <w:r w:rsidRPr="00C91CC0">
        <w:rPr>
          <w:rFonts w:ascii="Arial" w:hAnsi="Arial" w:cs="Arial"/>
          <w:sz w:val="24"/>
          <w:szCs w:val="24"/>
        </w:rPr>
        <w:t xml:space="preserve">er </w:t>
      </w:r>
      <w:r w:rsidR="00AE2154" w:rsidRPr="00C91CC0">
        <w:rPr>
          <w:rFonts w:ascii="Arial" w:hAnsi="Arial" w:cs="Arial"/>
          <w:sz w:val="24"/>
          <w:szCs w:val="24"/>
        </w:rPr>
        <w:t>c</w:t>
      </w:r>
      <w:r w:rsidRPr="00C91CC0">
        <w:rPr>
          <w:rFonts w:ascii="Arial" w:hAnsi="Arial" w:cs="Arial"/>
          <w:sz w:val="24"/>
          <w:szCs w:val="24"/>
        </w:rPr>
        <w:t>ovenants with the Council</w:t>
      </w:r>
      <w:r w:rsidR="00BC64C5" w:rsidRPr="00C91CC0">
        <w:rPr>
          <w:rFonts w:ascii="Arial" w:hAnsi="Arial" w:cs="Arial"/>
          <w:b/>
          <w:sz w:val="24"/>
          <w:szCs w:val="24"/>
        </w:rPr>
        <w:t xml:space="preserve"> </w:t>
      </w:r>
      <w:r w:rsidR="00BC64C5" w:rsidRPr="00C91CC0">
        <w:rPr>
          <w:rFonts w:ascii="Arial" w:hAnsi="Arial" w:cs="Arial"/>
          <w:sz w:val="24"/>
          <w:szCs w:val="24"/>
        </w:rPr>
        <w:t>as follows:</w:t>
      </w:r>
      <w:r w:rsidRPr="00C91CC0">
        <w:rPr>
          <w:rFonts w:ascii="Arial" w:hAnsi="Arial" w:cs="Arial"/>
          <w:b/>
          <w:sz w:val="24"/>
          <w:szCs w:val="24"/>
        </w:rPr>
        <w:t xml:space="preserve"> </w:t>
      </w:r>
    </w:p>
    <w:p w14:paraId="397AB245" w14:textId="77777777" w:rsidR="00047EB5" w:rsidRPr="00C91CC0" w:rsidRDefault="00047EB5" w:rsidP="00047EB5">
      <w:pPr>
        <w:spacing w:after="0" w:line="360" w:lineRule="auto"/>
        <w:rPr>
          <w:rFonts w:ascii="Arial" w:hAnsi="Arial" w:cs="Arial"/>
          <w:b/>
          <w:sz w:val="24"/>
          <w:szCs w:val="24"/>
        </w:rPr>
      </w:pPr>
    </w:p>
    <w:p w14:paraId="397AB246" w14:textId="77777777" w:rsidR="000969EA" w:rsidRPr="00C91CC0" w:rsidRDefault="00047EB5" w:rsidP="000D0F61">
      <w:pPr>
        <w:pStyle w:val="Level1"/>
        <w:keepNext/>
        <w:widowControl/>
        <w:shd w:val="clear" w:color="auto" w:fill="auto"/>
        <w:autoSpaceDE/>
        <w:autoSpaceDN/>
        <w:spacing w:after="0" w:line="360" w:lineRule="auto"/>
        <w:outlineLvl w:val="9"/>
        <w:rPr>
          <w:rStyle w:val="Level1asheadingtext"/>
          <w:bCs w:val="0"/>
          <w:sz w:val="24"/>
          <w:szCs w:val="24"/>
        </w:rPr>
      </w:pPr>
      <w:bookmarkStart w:id="5" w:name="startdocument"/>
      <w:bookmarkStart w:id="6" w:name="documentstart"/>
      <w:bookmarkEnd w:id="5"/>
      <w:bookmarkEnd w:id="6"/>
      <w:r w:rsidRPr="00C91CC0">
        <w:rPr>
          <w:rStyle w:val="Level1asheadingtext"/>
          <w:sz w:val="24"/>
          <w:szCs w:val="24"/>
        </w:rPr>
        <w:t>AFFORDABLE HOUSING</w:t>
      </w:r>
    </w:p>
    <w:p w14:paraId="35C4A0B3" w14:textId="19A72061" w:rsidR="00E0003C" w:rsidRPr="00C91CC0" w:rsidRDefault="000D0F61" w:rsidP="000D0F61">
      <w:pPr>
        <w:pStyle w:val="Level1"/>
        <w:numPr>
          <w:ilvl w:val="0"/>
          <w:numId w:val="0"/>
        </w:numPr>
        <w:spacing w:after="0" w:line="360" w:lineRule="auto"/>
        <w:ind w:left="851" w:hanging="851"/>
        <w:rPr>
          <w:sz w:val="24"/>
          <w:szCs w:val="24"/>
        </w:rPr>
      </w:pPr>
      <w:r w:rsidRPr="00C91CC0">
        <w:rPr>
          <w:sz w:val="24"/>
          <w:szCs w:val="24"/>
        </w:rPr>
        <w:t>1.1</w:t>
      </w:r>
      <w:r w:rsidRPr="00C91CC0">
        <w:rPr>
          <w:sz w:val="24"/>
          <w:szCs w:val="24"/>
        </w:rPr>
        <w:tab/>
      </w:r>
      <w:r w:rsidR="00E0003C" w:rsidRPr="00C91CC0">
        <w:rPr>
          <w:sz w:val="24"/>
          <w:szCs w:val="24"/>
        </w:rPr>
        <w:t xml:space="preserve">In carrying out the Development the Owner shall provide and construct </w:t>
      </w:r>
      <w:r w:rsidR="00244617" w:rsidRPr="00C91CC0">
        <w:rPr>
          <w:sz w:val="24"/>
          <w:szCs w:val="24"/>
        </w:rPr>
        <w:t>57</w:t>
      </w:r>
      <w:r w:rsidRPr="00C91CC0">
        <w:rPr>
          <w:sz w:val="24"/>
          <w:szCs w:val="24"/>
        </w:rPr>
        <w:t xml:space="preserve"> </w:t>
      </w:r>
      <w:r w:rsidR="00244617" w:rsidRPr="00C91CC0">
        <w:rPr>
          <w:sz w:val="24"/>
          <w:szCs w:val="24"/>
        </w:rPr>
        <w:t>Dwellings</w:t>
      </w:r>
      <w:r w:rsidR="00E0003C" w:rsidRPr="00C91CC0">
        <w:rPr>
          <w:sz w:val="24"/>
          <w:szCs w:val="24"/>
        </w:rPr>
        <w:t xml:space="preserve"> to be built in accordance with the Planning Permission as Affordable Dwellings and which shall not be Occupied other than as Affordable Housing in perpetuity, subject to the provisions of th</w:t>
      </w:r>
      <w:r w:rsidR="009127DA" w:rsidRPr="00C91CC0">
        <w:rPr>
          <w:sz w:val="24"/>
          <w:szCs w:val="24"/>
        </w:rPr>
        <w:t>is</w:t>
      </w:r>
      <w:r w:rsidR="00E0003C" w:rsidRPr="00C91CC0">
        <w:rPr>
          <w:sz w:val="24"/>
          <w:szCs w:val="24"/>
        </w:rPr>
        <w:t xml:space="preserve"> Schedule</w:t>
      </w:r>
      <w:r w:rsidR="0013324A">
        <w:rPr>
          <w:sz w:val="24"/>
          <w:szCs w:val="24"/>
        </w:rPr>
        <w:t xml:space="preserve"> 3</w:t>
      </w:r>
      <w:r w:rsidR="00E0003C" w:rsidRPr="00C91CC0">
        <w:rPr>
          <w:sz w:val="24"/>
          <w:szCs w:val="24"/>
        </w:rPr>
        <w:t xml:space="preserve">. </w:t>
      </w:r>
    </w:p>
    <w:p w14:paraId="0E320F93" w14:textId="7EF42BCA" w:rsidR="00244617" w:rsidRPr="00C91CC0" w:rsidRDefault="000D0F61" w:rsidP="009E2348">
      <w:pPr>
        <w:pStyle w:val="Level1"/>
        <w:numPr>
          <w:ilvl w:val="0"/>
          <w:numId w:val="0"/>
        </w:numPr>
        <w:autoSpaceDE/>
        <w:adjustRightInd/>
        <w:spacing w:after="0" w:line="360" w:lineRule="auto"/>
        <w:ind w:left="850" w:hanging="850"/>
      </w:pPr>
      <w:r w:rsidRPr="00C91CC0">
        <w:rPr>
          <w:sz w:val="24"/>
          <w:szCs w:val="24"/>
        </w:rPr>
        <w:t>1.2</w:t>
      </w:r>
      <w:r w:rsidRPr="00C91CC0">
        <w:rPr>
          <w:sz w:val="24"/>
          <w:szCs w:val="24"/>
        </w:rPr>
        <w:tab/>
      </w:r>
      <w:r w:rsidR="00244617" w:rsidRPr="00C91CC0">
        <w:rPr>
          <w:sz w:val="24"/>
          <w:szCs w:val="24"/>
        </w:rPr>
        <w:t xml:space="preserve">The Affordable </w:t>
      </w:r>
      <w:r w:rsidR="004A71E0" w:rsidRPr="00C91CC0">
        <w:rPr>
          <w:sz w:val="24"/>
          <w:szCs w:val="24"/>
        </w:rPr>
        <w:t>Dwellings</w:t>
      </w:r>
      <w:r w:rsidR="00244617" w:rsidRPr="00C91CC0">
        <w:rPr>
          <w:sz w:val="24"/>
          <w:szCs w:val="24"/>
        </w:rPr>
        <w:t xml:space="preserve"> shall be provided as </w:t>
      </w:r>
      <w:r w:rsidR="009127DA" w:rsidRPr="00C91CC0">
        <w:rPr>
          <w:sz w:val="24"/>
          <w:szCs w:val="24"/>
        </w:rPr>
        <w:t xml:space="preserve">70 </w:t>
      </w:r>
      <w:r w:rsidR="00244617" w:rsidRPr="00C91CC0">
        <w:rPr>
          <w:sz w:val="24"/>
          <w:szCs w:val="24"/>
        </w:rPr>
        <w:t xml:space="preserve">percent Rented Housing and </w:t>
      </w:r>
      <w:r w:rsidR="008E4CFF" w:rsidRPr="00C91CC0">
        <w:rPr>
          <w:sz w:val="24"/>
          <w:szCs w:val="24"/>
        </w:rPr>
        <w:t xml:space="preserve">30 </w:t>
      </w:r>
      <w:r w:rsidR="00244617" w:rsidRPr="00C91CC0">
        <w:rPr>
          <w:sz w:val="24"/>
          <w:szCs w:val="24"/>
        </w:rPr>
        <w:t xml:space="preserve">percent shall be Shared Ownership. </w:t>
      </w:r>
    </w:p>
    <w:p w14:paraId="397AB249" w14:textId="0D1FAD37" w:rsidR="000969EA" w:rsidRPr="00C91CC0" w:rsidRDefault="00150478" w:rsidP="00150478">
      <w:pPr>
        <w:pStyle w:val="Level2"/>
        <w:widowControl/>
        <w:numPr>
          <w:ilvl w:val="0"/>
          <w:numId w:val="0"/>
        </w:numPr>
        <w:shd w:val="clear" w:color="auto" w:fill="auto"/>
        <w:autoSpaceDE/>
        <w:autoSpaceDN/>
        <w:spacing w:after="0" w:line="360" w:lineRule="auto"/>
        <w:ind w:left="850" w:hanging="850"/>
        <w:rPr>
          <w:sz w:val="24"/>
          <w:szCs w:val="24"/>
        </w:rPr>
      </w:pPr>
      <w:r>
        <w:rPr>
          <w:sz w:val="24"/>
          <w:szCs w:val="24"/>
        </w:rPr>
        <w:t>1.3</w:t>
      </w:r>
      <w:r w:rsidR="000D0F61" w:rsidRPr="00C91CC0">
        <w:rPr>
          <w:sz w:val="24"/>
          <w:szCs w:val="24"/>
        </w:rPr>
        <w:tab/>
      </w:r>
      <w:r w:rsidR="000969EA" w:rsidRPr="00C91CC0">
        <w:rPr>
          <w:sz w:val="24"/>
          <w:szCs w:val="24"/>
        </w:rPr>
        <w:t>To use all reasonable endeavours to transfer the Affordable Dwellings which the Owner is obliged to provide under the Affordable Housing Scheme to the Affordable Housing Provider and/or the Council in accordance with paragraph 1.</w:t>
      </w:r>
      <w:r w:rsidR="00F671B4">
        <w:rPr>
          <w:sz w:val="24"/>
          <w:szCs w:val="24"/>
        </w:rPr>
        <w:t>4</w:t>
      </w:r>
      <w:r w:rsidR="000969EA" w:rsidRPr="00C91CC0">
        <w:rPr>
          <w:sz w:val="24"/>
          <w:szCs w:val="24"/>
        </w:rPr>
        <w:t xml:space="preserve"> below and should the Affordable Housing Provider be a provider (pursuant to Part 2 of the 2008</w:t>
      </w:r>
      <w:r w:rsidR="00281423" w:rsidRPr="00C91CC0">
        <w:rPr>
          <w:sz w:val="24"/>
          <w:szCs w:val="24"/>
        </w:rPr>
        <w:t xml:space="preserve"> Act</w:t>
      </w:r>
      <w:r w:rsidR="000969EA" w:rsidRPr="00C91CC0">
        <w:rPr>
          <w:sz w:val="24"/>
          <w:szCs w:val="24"/>
        </w:rPr>
        <w:t>) registered with Homes England on terms that accord with relevant funding requirements of Homes England current at the date of construction of the Affordable Housing.</w:t>
      </w:r>
    </w:p>
    <w:p w14:paraId="397AB24A" w14:textId="1577F6A3" w:rsidR="000969EA" w:rsidRPr="00C91CC0" w:rsidRDefault="000D0F61" w:rsidP="000D0F61">
      <w:pPr>
        <w:pStyle w:val="Level2"/>
        <w:widowControl/>
        <w:numPr>
          <w:ilvl w:val="0"/>
          <w:numId w:val="0"/>
        </w:numPr>
        <w:shd w:val="clear" w:color="auto" w:fill="auto"/>
        <w:autoSpaceDE/>
        <w:autoSpaceDN/>
        <w:spacing w:after="0" w:line="360" w:lineRule="auto"/>
        <w:ind w:left="850" w:hanging="850"/>
        <w:rPr>
          <w:sz w:val="24"/>
          <w:szCs w:val="24"/>
        </w:rPr>
      </w:pPr>
      <w:r w:rsidRPr="00C91CC0">
        <w:rPr>
          <w:sz w:val="24"/>
          <w:szCs w:val="24"/>
        </w:rPr>
        <w:t>1.</w:t>
      </w:r>
      <w:r w:rsidR="00901044">
        <w:rPr>
          <w:sz w:val="24"/>
          <w:szCs w:val="24"/>
        </w:rPr>
        <w:t>4</w:t>
      </w:r>
      <w:r w:rsidRPr="00C91CC0">
        <w:rPr>
          <w:sz w:val="24"/>
          <w:szCs w:val="24"/>
        </w:rPr>
        <w:tab/>
      </w:r>
      <w:r w:rsidR="000969EA" w:rsidRPr="00C91CC0">
        <w:rPr>
          <w:sz w:val="24"/>
          <w:szCs w:val="24"/>
        </w:rPr>
        <w:t>The transfer shall contain inter alia the following:</w:t>
      </w:r>
    </w:p>
    <w:p w14:paraId="397AB24B" w14:textId="678828E4" w:rsidR="000969EA" w:rsidRPr="00C91CC0" w:rsidRDefault="000D0F61" w:rsidP="000D0F61">
      <w:pPr>
        <w:pStyle w:val="Level3"/>
        <w:numPr>
          <w:ilvl w:val="0"/>
          <w:numId w:val="0"/>
        </w:numPr>
        <w:tabs>
          <w:tab w:val="clear" w:pos="1984"/>
          <w:tab w:val="clear" w:pos="3119"/>
          <w:tab w:val="left" w:pos="1985"/>
        </w:tabs>
        <w:spacing w:after="0" w:line="360" w:lineRule="auto"/>
        <w:ind w:left="1985" w:hanging="1134"/>
        <w:rPr>
          <w:sz w:val="24"/>
          <w:szCs w:val="24"/>
        </w:rPr>
      </w:pPr>
      <w:r w:rsidRPr="00C91CC0">
        <w:rPr>
          <w:sz w:val="24"/>
          <w:szCs w:val="24"/>
        </w:rPr>
        <w:t>1.</w:t>
      </w:r>
      <w:r w:rsidR="00901044">
        <w:rPr>
          <w:sz w:val="24"/>
          <w:szCs w:val="24"/>
        </w:rPr>
        <w:t>4.</w:t>
      </w:r>
      <w:r w:rsidRPr="00C91CC0">
        <w:rPr>
          <w:sz w:val="24"/>
          <w:szCs w:val="24"/>
        </w:rPr>
        <w:t>1</w:t>
      </w:r>
      <w:r w:rsidRPr="00C91CC0">
        <w:rPr>
          <w:sz w:val="24"/>
          <w:szCs w:val="24"/>
        </w:rPr>
        <w:tab/>
      </w:r>
      <w:r w:rsidR="000969EA" w:rsidRPr="00C91CC0">
        <w:rPr>
          <w:sz w:val="24"/>
          <w:szCs w:val="24"/>
        </w:rPr>
        <w:t xml:space="preserve">a grant in favour of the Affordable Housing Provider of all rights of access passage of services and other rights reasonably necessary for the beneficial enjoyment of the Affordable </w:t>
      </w:r>
      <w:proofErr w:type="gramStart"/>
      <w:r w:rsidR="000969EA" w:rsidRPr="00C91CC0">
        <w:rPr>
          <w:sz w:val="24"/>
          <w:szCs w:val="24"/>
        </w:rPr>
        <w:t>Dwellings;</w:t>
      </w:r>
      <w:proofErr w:type="gramEnd"/>
    </w:p>
    <w:p w14:paraId="397AB24C" w14:textId="2013CD56" w:rsidR="000969EA" w:rsidRPr="00C91CC0" w:rsidRDefault="00C35182" w:rsidP="00C35182">
      <w:pPr>
        <w:pStyle w:val="Level3"/>
        <w:numPr>
          <w:ilvl w:val="0"/>
          <w:numId w:val="0"/>
        </w:numPr>
        <w:tabs>
          <w:tab w:val="clear" w:pos="850"/>
          <w:tab w:val="clear" w:pos="1984"/>
          <w:tab w:val="clear" w:pos="3119"/>
          <w:tab w:val="left" w:pos="1985"/>
        </w:tabs>
        <w:spacing w:after="0" w:line="360" w:lineRule="auto"/>
        <w:ind w:left="1985" w:hanging="1134"/>
        <w:rPr>
          <w:sz w:val="24"/>
          <w:szCs w:val="24"/>
        </w:rPr>
      </w:pPr>
      <w:r w:rsidRPr="00C91CC0">
        <w:rPr>
          <w:sz w:val="24"/>
          <w:szCs w:val="24"/>
        </w:rPr>
        <w:t>1.</w:t>
      </w:r>
      <w:r w:rsidR="00901044">
        <w:rPr>
          <w:sz w:val="24"/>
          <w:szCs w:val="24"/>
        </w:rPr>
        <w:t>4</w:t>
      </w:r>
      <w:r w:rsidRPr="00C91CC0">
        <w:rPr>
          <w:sz w:val="24"/>
          <w:szCs w:val="24"/>
        </w:rPr>
        <w:t>.2</w:t>
      </w:r>
      <w:r w:rsidRPr="00C91CC0">
        <w:rPr>
          <w:sz w:val="24"/>
          <w:szCs w:val="24"/>
        </w:rPr>
        <w:tab/>
      </w:r>
      <w:r w:rsidR="000969EA" w:rsidRPr="00C91CC0">
        <w:rPr>
          <w:sz w:val="24"/>
          <w:szCs w:val="24"/>
        </w:rPr>
        <w:t xml:space="preserve">reservation of all rights of access and passage of services and rights of entry and all usual covenants reasonably necessary or appropriate for the beneficial enjoyment of the retained parts of the </w:t>
      </w:r>
      <w:proofErr w:type="gramStart"/>
      <w:r w:rsidR="007F594F" w:rsidRPr="00C91CC0">
        <w:rPr>
          <w:sz w:val="24"/>
          <w:szCs w:val="24"/>
        </w:rPr>
        <w:t>Site</w:t>
      </w:r>
      <w:r w:rsidR="000969EA" w:rsidRPr="00C91CC0">
        <w:rPr>
          <w:sz w:val="24"/>
          <w:szCs w:val="24"/>
        </w:rPr>
        <w:t>;</w:t>
      </w:r>
      <w:proofErr w:type="gramEnd"/>
    </w:p>
    <w:p w14:paraId="397AB24D" w14:textId="3204150C" w:rsidR="000969EA" w:rsidRPr="00C91CC0" w:rsidRDefault="00C35182" w:rsidP="00C35182">
      <w:pPr>
        <w:pStyle w:val="Level3"/>
        <w:numPr>
          <w:ilvl w:val="0"/>
          <w:numId w:val="0"/>
        </w:numPr>
        <w:tabs>
          <w:tab w:val="clear" w:pos="1984"/>
        </w:tabs>
        <w:spacing w:after="0" w:line="360" w:lineRule="auto"/>
        <w:ind w:left="1985" w:hanging="1134"/>
        <w:rPr>
          <w:sz w:val="24"/>
          <w:szCs w:val="24"/>
        </w:rPr>
      </w:pPr>
      <w:r w:rsidRPr="00C91CC0">
        <w:rPr>
          <w:sz w:val="24"/>
          <w:szCs w:val="24"/>
        </w:rPr>
        <w:t>1.</w:t>
      </w:r>
      <w:r w:rsidR="00901044">
        <w:rPr>
          <w:sz w:val="24"/>
          <w:szCs w:val="24"/>
        </w:rPr>
        <w:t>4</w:t>
      </w:r>
      <w:r w:rsidRPr="00C91CC0">
        <w:rPr>
          <w:sz w:val="24"/>
          <w:szCs w:val="24"/>
        </w:rPr>
        <w:t>.3</w:t>
      </w:r>
      <w:r w:rsidRPr="00C91CC0">
        <w:rPr>
          <w:sz w:val="24"/>
          <w:szCs w:val="24"/>
        </w:rPr>
        <w:tab/>
      </w:r>
      <w:r w:rsidR="000969EA" w:rsidRPr="00C91CC0">
        <w:rPr>
          <w:sz w:val="24"/>
          <w:szCs w:val="24"/>
        </w:rPr>
        <w:t xml:space="preserve">a covenant by the Affordable Housing Provider not to use the transferred Affordable Housing other than for the purposes of providing Affordable Housing in perpetuity but subject to the exemption clauses at paragraph </w:t>
      </w:r>
      <w:r w:rsidR="000969EA" w:rsidRPr="008427F0">
        <w:rPr>
          <w:sz w:val="24"/>
          <w:szCs w:val="24"/>
        </w:rPr>
        <w:t>1.</w:t>
      </w:r>
      <w:r w:rsidR="008427F0" w:rsidRPr="008427F0">
        <w:rPr>
          <w:sz w:val="24"/>
          <w:szCs w:val="24"/>
        </w:rPr>
        <w:t>7</w:t>
      </w:r>
      <w:r w:rsidR="000969EA" w:rsidRPr="008427F0">
        <w:rPr>
          <w:sz w:val="24"/>
          <w:szCs w:val="24"/>
        </w:rPr>
        <w:t xml:space="preserve"> </w:t>
      </w:r>
      <w:r w:rsidR="002C4AEC" w:rsidRPr="008427F0">
        <w:rPr>
          <w:sz w:val="24"/>
          <w:szCs w:val="24"/>
        </w:rPr>
        <w:t>and 1.</w:t>
      </w:r>
      <w:r w:rsidR="008427F0" w:rsidRPr="008427F0">
        <w:rPr>
          <w:sz w:val="24"/>
          <w:szCs w:val="24"/>
        </w:rPr>
        <w:t>8</w:t>
      </w:r>
      <w:r w:rsidR="002C4AEC" w:rsidRPr="00C91CC0">
        <w:rPr>
          <w:sz w:val="24"/>
          <w:szCs w:val="24"/>
        </w:rPr>
        <w:t xml:space="preserve"> </w:t>
      </w:r>
      <w:r w:rsidR="000969EA" w:rsidRPr="00C91CC0">
        <w:rPr>
          <w:sz w:val="24"/>
          <w:szCs w:val="24"/>
        </w:rPr>
        <w:t>below.</w:t>
      </w:r>
    </w:p>
    <w:p w14:paraId="397AB252" w14:textId="6A059B3A" w:rsidR="000969EA" w:rsidRPr="00C91CC0" w:rsidRDefault="000969EA" w:rsidP="000969EA">
      <w:pPr>
        <w:pStyle w:val="Level3"/>
        <w:numPr>
          <w:ilvl w:val="0"/>
          <w:numId w:val="0"/>
        </w:numPr>
        <w:tabs>
          <w:tab w:val="clear" w:pos="850"/>
          <w:tab w:val="clear" w:pos="1984"/>
          <w:tab w:val="clear" w:pos="3119"/>
          <w:tab w:val="left" w:pos="0"/>
        </w:tabs>
        <w:spacing w:after="0" w:line="360" w:lineRule="auto"/>
        <w:ind w:left="851" w:hanging="851"/>
        <w:rPr>
          <w:sz w:val="24"/>
          <w:szCs w:val="24"/>
        </w:rPr>
      </w:pPr>
      <w:r w:rsidRPr="00C91CC0">
        <w:rPr>
          <w:sz w:val="24"/>
          <w:szCs w:val="24"/>
        </w:rPr>
        <w:t>1.</w:t>
      </w:r>
      <w:r w:rsidR="008427F0">
        <w:rPr>
          <w:sz w:val="24"/>
          <w:szCs w:val="24"/>
        </w:rPr>
        <w:t>5</w:t>
      </w:r>
      <w:r w:rsidRPr="00C91CC0">
        <w:rPr>
          <w:sz w:val="24"/>
          <w:szCs w:val="24"/>
        </w:rPr>
        <w:tab/>
        <w:t>Where contracts are exchanged with a</w:t>
      </w:r>
      <w:r w:rsidR="00017DAA" w:rsidRPr="00C91CC0">
        <w:rPr>
          <w:sz w:val="24"/>
          <w:szCs w:val="24"/>
        </w:rPr>
        <w:t>n</w:t>
      </w:r>
      <w:r w:rsidRPr="00C91CC0">
        <w:rPr>
          <w:sz w:val="24"/>
          <w:szCs w:val="24"/>
        </w:rPr>
        <w:t xml:space="preserve"> </w:t>
      </w:r>
      <w:r w:rsidR="00017DAA" w:rsidRPr="00C91CC0">
        <w:rPr>
          <w:sz w:val="24"/>
          <w:szCs w:val="24"/>
        </w:rPr>
        <w:t>Affordable Housing Provider</w:t>
      </w:r>
      <w:r w:rsidRPr="00C91CC0">
        <w:rPr>
          <w:sz w:val="24"/>
          <w:szCs w:val="24"/>
        </w:rPr>
        <w:t xml:space="preserve"> pursuant to paragraph 1.</w:t>
      </w:r>
      <w:r w:rsidR="009D4545" w:rsidRPr="00C91CC0">
        <w:rPr>
          <w:sz w:val="24"/>
          <w:szCs w:val="24"/>
        </w:rPr>
        <w:t>3</w:t>
      </w:r>
      <w:r w:rsidRPr="00C91CC0">
        <w:rPr>
          <w:sz w:val="24"/>
          <w:szCs w:val="24"/>
        </w:rPr>
        <w:t xml:space="preserve"> above to supply a certified copy of such contract to the Council within five (5) Working Days of such contract being completed.</w:t>
      </w:r>
    </w:p>
    <w:p w14:paraId="397AB256" w14:textId="197E62C7" w:rsidR="000969EA" w:rsidRPr="00C91CC0" w:rsidRDefault="008427F0" w:rsidP="00537268">
      <w:pPr>
        <w:pStyle w:val="Level2"/>
        <w:numPr>
          <w:ilvl w:val="0"/>
          <w:numId w:val="0"/>
        </w:numPr>
        <w:spacing w:after="0" w:line="360" w:lineRule="auto"/>
        <w:ind w:left="850" w:hanging="850"/>
        <w:rPr>
          <w:sz w:val="24"/>
          <w:szCs w:val="24"/>
        </w:rPr>
      </w:pPr>
      <w:r>
        <w:rPr>
          <w:sz w:val="24"/>
          <w:szCs w:val="24"/>
        </w:rPr>
        <w:lastRenderedPageBreak/>
        <w:t>1.6</w:t>
      </w:r>
      <w:r w:rsidR="00537268" w:rsidRPr="00C91CC0">
        <w:rPr>
          <w:sz w:val="24"/>
          <w:szCs w:val="24"/>
        </w:rPr>
        <w:tab/>
      </w:r>
      <w:r w:rsidR="000969EA" w:rsidRPr="00C91CC0">
        <w:rPr>
          <w:sz w:val="24"/>
          <w:szCs w:val="24"/>
        </w:rPr>
        <w:t xml:space="preserve">All Affordable Housing must be </w:t>
      </w:r>
      <w:r w:rsidR="00511350" w:rsidRPr="00C91CC0">
        <w:rPr>
          <w:sz w:val="24"/>
          <w:szCs w:val="24"/>
        </w:rPr>
        <w:t xml:space="preserve">constructed </w:t>
      </w:r>
      <w:r w:rsidR="000969EA" w:rsidRPr="00C91CC0">
        <w:rPr>
          <w:sz w:val="24"/>
          <w:szCs w:val="24"/>
        </w:rPr>
        <w:t>in accordance with such guidance as shall be issued by Homes England or its successor and approved in writing by the Council however in the absence of such guidance or standards shall be constructed to a standard agreed in writing with the Council.</w:t>
      </w:r>
    </w:p>
    <w:p w14:paraId="397AB257" w14:textId="67C81060" w:rsidR="000969EA" w:rsidRPr="00C91CC0" w:rsidRDefault="004C54E4" w:rsidP="003F2FFC">
      <w:pPr>
        <w:spacing w:after="0" w:line="360" w:lineRule="auto"/>
        <w:ind w:left="851" w:hanging="851"/>
        <w:jc w:val="both"/>
        <w:rPr>
          <w:rFonts w:ascii="Arial" w:hAnsi="Arial" w:cs="Arial"/>
          <w:sz w:val="24"/>
          <w:szCs w:val="24"/>
        </w:rPr>
      </w:pPr>
      <w:r w:rsidRPr="00C91CC0">
        <w:rPr>
          <w:rFonts w:ascii="Arial" w:hAnsi="Arial" w:cs="Arial"/>
          <w:sz w:val="24"/>
          <w:szCs w:val="24"/>
        </w:rPr>
        <w:t>1.</w:t>
      </w:r>
      <w:r w:rsidR="008427F0">
        <w:rPr>
          <w:rFonts w:ascii="Arial" w:hAnsi="Arial" w:cs="Arial"/>
          <w:sz w:val="24"/>
          <w:szCs w:val="24"/>
        </w:rPr>
        <w:t>7</w:t>
      </w:r>
      <w:r w:rsidRPr="00C91CC0">
        <w:rPr>
          <w:rFonts w:ascii="Arial" w:hAnsi="Arial" w:cs="Arial"/>
          <w:sz w:val="24"/>
          <w:szCs w:val="24"/>
        </w:rPr>
        <w:tab/>
      </w:r>
      <w:r w:rsidR="000969EA" w:rsidRPr="00C91CC0">
        <w:rPr>
          <w:rFonts w:ascii="Arial" w:hAnsi="Arial" w:cs="Arial"/>
          <w:sz w:val="24"/>
          <w:szCs w:val="24"/>
        </w:rPr>
        <w:t>From the date of Completion of the Affordable Dwellings they shall not be used other than for Affordable Housing save that this obligation shall not be binding on:</w:t>
      </w:r>
    </w:p>
    <w:p w14:paraId="397AB258" w14:textId="0D591CE1" w:rsidR="000969EA" w:rsidRPr="00C91CC0" w:rsidRDefault="004C54E4" w:rsidP="003F2FFC">
      <w:pPr>
        <w:spacing w:after="0" w:line="360" w:lineRule="auto"/>
        <w:ind w:left="1985" w:hanging="1134"/>
        <w:jc w:val="both"/>
        <w:rPr>
          <w:rFonts w:ascii="Arial" w:hAnsi="Arial" w:cs="Arial"/>
          <w:sz w:val="24"/>
          <w:szCs w:val="24"/>
        </w:rPr>
      </w:pPr>
      <w:r w:rsidRPr="00C91CC0">
        <w:rPr>
          <w:rFonts w:ascii="Arial" w:hAnsi="Arial" w:cs="Arial"/>
          <w:sz w:val="24"/>
          <w:szCs w:val="24"/>
        </w:rPr>
        <w:t>1.</w:t>
      </w:r>
      <w:r w:rsidR="008427F0">
        <w:rPr>
          <w:rFonts w:ascii="Arial" w:hAnsi="Arial" w:cs="Arial"/>
          <w:sz w:val="24"/>
          <w:szCs w:val="24"/>
        </w:rPr>
        <w:t>7</w:t>
      </w:r>
      <w:r w:rsidRPr="00C91CC0">
        <w:rPr>
          <w:rFonts w:ascii="Arial" w:hAnsi="Arial" w:cs="Arial"/>
          <w:sz w:val="24"/>
          <w:szCs w:val="24"/>
        </w:rPr>
        <w:t>.1</w:t>
      </w:r>
      <w:r w:rsidRPr="00C91CC0">
        <w:rPr>
          <w:rFonts w:ascii="Arial" w:hAnsi="Arial" w:cs="Arial"/>
          <w:sz w:val="24"/>
          <w:szCs w:val="24"/>
        </w:rPr>
        <w:tab/>
      </w:r>
      <w:r w:rsidR="000969EA" w:rsidRPr="00C91CC0">
        <w:rPr>
          <w:rFonts w:ascii="Arial" w:hAnsi="Arial" w:cs="Arial"/>
          <w:sz w:val="24"/>
          <w:szCs w:val="24"/>
        </w:rPr>
        <w:t xml:space="preserve">any Protected Person or any mortgagee of a Protected Person or any person deriving title from a Protected Person or any successor in title thereto and their respective mortgagees and </w:t>
      </w:r>
      <w:proofErr w:type="spellStart"/>
      <w:r w:rsidR="000969EA" w:rsidRPr="00C91CC0">
        <w:rPr>
          <w:rFonts w:ascii="Arial" w:hAnsi="Arial" w:cs="Arial"/>
          <w:sz w:val="24"/>
          <w:szCs w:val="24"/>
        </w:rPr>
        <w:t>chargees</w:t>
      </w:r>
      <w:proofErr w:type="spellEnd"/>
      <w:r w:rsidR="000969EA" w:rsidRPr="00C91CC0">
        <w:rPr>
          <w:rFonts w:ascii="Arial" w:hAnsi="Arial" w:cs="Arial"/>
          <w:sz w:val="24"/>
          <w:szCs w:val="24"/>
        </w:rPr>
        <w:t>; or</w:t>
      </w:r>
    </w:p>
    <w:p w14:paraId="397AB259" w14:textId="501C340B" w:rsidR="000969EA" w:rsidRPr="00C91CC0" w:rsidRDefault="004C54E4" w:rsidP="003F2FFC">
      <w:pPr>
        <w:spacing w:after="0" w:line="360" w:lineRule="auto"/>
        <w:ind w:left="1985" w:hanging="1134"/>
        <w:jc w:val="both"/>
        <w:rPr>
          <w:rFonts w:ascii="Arial" w:hAnsi="Arial" w:cs="Arial"/>
          <w:sz w:val="24"/>
          <w:szCs w:val="24"/>
        </w:rPr>
      </w:pPr>
      <w:r w:rsidRPr="00C91CC0">
        <w:rPr>
          <w:rFonts w:ascii="Arial" w:hAnsi="Arial" w:cs="Arial"/>
          <w:sz w:val="24"/>
          <w:szCs w:val="24"/>
        </w:rPr>
        <w:t>1.</w:t>
      </w:r>
      <w:r w:rsidR="008427F0">
        <w:rPr>
          <w:rFonts w:ascii="Arial" w:hAnsi="Arial" w:cs="Arial"/>
          <w:sz w:val="24"/>
          <w:szCs w:val="24"/>
        </w:rPr>
        <w:t>7</w:t>
      </w:r>
      <w:r w:rsidRPr="00C91CC0">
        <w:rPr>
          <w:rFonts w:ascii="Arial" w:hAnsi="Arial" w:cs="Arial"/>
          <w:sz w:val="24"/>
          <w:szCs w:val="24"/>
        </w:rPr>
        <w:t>.2</w:t>
      </w:r>
      <w:r w:rsidRPr="00C91CC0">
        <w:rPr>
          <w:rFonts w:ascii="Arial" w:hAnsi="Arial" w:cs="Arial"/>
          <w:sz w:val="24"/>
          <w:szCs w:val="24"/>
        </w:rPr>
        <w:tab/>
      </w:r>
      <w:r w:rsidR="000969EA" w:rsidRPr="00C91CC0">
        <w:rPr>
          <w:rFonts w:ascii="Arial" w:hAnsi="Arial" w:cs="Arial"/>
          <w:sz w:val="24"/>
          <w:szCs w:val="24"/>
        </w:rPr>
        <w:t xml:space="preserve">any Chargee provided that the Chargee shall have first complied with the </w:t>
      </w:r>
      <w:proofErr w:type="spellStart"/>
      <w:r w:rsidR="000969EA" w:rsidRPr="00C91CC0">
        <w:rPr>
          <w:rFonts w:ascii="Arial" w:hAnsi="Arial" w:cs="Arial"/>
          <w:sz w:val="24"/>
          <w:szCs w:val="24"/>
        </w:rPr>
        <w:t>Chargee’s</w:t>
      </w:r>
      <w:proofErr w:type="spellEnd"/>
      <w:r w:rsidR="000969EA" w:rsidRPr="00C91CC0">
        <w:rPr>
          <w:rFonts w:ascii="Arial" w:hAnsi="Arial" w:cs="Arial"/>
          <w:sz w:val="24"/>
          <w:szCs w:val="24"/>
        </w:rPr>
        <w:t xml:space="preserve"> Duty contained in paragraph 1.</w:t>
      </w:r>
      <w:r w:rsidR="008427F0">
        <w:rPr>
          <w:rFonts w:ascii="Arial" w:hAnsi="Arial" w:cs="Arial"/>
          <w:sz w:val="24"/>
          <w:szCs w:val="24"/>
        </w:rPr>
        <w:t>8</w:t>
      </w:r>
      <w:r w:rsidR="000969EA" w:rsidRPr="00C91CC0">
        <w:rPr>
          <w:rFonts w:ascii="Arial" w:hAnsi="Arial" w:cs="Arial"/>
          <w:sz w:val="24"/>
          <w:szCs w:val="24"/>
        </w:rPr>
        <w:t xml:space="preserve"> below; and</w:t>
      </w:r>
    </w:p>
    <w:p w14:paraId="397AB25A" w14:textId="1E4372D8" w:rsidR="000969EA" w:rsidRPr="00C91CC0" w:rsidRDefault="004C54E4" w:rsidP="003F2FFC">
      <w:pPr>
        <w:spacing w:after="0" w:line="360" w:lineRule="auto"/>
        <w:ind w:left="1985" w:hanging="1134"/>
        <w:jc w:val="both"/>
        <w:rPr>
          <w:rFonts w:ascii="Arial" w:hAnsi="Arial" w:cs="Arial"/>
          <w:sz w:val="24"/>
          <w:szCs w:val="24"/>
        </w:rPr>
      </w:pPr>
      <w:r w:rsidRPr="00C91CC0">
        <w:rPr>
          <w:rFonts w:ascii="Arial" w:hAnsi="Arial" w:cs="Arial"/>
          <w:sz w:val="24"/>
          <w:szCs w:val="24"/>
        </w:rPr>
        <w:t>1.</w:t>
      </w:r>
      <w:r w:rsidR="008427F0">
        <w:rPr>
          <w:rFonts w:ascii="Arial" w:hAnsi="Arial" w:cs="Arial"/>
          <w:sz w:val="24"/>
          <w:szCs w:val="24"/>
        </w:rPr>
        <w:t>7</w:t>
      </w:r>
      <w:r w:rsidRPr="00C91CC0">
        <w:rPr>
          <w:rFonts w:ascii="Arial" w:hAnsi="Arial" w:cs="Arial"/>
          <w:sz w:val="24"/>
          <w:szCs w:val="24"/>
        </w:rPr>
        <w:t>.3</w:t>
      </w:r>
      <w:r w:rsidRPr="00C91CC0">
        <w:rPr>
          <w:rFonts w:ascii="Arial" w:hAnsi="Arial" w:cs="Arial"/>
          <w:sz w:val="24"/>
          <w:szCs w:val="24"/>
        </w:rPr>
        <w:tab/>
      </w:r>
      <w:r w:rsidR="000969EA" w:rsidRPr="00C91CC0">
        <w:rPr>
          <w:rFonts w:ascii="Arial" w:hAnsi="Arial" w:cs="Arial"/>
          <w:sz w:val="24"/>
          <w:szCs w:val="24"/>
        </w:rPr>
        <w:t>any purchaser from a mortgagee of an individual Affordable Dwelling pursuant to any default by the individual mortgagor</w:t>
      </w:r>
    </w:p>
    <w:p w14:paraId="2E2FA43C" w14:textId="4F817A26" w:rsidR="002A1E78" w:rsidRPr="002A1E78" w:rsidRDefault="004C54E4" w:rsidP="002A1E78">
      <w:pPr>
        <w:pStyle w:val="Level2"/>
        <w:numPr>
          <w:ilvl w:val="0"/>
          <w:numId w:val="0"/>
        </w:numPr>
        <w:spacing w:after="0" w:line="360" w:lineRule="auto"/>
        <w:ind w:left="850" w:hanging="850"/>
        <w:rPr>
          <w:sz w:val="24"/>
          <w:szCs w:val="24"/>
        </w:rPr>
      </w:pPr>
      <w:r w:rsidRPr="00C91CC0">
        <w:rPr>
          <w:sz w:val="24"/>
          <w:szCs w:val="24"/>
        </w:rPr>
        <w:t>1.</w:t>
      </w:r>
      <w:r w:rsidR="008427F0">
        <w:rPr>
          <w:sz w:val="24"/>
          <w:szCs w:val="24"/>
        </w:rPr>
        <w:t>8</w:t>
      </w:r>
      <w:r w:rsidRPr="00C91CC0">
        <w:rPr>
          <w:sz w:val="24"/>
          <w:szCs w:val="24"/>
        </w:rPr>
        <w:tab/>
      </w:r>
      <w:r w:rsidR="002A1E78" w:rsidRPr="002A1E78">
        <w:rPr>
          <w:sz w:val="24"/>
          <w:szCs w:val="24"/>
        </w:rPr>
        <w:t xml:space="preserve">The Owner shall not Occupy or permit Occupation of any Affordable </w:t>
      </w:r>
      <w:r w:rsidR="002A1E78">
        <w:rPr>
          <w:sz w:val="24"/>
          <w:szCs w:val="24"/>
        </w:rPr>
        <w:t xml:space="preserve"> Dwellings</w:t>
      </w:r>
      <w:r w:rsidR="002A1E78" w:rsidRPr="002A1E78">
        <w:rPr>
          <w:sz w:val="24"/>
          <w:szCs w:val="24"/>
        </w:rPr>
        <w:t xml:space="preserve"> unless and until a Nomination Agreement has been entered into between the Council and the </w:t>
      </w:r>
      <w:r w:rsidR="00981490">
        <w:rPr>
          <w:sz w:val="24"/>
          <w:szCs w:val="24"/>
        </w:rPr>
        <w:t>Affordable Housing</w:t>
      </w:r>
      <w:r w:rsidR="002A1E78" w:rsidRPr="002A1E78">
        <w:rPr>
          <w:sz w:val="24"/>
          <w:szCs w:val="24"/>
        </w:rPr>
        <w:t xml:space="preserve"> Provider (or such other body approved in writing by the Council) relating to the nomination and allocation of the Affordable </w:t>
      </w:r>
      <w:r w:rsidR="002A1E78">
        <w:rPr>
          <w:sz w:val="24"/>
          <w:szCs w:val="24"/>
        </w:rPr>
        <w:t>Dwellings.</w:t>
      </w:r>
    </w:p>
    <w:p w14:paraId="29503E35" w14:textId="1C50EE65" w:rsidR="0050652C" w:rsidRPr="00C91CC0" w:rsidRDefault="002A1E78" w:rsidP="0050652C">
      <w:pPr>
        <w:pStyle w:val="Level2"/>
        <w:numPr>
          <w:ilvl w:val="0"/>
          <w:numId w:val="0"/>
        </w:numPr>
        <w:spacing w:after="0" w:line="360" w:lineRule="auto"/>
        <w:ind w:left="850" w:hanging="850"/>
        <w:rPr>
          <w:rFonts w:eastAsia="Arial"/>
          <w:sz w:val="24"/>
          <w:szCs w:val="24"/>
        </w:rPr>
      </w:pPr>
      <w:r>
        <w:rPr>
          <w:rFonts w:eastAsia="Arial"/>
          <w:sz w:val="24"/>
          <w:szCs w:val="24"/>
        </w:rPr>
        <w:t>1.9</w:t>
      </w:r>
      <w:r>
        <w:rPr>
          <w:rFonts w:eastAsia="Arial"/>
          <w:sz w:val="24"/>
          <w:szCs w:val="24"/>
        </w:rPr>
        <w:tab/>
      </w:r>
      <w:r w:rsidR="0050652C" w:rsidRPr="00C91CC0">
        <w:rPr>
          <w:rFonts w:eastAsia="Arial"/>
          <w:sz w:val="24"/>
          <w:szCs w:val="24"/>
        </w:rPr>
        <w:t xml:space="preserve">The affordable housing provisions in this Deed shall not be binding on a mortgagee or chargee (or any </w:t>
      </w:r>
      <w:proofErr w:type="spellStart"/>
      <w:r w:rsidR="0050652C" w:rsidRPr="00C91CC0">
        <w:rPr>
          <w:rFonts w:eastAsia="Arial"/>
          <w:sz w:val="24"/>
          <w:szCs w:val="24"/>
        </w:rPr>
        <w:t>receiever</w:t>
      </w:r>
      <w:proofErr w:type="spellEnd"/>
      <w:r w:rsidR="0050652C" w:rsidRPr="00C91CC0">
        <w:rPr>
          <w:rFonts w:eastAsia="Arial"/>
          <w:sz w:val="24"/>
          <w:szCs w:val="24"/>
        </w:rPr>
        <w:t xml:space="preserve"> (including an administrative received) or </w:t>
      </w:r>
      <w:proofErr w:type="spellStart"/>
      <w:r w:rsidR="0050652C" w:rsidRPr="00C91CC0">
        <w:rPr>
          <w:rFonts w:eastAsia="Arial"/>
          <w:sz w:val="24"/>
          <w:szCs w:val="24"/>
        </w:rPr>
        <w:t>administrtor</w:t>
      </w:r>
      <w:proofErr w:type="spellEnd"/>
      <w:r w:rsidR="0050652C" w:rsidRPr="00C91CC0">
        <w:rPr>
          <w:rFonts w:eastAsia="Arial"/>
          <w:sz w:val="24"/>
          <w:szCs w:val="24"/>
        </w:rPr>
        <w:t xml:space="preserve"> appointed by such mortgagee or chargee or any other person appointed under any security documentation to enable such mortgagee or chargee to realise its security (each a </w:t>
      </w:r>
      <w:proofErr w:type="spellStart"/>
      <w:r w:rsidR="0050652C" w:rsidRPr="00C91CC0">
        <w:rPr>
          <w:rFonts w:eastAsia="Arial"/>
          <w:sz w:val="24"/>
          <w:szCs w:val="24"/>
        </w:rPr>
        <w:t>Reciever</w:t>
      </w:r>
      <w:proofErr w:type="spellEnd"/>
      <w:r w:rsidR="0050652C" w:rsidRPr="00C91CC0">
        <w:rPr>
          <w:rFonts w:eastAsia="Arial"/>
          <w:sz w:val="24"/>
          <w:szCs w:val="24"/>
        </w:rPr>
        <w:t xml:space="preserve">)) of the whole or any part of the Affordable Housing Units or any person or bodies deriving title through such mortgagee or chargee or Receiver </w:t>
      </w:r>
      <w:r w:rsidR="0050652C" w:rsidRPr="00C91CC0">
        <w:rPr>
          <w:rFonts w:eastAsia="Arial"/>
          <w:b/>
          <w:bCs/>
          <w:sz w:val="24"/>
          <w:szCs w:val="24"/>
        </w:rPr>
        <w:t>PROVIDED THAT:</w:t>
      </w:r>
    </w:p>
    <w:p w14:paraId="066F317A" w14:textId="65BB5B7D" w:rsidR="0050652C" w:rsidRPr="00C91CC0" w:rsidRDefault="0050652C" w:rsidP="0050652C">
      <w:pPr>
        <w:spacing w:after="0" w:line="360" w:lineRule="auto"/>
        <w:ind w:left="1418" w:hanging="567"/>
        <w:jc w:val="both"/>
        <w:rPr>
          <w:rFonts w:ascii="Arial" w:eastAsia="Arial" w:hAnsi="Arial" w:cs="Arial"/>
          <w:sz w:val="24"/>
          <w:szCs w:val="24"/>
        </w:rPr>
      </w:pPr>
      <w:r w:rsidRPr="00C91CC0">
        <w:rPr>
          <w:rFonts w:ascii="Arial" w:eastAsia="Arial" w:hAnsi="Arial" w:cs="Arial"/>
          <w:sz w:val="24"/>
          <w:szCs w:val="24"/>
        </w:rPr>
        <w:t>a)</w:t>
      </w:r>
      <w:r w:rsidRPr="00C91CC0">
        <w:rPr>
          <w:rFonts w:ascii="Arial" w:eastAsia="Arial" w:hAnsi="Arial" w:cs="Arial"/>
          <w:sz w:val="24"/>
          <w:szCs w:val="24"/>
        </w:rPr>
        <w:tab/>
        <w:t xml:space="preserve">such mortgagee or chargee or Receiver shall first give written notice to the Council of its intention to dispose of the Affordable Housing Units and shall have used reasonable endeavours over a period of three months from the date of the written notice to complete a disposal of the Affordable Housing Units to another </w:t>
      </w:r>
      <w:r w:rsidR="00981490">
        <w:rPr>
          <w:rFonts w:ascii="Arial" w:eastAsia="Arial" w:hAnsi="Arial" w:cs="Arial"/>
          <w:sz w:val="24"/>
          <w:szCs w:val="24"/>
        </w:rPr>
        <w:t>Affordable Housing</w:t>
      </w:r>
      <w:r w:rsidRPr="00C91CC0">
        <w:rPr>
          <w:rFonts w:ascii="Arial" w:eastAsia="Arial" w:hAnsi="Arial" w:cs="Arial"/>
          <w:sz w:val="24"/>
          <w:szCs w:val="24"/>
        </w:rPr>
        <w:t xml:space="preserve"> Provider or to the Council for a consideration not less than the amount due and outstanding under the terms of the relevant security documentation </w:t>
      </w:r>
      <w:r w:rsidRPr="00C91CC0">
        <w:rPr>
          <w:rFonts w:ascii="Arial" w:eastAsia="Arial" w:hAnsi="Arial" w:cs="Arial"/>
          <w:sz w:val="24"/>
          <w:szCs w:val="24"/>
        </w:rPr>
        <w:lastRenderedPageBreak/>
        <w:t xml:space="preserve">including all accrued principal monies, interest and costs and expenses; </w:t>
      </w:r>
      <w:r w:rsidRPr="00C91CC0">
        <w:rPr>
          <w:rFonts w:ascii="Arial" w:eastAsia="Arial" w:hAnsi="Arial" w:cs="Arial"/>
          <w:b/>
          <w:bCs/>
          <w:sz w:val="24"/>
          <w:szCs w:val="24"/>
        </w:rPr>
        <w:t>AND</w:t>
      </w:r>
    </w:p>
    <w:p w14:paraId="42EF62DC" w14:textId="77777777" w:rsidR="0050652C" w:rsidRPr="00C91CC0" w:rsidRDefault="0050652C" w:rsidP="0050652C">
      <w:pPr>
        <w:autoSpaceDE w:val="0"/>
        <w:autoSpaceDN w:val="0"/>
        <w:adjustRightInd w:val="0"/>
        <w:spacing w:after="0" w:line="360" w:lineRule="auto"/>
        <w:ind w:left="1418" w:hanging="567"/>
        <w:jc w:val="both"/>
        <w:rPr>
          <w:rFonts w:ascii="Arial" w:eastAsia="Arial" w:hAnsi="Arial" w:cs="Arial"/>
          <w:sz w:val="24"/>
          <w:szCs w:val="24"/>
        </w:rPr>
      </w:pPr>
      <w:r w:rsidRPr="00C91CC0">
        <w:rPr>
          <w:rFonts w:ascii="Arial" w:eastAsia="Arial" w:hAnsi="Arial" w:cs="Arial"/>
          <w:sz w:val="24"/>
          <w:szCs w:val="24"/>
        </w:rPr>
        <w:t>b)</w:t>
      </w:r>
      <w:r w:rsidRPr="00C91CC0">
        <w:rPr>
          <w:rFonts w:ascii="Arial" w:eastAsia="Arial" w:hAnsi="Arial" w:cs="Arial"/>
          <w:sz w:val="24"/>
          <w:szCs w:val="24"/>
        </w:rPr>
        <w:tab/>
        <w:t>if such disposal has not completed within the three month period, the mortgagee or chargee or Receive shall be entitled to dispose of the Affordable Housing Units in this Deed which provisions shall determine absolutely</w:t>
      </w:r>
    </w:p>
    <w:p w14:paraId="0CBD1AC6" w14:textId="1B8828C2" w:rsidR="00C642E1" w:rsidRPr="00C91CC0" w:rsidRDefault="00C642E1" w:rsidP="007F594F">
      <w:pPr>
        <w:spacing w:after="0" w:line="360" w:lineRule="auto"/>
        <w:rPr>
          <w:rStyle w:val="Level1asheadingtext"/>
          <w:rFonts w:ascii="Arial" w:hAnsi="Arial" w:cs="Arial"/>
          <w:b w:val="0"/>
          <w:bCs w:val="0"/>
          <w:caps w:val="0"/>
          <w:sz w:val="24"/>
          <w:szCs w:val="24"/>
        </w:rPr>
      </w:pPr>
    </w:p>
    <w:p w14:paraId="7CF489E9" w14:textId="77777777" w:rsidR="00C642E1" w:rsidRPr="00C91CC0" w:rsidRDefault="00C642E1">
      <w:pPr>
        <w:rPr>
          <w:rStyle w:val="Level1asheadingtext"/>
          <w:rFonts w:ascii="Arial" w:eastAsia="Times New Roman" w:hAnsi="Arial" w:cs="Arial"/>
          <w:sz w:val="24"/>
          <w:szCs w:val="24"/>
          <w:lang w:eastAsia="en-GB"/>
        </w:rPr>
      </w:pPr>
      <w:r w:rsidRPr="00C91CC0">
        <w:rPr>
          <w:rStyle w:val="Level1asheadingtext"/>
          <w:rFonts w:ascii="Arial" w:hAnsi="Arial" w:cs="Arial"/>
          <w:sz w:val="24"/>
          <w:szCs w:val="24"/>
        </w:rPr>
        <w:br w:type="page"/>
      </w:r>
    </w:p>
    <w:p w14:paraId="1BEA647A" w14:textId="58C7667E" w:rsidR="00C642E1" w:rsidRPr="00C91CC0" w:rsidRDefault="00C642E1"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sz w:val="24"/>
          <w:szCs w:val="24"/>
        </w:rPr>
      </w:pPr>
      <w:r w:rsidRPr="00C91CC0">
        <w:rPr>
          <w:rStyle w:val="Level1asheadingtext"/>
          <w:sz w:val="24"/>
          <w:szCs w:val="24"/>
        </w:rPr>
        <w:lastRenderedPageBreak/>
        <w:t>SCHedule</w:t>
      </w:r>
      <w:r w:rsidR="00537268" w:rsidRPr="00C91CC0">
        <w:rPr>
          <w:rStyle w:val="Level1asheadingtext"/>
          <w:sz w:val="24"/>
          <w:szCs w:val="24"/>
        </w:rPr>
        <w:t xml:space="preserve"> 4</w:t>
      </w:r>
    </w:p>
    <w:p w14:paraId="5BD8C680" w14:textId="77777777" w:rsidR="00F141F1" w:rsidRPr="00C91CC0" w:rsidRDefault="00F141F1"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sz w:val="24"/>
          <w:szCs w:val="24"/>
        </w:rPr>
      </w:pPr>
      <w:r w:rsidRPr="00C91CC0">
        <w:rPr>
          <w:rStyle w:val="Level1asheadingtext"/>
          <w:sz w:val="24"/>
          <w:szCs w:val="24"/>
        </w:rPr>
        <w:t>biodiversity net gain provisions</w:t>
      </w:r>
    </w:p>
    <w:p w14:paraId="5BF26D02" w14:textId="77777777" w:rsidR="00600655" w:rsidRPr="00C91CC0" w:rsidRDefault="00600655"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sz w:val="24"/>
          <w:szCs w:val="24"/>
        </w:rPr>
      </w:pPr>
    </w:p>
    <w:p w14:paraId="63189B6E" w14:textId="77777777" w:rsidR="00600655" w:rsidRPr="00C91CC0" w:rsidRDefault="00600655" w:rsidP="00600655">
      <w:pPr>
        <w:pStyle w:val="BodyText"/>
        <w:rPr>
          <w:rFonts w:ascii="Arial" w:hAnsi="Arial" w:cs="Arial"/>
          <w:spacing w:val="-2"/>
          <w:szCs w:val="24"/>
        </w:rPr>
      </w:pPr>
      <w:r w:rsidRPr="00C91CC0">
        <w:rPr>
          <w:rFonts w:ascii="Arial" w:hAnsi="Arial" w:cs="Arial"/>
          <w:szCs w:val="24"/>
        </w:rPr>
        <w:t>The</w:t>
      </w:r>
      <w:r w:rsidRPr="00C91CC0">
        <w:rPr>
          <w:rFonts w:ascii="Arial" w:hAnsi="Arial" w:cs="Arial"/>
          <w:spacing w:val="-3"/>
          <w:szCs w:val="24"/>
        </w:rPr>
        <w:t xml:space="preserve"> </w:t>
      </w:r>
      <w:r w:rsidRPr="00C91CC0">
        <w:rPr>
          <w:rFonts w:ascii="Arial" w:hAnsi="Arial" w:cs="Arial"/>
          <w:szCs w:val="24"/>
        </w:rPr>
        <w:t>Owner</w:t>
      </w:r>
      <w:r w:rsidRPr="00C91CC0">
        <w:rPr>
          <w:rFonts w:ascii="Arial" w:hAnsi="Arial" w:cs="Arial"/>
          <w:spacing w:val="-2"/>
          <w:szCs w:val="24"/>
        </w:rPr>
        <w:t xml:space="preserve"> </w:t>
      </w:r>
      <w:r w:rsidRPr="00C91CC0">
        <w:rPr>
          <w:rFonts w:ascii="Arial" w:hAnsi="Arial" w:cs="Arial"/>
          <w:szCs w:val="24"/>
        </w:rPr>
        <w:t>covenants</w:t>
      </w:r>
      <w:r w:rsidRPr="00C91CC0">
        <w:rPr>
          <w:rFonts w:ascii="Arial" w:hAnsi="Arial" w:cs="Arial"/>
          <w:spacing w:val="-5"/>
          <w:szCs w:val="24"/>
        </w:rPr>
        <w:t xml:space="preserve"> </w:t>
      </w:r>
      <w:r w:rsidRPr="00C91CC0">
        <w:rPr>
          <w:rFonts w:ascii="Arial" w:hAnsi="Arial" w:cs="Arial"/>
          <w:szCs w:val="24"/>
        </w:rPr>
        <w:t>with</w:t>
      </w:r>
      <w:r w:rsidRPr="00C91CC0">
        <w:rPr>
          <w:rFonts w:ascii="Arial" w:hAnsi="Arial" w:cs="Arial"/>
          <w:spacing w:val="-5"/>
          <w:szCs w:val="24"/>
        </w:rPr>
        <w:t xml:space="preserve"> </w:t>
      </w:r>
      <w:r w:rsidRPr="00C91CC0">
        <w:rPr>
          <w:rFonts w:ascii="Arial" w:hAnsi="Arial" w:cs="Arial"/>
          <w:szCs w:val="24"/>
        </w:rPr>
        <w:t>the</w:t>
      </w:r>
      <w:r w:rsidRPr="00C91CC0">
        <w:rPr>
          <w:rFonts w:ascii="Arial" w:hAnsi="Arial" w:cs="Arial"/>
          <w:spacing w:val="-4"/>
          <w:szCs w:val="24"/>
        </w:rPr>
        <w:t xml:space="preserve"> </w:t>
      </w:r>
      <w:r w:rsidRPr="00C91CC0">
        <w:rPr>
          <w:rFonts w:ascii="Arial" w:hAnsi="Arial" w:cs="Arial"/>
          <w:szCs w:val="24"/>
        </w:rPr>
        <w:t>Council</w:t>
      </w:r>
      <w:r w:rsidRPr="00C91CC0">
        <w:rPr>
          <w:rFonts w:ascii="Arial" w:hAnsi="Arial" w:cs="Arial"/>
          <w:spacing w:val="-4"/>
          <w:szCs w:val="24"/>
        </w:rPr>
        <w:t xml:space="preserve"> </w:t>
      </w:r>
      <w:r w:rsidRPr="00C91CC0">
        <w:rPr>
          <w:rFonts w:ascii="Arial" w:hAnsi="Arial" w:cs="Arial"/>
          <w:szCs w:val="24"/>
        </w:rPr>
        <w:t>as</w:t>
      </w:r>
      <w:r w:rsidRPr="00C91CC0">
        <w:rPr>
          <w:rFonts w:ascii="Arial" w:hAnsi="Arial" w:cs="Arial"/>
          <w:spacing w:val="-7"/>
          <w:szCs w:val="24"/>
        </w:rPr>
        <w:t xml:space="preserve"> </w:t>
      </w:r>
      <w:r w:rsidRPr="00C91CC0">
        <w:rPr>
          <w:rFonts w:ascii="Arial" w:hAnsi="Arial" w:cs="Arial"/>
          <w:spacing w:val="-2"/>
          <w:szCs w:val="24"/>
        </w:rPr>
        <w:t>follows:</w:t>
      </w:r>
    </w:p>
    <w:p w14:paraId="420FB5E2" w14:textId="77777777" w:rsidR="00600655" w:rsidRPr="00C91CC0" w:rsidRDefault="00600655" w:rsidP="00600655">
      <w:pPr>
        <w:pStyle w:val="BodyText"/>
        <w:rPr>
          <w:rFonts w:ascii="Arial" w:hAnsi="Arial" w:cs="Arial"/>
          <w:szCs w:val="24"/>
        </w:rPr>
      </w:pPr>
    </w:p>
    <w:p w14:paraId="6FC180A8" w14:textId="5DCEC1B2" w:rsidR="00600655" w:rsidRPr="00C91CC0" w:rsidRDefault="00600655" w:rsidP="00600655">
      <w:pPr>
        <w:pStyle w:val="ListParagraph"/>
        <w:widowControl w:val="0"/>
        <w:numPr>
          <w:ilvl w:val="0"/>
          <w:numId w:val="36"/>
        </w:numPr>
        <w:tabs>
          <w:tab w:val="left" w:pos="1025"/>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to</w:t>
      </w:r>
      <w:r w:rsidRPr="00C91CC0">
        <w:rPr>
          <w:rFonts w:ascii="Arial" w:hAnsi="Arial" w:cs="Arial"/>
          <w:spacing w:val="29"/>
          <w:sz w:val="24"/>
          <w:szCs w:val="24"/>
        </w:rPr>
        <w:t xml:space="preserve"> </w:t>
      </w:r>
      <w:r w:rsidRPr="00C91CC0">
        <w:rPr>
          <w:rFonts w:ascii="Arial" w:hAnsi="Arial" w:cs="Arial"/>
          <w:sz w:val="24"/>
          <w:szCs w:val="24"/>
        </w:rPr>
        <w:t>complete</w:t>
      </w:r>
      <w:r w:rsidRPr="00C91CC0">
        <w:rPr>
          <w:rFonts w:ascii="Arial" w:hAnsi="Arial" w:cs="Arial"/>
          <w:spacing w:val="29"/>
          <w:sz w:val="24"/>
          <w:szCs w:val="24"/>
        </w:rPr>
        <w:t xml:space="preserve"> </w:t>
      </w:r>
      <w:r w:rsidRPr="00C91CC0">
        <w:rPr>
          <w:rFonts w:ascii="Arial" w:hAnsi="Arial" w:cs="Arial"/>
          <w:sz w:val="24"/>
          <w:szCs w:val="24"/>
        </w:rPr>
        <w:t>the</w:t>
      </w:r>
      <w:r w:rsidRPr="00C91CC0">
        <w:rPr>
          <w:rFonts w:ascii="Arial" w:hAnsi="Arial" w:cs="Arial"/>
          <w:spacing w:val="26"/>
          <w:sz w:val="24"/>
          <w:szCs w:val="24"/>
        </w:rPr>
        <w:t xml:space="preserve"> </w:t>
      </w:r>
      <w:r w:rsidRPr="00C91CC0">
        <w:rPr>
          <w:rFonts w:ascii="Arial" w:hAnsi="Arial" w:cs="Arial"/>
          <w:sz w:val="24"/>
          <w:szCs w:val="24"/>
        </w:rPr>
        <w:t>Habitat</w:t>
      </w:r>
      <w:r w:rsidRPr="00C91CC0">
        <w:rPr>
          <w:rFonts w:ascii="Arial" w:hAnsi="Arial" w:cs="Arial"/>
          <w:spacing w:val="30"/>
          <w:sz w:val="24"/>
          <w:szCs w:val="24"/>
        </w:rPr>
        <w:t xml:space="preserve"> </w:t>
      </w:r>
      <w:r w:rsidRPr="00C91CC0">
        <w:rPr>
          <w:rFonts w:ascii="Arial" w:hAnsi="Arial" w:cs="Arial"/>
          <w:sz w:val="24"/>
          <w:szCs w:val="24"/>
        </w:rPr>
        <w:t>Creation</w:t>
      </w:r>
      <w:r w:rsidRPr="00C91CC0">
        <w:rPr>
          <w:rFonts w:ascii="Arial" w:hAnsi="Arial" w:cs="Arial"/>
          <w:spacing w:val="27"/>
          <w:sz w:val="24"/>
          <w:szCs w:val="24"/>
        </w:rPr>
        <w:t xml:space="preserve"> </w:t>
      </w:r>
      <w:r w:rsidRPr="00C91CC0">
        <w:rPr>
          <w:rFonts w:ascii="Arial" w:hAnsi="Arial" w:cs="Arial"/>
          <w:sz w:val="24"/>
          <w:szCs w:val="24"/>
        </w:rPr>
        <w:t>and</w:t>
      </w:r>
      <w:r w:rsidRPr="00C91CC0">
        <w:rPr>
          <w:rFonts w:ascii="Arial" w:hAnsi="Arial" w:cs="Arial"/>
          <w:spacing w:val="28"/>
          <w:sz w:val="24"/>
          <w:szCs w:val="24"/>
        </w:rPr>
        <w:t xml:space="preserve"> </w:t>
      </w:r>
      <w:r w:rsidRPr="00C91CC0">
        <w:rPr>
          <w:rFonts w:ascii="Arial" w:hAnsi="Arial" w:cs="Arial"/>
          <w:sz w:val="24"/>
          <w:szCs w:val="24"/>
        </w:rPr>
        <w:t>Enhancement</w:t>
      </w:r>
      <w:r w:rsidRPr="00C91CC0">
        <w:rPr>
          <w:rFonts w:ascii="Arial" w:hAnsi="Arial" w:cs="Arial"/>
          <w:spacing w:val="29"/>
          <w:sz w:val="24"/>
          <w:szCs w:val="24"/>
        </w:rPr>
        <w:t xml:space="preserve"> </w:t>
      </w:r>
      <w:r w:rsidRPr="00C91CC0">
        <w:rPr>
          <w:rFonts w:ascii="Arial" w:hAnsi="Arial" w:cs="Arial"/>
          <w:sz w:val="24"/>
          <w:szCs w:val="24"/>
        </w:rPr>
        <w:t>Works</w:t>
      </w:r>
      <w:r w:rsidRPr="00C91CC0">
        <w:rPr>
          <w:rFonts w:ascii="Arial" w:hAnsi="Arial" w:cs="Arial"/>
          <w:spacing w:val="27"/>
          <w:sz w:val="24"/>
          <w:szCs w:val="24"/>
        </w:rPr>
        <w:t xml:space="preserve"> </w:t>
      </w:r>
      <w:r w:rsidRPr="00C91CC0">
        <w:rPr>
          <w:rFonts w:ascii="Arial" w:hAnsi="Arial" w:cs="Arial"/>
          <w:sz w:val="24"/>
          <w:szCs w:val="24"/>
        </w:rPr>
        <w:t>in</w:t>
      </w:r>
      <w:r w:rsidRPr="00C91CC0">
        <w:rPr>
          <w:rFonts w:ascii="Arial" w:hAnsi="Arial" w:cs="Arial"/>
          <w:spacing w:val="29"/>
          <w:sz w:val="24"/>
          <w:szCs w:val="24"/>
        </w:rPr>
        <w:t xml:space="preserve"> </w:t>
      </w:r>
      <w:r w:rsidRPr="00C91CC0">
        <w:rPr>
          <w:rFonts w:ascii="Arial" w:hAnsi="Arial" w:cs="Arial"/>
          <w:sz w:val="24"/>
          <w:szCs w:val="24"/>
        </w:rPr>
        <w:t>accordance</w:t>
      </w:r>
      <w:r w:rsidRPr="00C91CC0">
        <w:rPr>
          <w:rFonts w:ascii="Arial" w:hAnsi="Arial" w:cs="Arial"/>
          <w:spacing w:val="30"/>
          <w:sz w:val="24"/>
          <w:szCs w:val="24"/>
        </w:rPr>
        <w:t xml:space="preserve"> </w:t>
      </w:r>
      <w:r w:rsidRPr="00C91CC0">
        <w:rPr>
          <w:rFonts w:ascii="Arial" w:hAnsi="Arial" w:cs="Arial"/>
          <w:sz w:val="24"/>
          <w:szCs w:val="24"/>
        </w:rPr>
        <w:t>with</w:t>
      </w:r>
      <w:r w:rsidRPr="00C91CC0">
        <w:rPr>
          <w:rFonts w:ascii="Arial" w:hAnsi="Arial" w:cs="Arial"/>
          <w:spacing w:val="28"/>
          <w:sz w:val="24"/>
          <w:szCs w:val="24"/>
        </w:rPr>
        <w:t xml:space="preserve"> </w:t>
      </w:r>
      <w:r w:rsidRPr="00C91CC0">
        <w:rPr>
          <w:rFonts w:ascii="Arial" w:hAnsi="Arial" w:cs="Arial"/>
          <w:spacing w:val="-5"/>
          <w:sz w:val="24"/>
          <w:szCs w:val="24"/>
        </w:rPr>
        <w:t xml:space="preserve">the </w:t>
      </w:r>
      <w:r w:rsidRPr="00C91CC0">
        <w:rPr>
          <w:rFonts w:ascii="Arial" w:hAnsi="Arial" w:cs="Arial"/>
          <w:spacing w:val="-2"/>
          <w:sz w:val="24"/>
          <w:szCs w:val="24"/>
        </w:rPr>
        <w:t>Habitat Management and Monitoring Plan</w:t>
      </w:r>
      <w:r w:rsidRPr="00C91CC0">
        <w:rPr>
          <w:rFonts w:ascii="Arial" w:hAnsi="Arial" w:cs="Arial"/>
          <w:spacing w:val="7"/>
          <w:sz w:val="24"/>
          <w:szCs w:val="24"/>
        </w:rPr>
        <w:t xml:space="preserve"> by no later than 12-months </w:t>
      </w:r>
      <w:r w:rsidR="00664795" w:rsidRPr="00C91CC0">
        <w:rPr>
          <w:rFonts w:ascii="Arial" w:hAnsi="Arial" w:cs="Arial"/>
          <w:spacing w:val="7"/>
          <w:sz w:val="24"/>
          <w:szCs w:val="24"/>
        </w:rPr>
        <w:t xml:space="preserve">from the date of Commence of Development </w:t>
      </w:r>
      <w:r w:rsidRPr="00C91CC0">
        <w:rPr>
          <w:rFonts w:ascii="Arial" w:hAnsi="Arial" w:cs="Arial"/>
          <w:spacing w:val="7"/>
          <w:sz w:val="24"/>
          <w:szCs w:val="24"/>
        </w:rPr>
        <w:t xml:space="preserve">(“the Habitat Creation and Enhancement Works Completion Date”) </w:t>
      </w:r>
      <w:r w:rsidRPr="00C91CC0">
        <w:rPr>
          <w:rFonts w:ascii="Arial" w:hAnsi="Arial" w:cs="Arial"/>
          <w:sz w:val="24"/>
          <w:szCs w:val="24"/>
        </w:rPr>
        <w:t>and to:</w:t>
      </w:r>
    </w:p>
    <w:p w14:paraId="6D7199E6" w14:textId="77777777" w:rsidR="00600655" w:rsidRPr="00C91CC0" w:rsidRDefault="00600655" w:rsidP="00600655">
      <w:pPr>
        <w:pStyle w:val="ListParagraph"/>
        <w:widowControl w:val="0"/>
        <w:numPr>
          <w:ilvl w:val="1"/>
          <w:numId w:val="36"/>
        </w:numPr>
        <w:tabs>
          <w:tab w:val="left" w:pos="1701"/>
        </w:tabs>
        <w:autoSpaceDE w:val="0"/>
        <w:autoSpaceDN w:val="0"/>
        <w:spacing w:after="0" w:line="360" w:lineRule="auto"/>
        <w:ind w:left="1701" w:right="1" w:hanging="850"/>
        <w:contextualSpacing w:val="0"/>
        <w:jc w:val="both"/>
        <w:rPr>
          <w:rFonts w:ascii="Arial" w:hAnsi="Arial" w:cs="Arial"/>
          <w:sz w:val="24"/>
          <w:szCs w:val="24"/>
        </w:rPr>
      </w:pPr>
      <w:r w:rsidRPr="00C91CC0">
        <w:rPr>
          <w:rFonts w:ascii="Arial" w:hAnsi="Arial" w:cs="Arial"/>
          <w:sz w:val="24"/>
          <w:szCs w:val="24"/>
        </w:rPr>
        <w:t>register</w:t>
      </w:r>
      <w:r w:rsidRPr="00C91CC0">
        <w:rPr>
          <w:rFonts w:ascii="Arial" w:hAnsi="Arial" w:cs="Arial"/>
          <w:spacing w:val="40"/>
          <w:sz w:val="24"/>
          <w:szCs w:val="24"/>
        </w:rPr>
        <w:t xml:space="preserve"> </w:t>
      </w:r>
      <w:r w:rsidRPr="00C91CC0">
        <w:rPr>
          <w:rFonts w:ascii="Arial" w:hAnsi="Arial" w:cs="Arial"/>
          <w:sz w:val="24"/>
          <w:szCs w:val="24"/>
        </w:rPr>
        <w:t>the Biodiversity Gain Site on the Biodiversity Gain Site Register within twenty-five (25) Working Days of the Habitat Creation and Enhancement Works Completion Date or of the date upon which the Biodiversity Gain Site Register comes into force and effect, whichever is the later; and</w:t>
      </w:r>
    </w:p>
    <w:p w14:paraId="3A2A09E9" w14:textId="77777777" w:rsidR="00600655" w:rsidRPr="00C91CC0" w:rsidRDefault="00600655" w:rsidP="00600655">
      <w:pPr>
        <w:pStyle w:val="ListParagraph"/>
        <w:widowControl w:val="0"/>
        <w:numPr>
          <w:ilvl w:val="1"/>
          <w:numId w:val="36"/>
        </w:numPr>
        <w:tabs>
          <w:tab w:val="left" w:pos="1701"/>
        </w:tabs>
        <w:autoSpaceDE w:val="0"/>
        <w:autoSpaceDN w:val="0"/>
        <w:spacing w:after="0" w:line="360" w:lineRule="auto"/>
        <w:ind w:left="1701" w:right="1" w:hanging="850"/>
        <w:contextualSpacing w:val="0"/>
        <w:jc w:val="both"/>
        <w:rPr>
          <w:rFonts w:ascii="Arial" w:hAnsi="Arial" w:cs="Arial"/>
          <w:sz w:val="24"/>
          <w:szCs w:val="24"/>
        </w:rPr>
      </w:pPr>
      <w:r w:rsidRPr="00C91CC0">
        <w:rPr>
          <w:rFonts w:ascii="Arial" w:hAnsi="Arial" w:cs="Arial"/>
          <w:sz w:val="24"/>
          <w:szCs w:val="24"/>
        </w:rPr>
        <w:t>for a period of no less than thirty (30) years from the Habitat Creation and Enhancement Works Completion Date to either:</w:t>
      </w:r>
    </w:p>
    <w:p w14:paraId="79CB0522" w14:textId="77777777" w:rsidR="00600655" w:rsidRPr="00C91CC0" w:rsidRDefault="00600655" w:rsidP="00600655">
      <w:pPr>
        <w:pStyle w:val="ListParagraph"/>
        <w:widowControl w:val="0"/>
        <w:numPr>
          <w:ilvl w:val="2"/>
          <w:numId w:val="36"/>
        </w:numPr>
        <w:tabs>
          <w:tab w:val="left" w:pos="2102"/>
          <w:tab w:val="left" w:pos="2106"/>
        </w:tabs>
        <w:autoSpaceDE w:val="0"/>
        <w:autoSpaceDN w:val="0"/>
        <w:spacing w:after="0" w:line="360" w:lineRule="auto"/>
        <w:ind w:left="2552" w:right="1" w:hanging="851"/>
        <w:contextualSpacing w:val="0"/>
        <w:jc w:val="both"/>
        <w:rPr>
          <w:rFonts w:ascii="Arial" w:hAnsi="Arial" w:cs="Arial"/>
          <w:sz w:val="24"/>
          <w:szCs w:val="24"/>
        </w:rPr>
      </w:pPr>
      <w:r w:rsidRPr="00C91CC0">
        <w:rPr>
          <w:rFonts w:ascii="Arial" w:hAnsi="Arial" w:cs="Arial"/>
          <w:sz w:val="24"/>
          <w:szCs w:val="24"/>
        </w:rPr>
        <w:t>manage and maintain the Biodiversity Gain Site in accordance with the Habitat Management and Monitoring Plan and for no other purpose inconsistent with the requirements of the Habitat Management and Monitoring Plan; or</w:t>
      </w:r>
    </w:p>
    <w:p w14:paraId="7C90F337" w14:textId="77777777" w:rsidR="00600655" w:rsidRPr="00C91CC0" w:rsidRDefault="00600655" w:rsidP="00600655">
      <w:pPr>
        <w:pStyle w:val="ListParagraph"/>
        <w:widowControl w:val="0"/>
        <w:numPr>
          <w:ilvl w:val="2"/>
          <w:numId w:val="36"/>
        </w:numPr>
        <w:tabs>
          <w:tab w:val="left" w:pos="2102"/>
          <w:tab w:val="left" w:pos="2106"/>
        </w:tabs>
        <w:autoSpaceDE w:val="0"/>
        <w:autoSpaceDN w:val="0"/>
        <w:spacing w:after="0" w:line="360" w:lineRule="auto"/>
        <w:ind w:left="2552" w:right="1" w:hanging="851"/>
        <w:contextualSpacing w:val="0"/>
        <w:jc w:val="both"/>
        <w:rPr>
          <w:rFonts w:ascii="Arial" w:hAnsi="Arial" w:cs="Arial"/>
          <w:sz w:val="24"/>
          <w:szCs w:val="24"/>
        </w:rPr>
      </w:pPr>
      <w:r w:rsidRPr="00C91CC0">
        <w:rPr>
          <w:rFonts w:ascii="Arial" w:hAnsi="Arial" w:cs="Arial"/>
          <w:sz w:val="24"/>
          <w:szCs w:val="24"/>
        </w:rPr>
        <w:t xml:space="preserve">to procure such the management and maintenance of the Biodiversity Gain Site in accordance with the Habitat Management and Monitoring Plan and for no other purpose inconsistent with the requirements of the Habitat Management and Monitoring </w:t>
      </w:r>
      <w:proofErr w:type="gramStart"/>
      <w:r w:rsidRPr="00C91CC0">
        <w:rPr>
          <w:rFonts w:ascii="Arial" w:hAnsi="Arial" w:cs="Arial"/>
          <w:sz w:val="24"/>
          <w:szCs w:val="24"/>
        </w:rPr>
        <w:t>Plan;</w:t>
      </w:r>
      <w:proofErr w:type="gramEnd"/>
    </w:p>
    <w:p w14:paraId="5FCF8D93" w14:textId="77777777" w:rsidR="00600655" w:rsidRPr="00C91CC0" w:rsidRDefault="00600655" w:rsidP="00600655">
      <w:pPr>
        <w:pStyle w:val="BodyText"/>
        <w:ind w:left="1701" w:right="1" w:firstLine="1"/>
        <w:rPr>
          <w:rFonts w:ascii="Arial" w:hAnsi="Arial" w:cs="Arial"/>
          <w:szCs w:val="24"/>
        </w:rPr>
      </w:pPr>
      <w:r w:rsidRPr="00C91CC0">
        <w:rPr>
          <w:rFonts w:ascii="Arial" w:hAnsi="Arial" w:cs="Arial"/>
          <w:szCs w:val="24"/>
        </w:rPr>
        <w:t>and to continue to do so for as long as</w:t>
      </w:r>
      <w:r w:rsidRPr="00C91CC0">
        <w:rPr>
          <w:rFonts w:ascii="Arial" w:hAnsi="Arial" w:cs="Arial"/>
          <w:spacing w:val="-1"/>
          <w:szCs w:val="24"/>
        </w:rPr>
        <w:t xml:space="preserve"> </w:t>
      </w:r>
      <w:r w:rsidRPr="00C91CC0">
        <w:rPr>
          <w:rFonts w:ascii="Arial" w:hAnsi="Arial" w:cs="Arial"/>
          <w:szCs w:val="24"/>
        </w:rPr>
        <w:t xml:space="preserve">this Agreement is in effect ensuring that there is a Competent manager of the Biodiversity Gain Site at all times throughout this </w:t>
      </w:r>
      <w:r w:rsidRPr="00C91CC0">
        <w:rPr>
          <w:rFonts w:ascii="Arial" w:hAnsi="Arial" w:cs="Arial"/>
          <w:spacing w:val="-2"/>
          <w:szCs w:val="24"/>
        </w:rPr>
        <w:t>period</w:t>
      </w:r>
      <w:proofErr w:type="gramStart"/>
      <w:r w:rsidRPr="00C91CC0">
        <w:rPr>
          <w:rFonts w:ascii="Arial" w:hAnsi="Arial" w:cs="Arial"/>
          <w:spacing w:val="-2"/>
          <w:szCs w:val="24"/>
        </w:rPr>
        <w:t>.;</w:t>
      </w:r>
      <w:proofErr w:type="gramEnd"/>
    </w:p>
    <w:p w14:paraId="38771F56" w14:textId="77777777" w:rsidR="00600655" w:rsidRPr="00C91CC0" w:rsidRDefault="00600655" w:rsidP="00600655">
      <w:pPr>
        <w:pStyle w:val="ListParagraph"/>
        <w:widowControl w:val="0"/>
        <w:numPr>
          <w:ilvl w:val="0"/>
          <w:numId w:val="36"/>
        </w:numPr>
        <w:tabs>
          <w:tab w:val="left" w:pos="1025"/>
          <w:tab w:val="left" w:pos="1027"/>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not</w:t>
      </w:r>
      <w:r w:rsidRPr="00C91CC0">
        <w:rPr>
          <w:rFonts w:ascii="Arial" w:hAnsi="Arial" w:cs="Arial"/>
          <w:spacing w:val="-1"/>
          <w:sz w:val="24"/>
          <w:szCs w:val="24"/>
        </w:rPr>
        <w:t xml:space="preserve"> </w:t>
      </w:r>
      <w:r w:rsidRPr="00C91CC0">
        <w:rPr>
          <w:rFonts w:ascii="Arial" w:hAnsi="Arial" w:cs="Arial"/>
          <w:sz w:val="24"/>
          <w:szCs w:val="24"/>
        </w:rPr>
        <w:t>to</w:t>
      </w:r>
      <w:r w:rsidRPr="00C91CC0">
        <w:rPr>
          <w:rFonts w:ascii="Arial" w:hAnsi="Arial" w:cs="Arial"/>
          <w:spacing w:val="-3"/>
          <w:sz w:val="24"/>
          <w:szCs w:val="24"/>
        </w:rPr>
        <w:t xml:space="preserve"> </w:t>
      </w:r>
      <w:r w:rsidRPr="00C91CC0">
        <w:rPr>
          <w:rFonts w:ascii="Arial" w:hAnsi="Arial" w:cs="Arial"/>
          <w:sz w:val="24"/>
          <w:szCs w:val="24"/>
        </w:rPr>
        <w:t>create</w:t>
      </w:r>
      <w:r w:rsidRPr="00C91CC0">
        <w:rPr>
          <w:rFonts w:ascii="Arial" w:hAnsi="Arial" w:cs="Arial"/>
          <w:spacing w:val="-1"/>
          <w:sz w:val="24"/>
          <w:szCs w:val="24"/>
        </w:rPr>
        <w:t xml:space="preserve"> </w:t>
      </w:r>
      <w:r w:rsidRPr="00C91CC0">
        <w:rPr>
          <w:rFonts w:ascii="Arial" w:hAnsi="Arial" w:cs="Arial"/>
          <w:sz w:val="24"/>
          <w:szCs w:val="24"/>
        </w:rPr>
        <w:t>or cause</w:t>
      </w:r>
      <w:r w:rsidRPr="00C91CC0">
        <w:rPr>
          <w:rFonts w:ascii="Arial" w:hAnsi="Arial" w:cs="Arial"/>
          <w:spacing w:val="-1"/>
          <w:sz w:val="24"/>
          <w:szCs w:val="24"/>
        </w:rPr>
        <w:t xml:space="preserve"> </w:t>
      </w:r>
      <w:r w:rsidRPr="00C91CC0">
        <w:rPr>
          <w:rFonts w:ascii="Arial" w:hAnsi="Arial" w:cs="Arial"/>
          <w:sz w:val="24"/>
          <w:szCs w:val="24"/>
        </w:rPr>
        <w:t>or</w:t>
      </w:r>
      <w:r w:rsidRPr="00C91CC0">
        <w:rPr>
          <w:rFonts w:ascii="Arial" w:hAnsi="Arial" w:cs="Arial"/>
          <w:spacing w:val="-2"/>
          <w:sz w:val="24"/>
          <w:szCs w:val="24"/>
        </w:rPr>
        <w:t xml:space="preserve"> </w:t>
      </w:r>
      <w:r w:rsidRPr="00C91CC0">
        <w:rPr>
          <w:rFonts w:ascii="Arial" w:hAnsi="Arial" w:cs="Arial"/>
          <w:sz w:val="24"/>
          <w:szCs w:val="24"/>
        </w:rPr>
        <w:t>permit any encumbrance to</w:t>
      </w:r>
      <w:r w:rsidRPr="00C91CC0">
        <w:rPr>
          <w:rFonts w:ascii="Arial" w:hAnsi="Arial" w:cs="Arial"/>
          <w:spacing w:val="-3"/>
          <w:sz w:val="24"/>
          <w:szCs w:val="24"/>
        </w:rPr>
        <w:t xml:space="preserve"> </w:t>
      </w:r>
      <w:r w:rsidRPr="00C91CC0">
        <w:rPr>
          <w:rFonts w:ascii="Arial" w:hAnsi="Arial" w:cs="Arial"/>
          <w:sz w:val="24"/>
          <w:szCs w:val="24"/>
        </w:rPr>
        <w:t>the</w:t>
      </w:r>
      <w:r w:rsidRPr="00C91CC0">
        <w:rPr>
          <w:rFonts w:ascii="Arial" w:hAnsi="Arial" w:cs="Arial"/>
          <w:spacing w:val="-3"/>
          <w:sz w:val="24"/>
          <w:szCs w:val="24"/>
        </w:rPr>
        <w:t xml:space="preserve"> </w:t>
      </w:r>
      <w:r w:rsidRPr="00C91CC0">
        <w:rPr>
          <w:rFonts w:ascii="Arial" w:hAnsi="Arial" w:cs="Arial"/>
          <w:sz w:val="24"/>
          <w:szCs w:val="24"/>
        </w:rPr>
        <w:t>title of the Biodiversity</w:t>
      </w:r>
      <w:r w:rsidRPr="00C91CC0">
        <w:rPr>
          <w:rFonts w:ascii="Arial" w:hAnsi="Arial" w:cs="Arial"/>
          <w:spacing w:val="-4"/>
          <w:sz w:val="24"/>
          <w:szCs w:val="24"/>
        </w:rPr>
        <w:t xml:space="preserve"> </w:t>
      </w:r>
      <w:r w:rsidRPr="00C91CC0">
        <w:rPr>
          <w:rFonts w:ascii="Arial" w:hAnsi="Arial" w:cs="Arial"/>
          <w:sz w:val="24"/>
          <w:szCs w:val="24"/>
        </w:rPr>
        <w:t>Gain Site and not to</w:t>
      </w:r>
      <w:r w:rsidRPr="00C91CC0">
        <w:rPr>
          <w:rFonts w:ascii="Arial" w:hAnsi="Arial" w:cs="Arial"/>
          <w:spacing w:val="-1"/>
          <w:sz w:val="24"/>
          <w:szCs w:val="24"/>
        </w:rPr>
        <w:t xml:space="preserve"> </w:t>
      </w:r>
      <w:r w:rsidRPr="00C91CC0">
        <w:rPr>
          <w:rFonts w:ascii="Arial" w:hAnsi="Arial" w:cs="Arial"/>
          <w:sz w:val="24"/>
          <w:szCs w:val="24"/>
        </w:rPr>
        <w:t>execute, renew or extend (nor cause or permit the</w:t>
      </w:r>
      <w:r w:rsidRPr="00C91CC0">
        <w:rPr>
          <w:rFonts w:ascii="Arial" w:hAnsi="Arial" w:cs="Arial"/>
          <w:spacing w:val="-3"/>
          <w:sz w:val="24"/>
          <w:szCs w:val="24"/>
        </w:rPr>
        <w:t xml:space="preserve"> </w:t>
      </w:r>
      <w:r w:rsidRPr="00C91CC0">
        <w:rPr>
          <w:rFonts w:ascii="Arial" w:hAnsi="Arial" w:cs="Arial"/>
          <w:sz w:val="24"/>
          <w:szCs w:val="24"/>
        </w:rPr>
        <w:t>execution, renewal or</w:t>
      </w:r>
      <w:r w:rsidRPr="00C91CC0">
        <w:rPr>
          <w:rFonts w:ascii="Arial" w:hAnsi="Arial" w:cs="Arial"/>
          <w:spacing w:val="-14"/>
          <w:sz w:val="24"/>
          <w:szCs w:val="24"/>
        </w:rPr>
        <w:t xml:space="preserve"> </w:t>
      </w:r>
      <w:r w:rsidRPr="00C91CC0">
        <w:rPr>
          <w:rFonts w:ascii="Arial" w:hAnsi="Arial" w:cs="Arial"/>
          <w:sz w:val="24"/>
          <w:szCs w:val="24"/>
        </w:rPr>
        <w:t>extension</w:t>
      </w:r>
      <w:r w:rsidRPr="00C91CC0">
        <w:rPr>
          <w:rFonts w:ascii="Arial" w:hAnsi="Arial" w:cs="Arial"/>
          <w:spacing w:val="-15"/>
          <w:sz w:val="24"/>
          <w:szCs w:val="24"/>
        </w:rPr>
        <w:t xml:space="preserve"> </w:t>
      </w:r>
      <w:r w:rsidRPr="00C91CC0">
        <w:rPr>
          <w:rFonts w:ascii="Arial" w:hAnsi="Arial" w:cs="Arial"/>
          <w:sz w:val="24"/>
          <w:szCs w:val="24"/>
        </w:rPr>
        <w:t>of)</w:t>
      </w:r>
      <w:r w:rsidRPr="00C91CC0">
        <w:rPr>
          <w:rFonts w:ascii="Arial" w:hAnsi="Arial" w:cs="Arial"/>
          <w:spacing w:val="-16"/>
          <w:sz w:val="24"/>
          <w:szCs w:val="24"/>
        </w:rPr>
        <w:t xml:space="preserve"> </w:t>
      </w:r>
      <w:r w:rsidRPr="00C91CC0">
        <w:rPr>
          <w:rFonts w:ascii="Arial" w:hAnsi="Arial" w:cs="Arial"/>
          <w:sz w:val="24"/>
          <w:szCs w:val="24"/>
        </w:rPr>
        <w:t>any</w:t>
      </w:r>
      <w:r w:rsidRPr="00C91CC0">
        <w:rPr>
          <w:rFonts w:ascii="Arial" w:hAnsi="Arial" w:cs="Arial"/>
          <w:spacing w:val="-13"/>
          <w:sz w:val="24"/>
          <w:szCs w:val="24"/>
        </w:rPr>
        <w:t xml:space="preserve"> </w:t>
      </w:r>
      <w:r w:rsidRPr="00C91CC0">
        <w:rPr>
          <w:rFonts w:ascii="Arial" w:hAnsi="Arial" w:cs="Arial"/>
          <w:sz w:val="24"/>
          <w:szCs w:val="24"/>
        </w:rPr>
        <w:t>lien,</w:t>
      </w:r>
      <w:r w:rsidRPr="00C91CC0">
        <w:rPr>
          <w:rFonts w:ascii="Arial" w:hAnsi="Arial" w:cs="Arial"/>
          <w:spacing w:val="-13"/>
          <w:sz w:val="24"/>
          <w:szCs w:val="24"/>
        </w:rPr>
        <w:t xml:space="preserve"> </w:t>
      </w:r>
      <w:r w:rsidRPr="00C91CC0">
        <w:rPr>
          <w:rFonts w:ascii="Arial" w:hAnsi="Arial" w:cs="Arial"/>
          <w:sz w:val="24"/>
          <w:szCs w:val="24"/>
        </w:rPr>
        <w:t>license</w:t>
      </w:r>
      <w:r w:rsidRPr="00C91CC0">
        <w:rPr>
          <w:rFonts w:ascii="Arial" w:hAnsi="Arial" w:cs="Arial"/>
          <w:spacing w:val="-13"/>
          <w:sz w:val="24"/>
          <w:szCs w:val="24"/>
        </w:rPr>
        <w:t xml:space="preserve"> </w:t>
      </w:r>
      <w:r w:rsidRPr="00C91CC0">
        <w:rPr>
          <w:rFonts w:ascii="Arial" w:hAnsi="Arial" w:cs="Arial"/>
          <w:sz w:val="24"/>
          <w:szCs w:val="24"/>
        </w:rPr>
        <w:t>or</w:t>
      </w:r>
      <w:r w:rsidRPr="00C91CC0">
        <w:rPr>
          <w:rFonts w:ascii="Arial" w:hAnsi="Arial" w:cs="Arial"/>
          <w:spacing w:val="-12"/>
          <w:sz w:val="24"/>
          <w:szCs w:val="24"/>
        </w:rPr>
        <w:t xml:space="preserve"> </w:t>
      </w:r>
      <w:r w:rsidRPr="00C91CC0">
        <w:rPr>
          <w:rFonts w:ascii="Arial" w:hAnsi="Arial" w:cs="Arial"/>
          <w:sz w:val="24"/>
          <w:szCs w:val="24"/>
        </w:rPr>
        <w:t>similar</w:t>
      </w:r>
      <w:r w:rsidRPr="00C91CC0">
        <w:rPr>
          <w:rFonts w:ascii="Arial" w:hAnsi="Arial" w:cs="Arial"/>
          <w:spacing w:val="-14"/>
          <w:sz w:val="24"/>
          <w:szCs w:val="24"/>
        </w:rPr>
        <w:t xml:space="preserve"> </w:t>
      </w:r>
      <w:r w:rsidRPr="00C91CC0">
        <w:rPr>
          <w:rFonts w:ascii="Arial" w:hAnsi="Arial" w:cs="Arial"/>
          <w:sz w:val="24"/>
          <w:szCs w:val="24"/>
        </w:rPr>
        <w:t>interest</w:t>
      </w:r>
      <w:r w:rsidRPr="00C91CC0">
        <w:rPr>
          <w:rFonts w:ascii="Arial" w:hAnsi="Arial" w:cs="Arial"/>
          <w:spacing w:val="-13"/>
          <w:sz w:val="24"/>
          <w:szCs w:val="24"/>
        </w:rPr>
        <w:t xml:space="preserve"> </w:t>
      </w:r>
      <w:r w:rsidRPr="00C91CC0">
        <w:rPr>
          <w:rFonts w:ascii="Arial" w:hAnsi="Arial" w:cs="Arial"/>
          <w:sz w:val="24"/>
          <w:szCs w:val="24"/>
        </w:rPr>
        <w:t>that</w:t>
      </w:r>
      <w:r w:rsidRPr="00C91CC0">
        <w:rPr>
          <w:rFonts w:ascii="Arial" w:hAnsi="Arial" w:cs="Arial"/>
          <w:spacing w:val="-13"/>
          <w:sz w:val="24"/>
          <w:szCs w:val="24"/>
        </w:rPr>
        <w:t xml:space="preserve"> </w:t>
      </w:r>
      <w:r w:rsidRPr="00C91CC0">
        <w:rPr>
          <w:rFonts w:ascii="Arial" w:hAnsi="Arial" w:cs="Arial"/>
          <w:sz w:val="24"/>
          <w:szCs w:val="24"/>
        </w:rPr>
        <w:t>may</w:t>
      </w:r>
      <w:r w:rsidRPr="00C91CC0">
        <w:rPr>
          <w:rFonts w:ascii="Arial" w:hAnsi="Arial" w:cs="Arial"/>
          <w:spacing w:val="-14"/>
          <w:sz w:val="24"/>
          <w:szCs w:val="24"/>
        </w:rPr>
        <w:t xml:space="preserve"> </w:t>
      </w:r>
      <w:r w:rsidRPr="00C91CC0">
        <w:rPr>
          <w:rFonts w:ascii="Arial" w:hAnsi="Arial" w:cs="Arial"/>
          <w:sz w:val="24"/>
          <w:szCs w:val="24"/>
        </w:rPr>
        <w:t>affect</w:t>
      </w:r>
      <w:r w:rsidRPr="00C91CC0">
        <w:rPr>
          <w:rFonts w:ascii="Arial" w:hAnsi="Arial" w:cs="Arial"/>
          <w:spacing w:val="-16"/>
          <w:sz w:val="24"/>
          <w:szCs w:val="24"/>
        </w:rPr>
        <w:t xml:space="preserve"> </w:t>
      </w:r>
      <w:r w:rsidRPr="00C91CC0">
        <w:rPr>
          <w:rFonts w:ascii="Arial" w:hAnsi="Arial" w:cs="Arial"/>
          <w:sz w:val="24"/>
          <w:szCs w:val="24"/>
        </w:rPr>
        <w:t>the</w:t>
      </w:r>
      <w:r w:rsidRPr="00C91CC0">
        <w:rPr>
          <w:rFonts w:ascii="Arial" w:hAnsi="Arial" w:cs="Arial"/>
          <w:spacing w:val="-9"/>
          <w:sz w:val="24"/>
          <w:szCs w:val="24"/>
        </w:rPr>
        <w:t xml:space="preserve"> </w:t>
      </w:r>
      <w:r w:rsidRPr="00C91CC0">
        <w:rPr>
          <w:rFonts w:ascii="Arial" w:hAnsi="Arial" w:cs="Arial"/>
          <w:sz w:val="24"/>
          <w:szCs w:val="24"/>
        </w:rPr>
        <w:t>Biodiversity</w:t>
      </w:r>
      <w:r w:rsidRPr="00C91CC0">
        <w:rPr>
          <w:rFonts w:ascii="Arial" w:hAnsi="Arial" w:cs="Arial"/>
          <w:spacing w:val="-16"/>
          <w:sz w:val="24"/>
          <w:szCs w:val="24"/>
        </w:rPr>
        <w:t xml:space="preserve"> </w:t>
      </w:r>
      <w:r w:rsidRPr="00C91CC0">
        <w:rPr>
          <w:rFonts w:ascii="Arial" w:hAnsi="Arial" w:cs="Arial"/>
          <w:sz w:val="24"/>
          <w:szCs w:val="24"/>
        </w:rPr>
        <w:t xml:space="preserve">Gain Site without the prior written consent of the Council, such consent not to be unreasonably withheld or </w:t>
      </w:r>
      <w:proofErr w:type="gramStart"/>
      <w:r w:rsidRPr="00C91CC0">
        <w:rPr>
          <w:rFonts w:ascii="Arial" w:hAnsi="Arial" w:cs="Arial"/>
          <w:sz w:val="24"/>
          <w:szCs w:val="24"/>
        </w:rPr>
        <w:t>delayed;</w:t>
      </w:r>
      <w:proofErr w:type="gramEnd"/>
    </w:p>
    <w:p w14:paraId="4CFA0567" w14:textId="77777777" w:rsidR="00600655" w:rsidRPr="00C91CC0" w:rsidRDefault="00600655" w:rsidP="00600655">
      <w:pPr>
        <w:pStyle w:val="ListParagraph"/>
        <w:widowControl w:val="0"/>
        <w:numPr>
          <w:ilvl w:val="0"/>
          <w:numId w:val="36"/>
        </w:numPr>
        <w:tabs>
          <w:tab w:val="left" w:pos="1025"/>
          <w:tab w:val="left" w:pos="1027"/>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lastRenderedPageBreak/>
        <w:t>to ensure that in accordance with government guidance, at all times, all Biodiversity Units on the Biodiversity Gain Site meet the Legal Additionality Test and that there is no</w:t>
      </w:r>
      <w:r w:rsidRPr="00C91CC0">
        <w:rPr>
          <w:rFonts w:ascii="Arial" w:hAnsi="Arial" w:cs="Arial"/>
          <w:spacing w:val="-16"/>
          <w:sz w:val="24"/>
          <w:szCs w:val="24"/>
        </w:rPr>
        <w:t xml:space="preserve"> </w:t>
      </w:r>
      <w:r w:rsidRPr="00C91CC0">
        <w:rPr>
          <w:rFonts w:ascii="Arial" w:hAnsi="Arial" w:cs="Arial"/>
          <w:sz w:val="24"/>
          <w:szCs w:val="24"/>
        </w:rPr>
        <w:t>Double</w:t>
      </w:r>
      <w:r w:rsidRPr="00C91CC0">
        <w:rPr>
          <w:rFonts w:ascii="Arial" w:hAnsi="Arial" w:cs="Arial"/>
          <w:spacing w:val="-15"/>
          <w:sz w:val="24"/>
          <w:szCs w:val="24"/>
        </w:rPr>
        <w:t xml:space="preserve"> </w:t>
      </w:r>
      <w:r w:rsidRPr="00C91CC0">
        <w:rPr>
          <w:rFonts w:ascii="Arial" w:hAnsi="Arial" w:cs="Arial"/>
          <w:sz w:val="24"/>
          <w:szCs w:val="24"/>
        </w:rPr>
        <w:t>Counting</w:t>
      </w:r>
      <w:r w:rsidRPr="00C91CC0">
        <w:rPr>
          <w:rFonts w:ascii="Arial" w:hAnsi="Arial" w:cs="Arial"/>
          <w:spacing w:val="-15"/>
          <w:sz w:val="24"/>
          <w:szCs w:val="24"/>
        </w:rPr>
        <w:t xml:space="preserve"> </w:t>
      </w:r>
      <w:r w:rsidRPr="00C91CC0">
        <w:rPr>
          <w:rFonts w:ascii="Arial" w:hAnsi="Arial" w:cs="Arial"/>
          <w:sz w:val="24"/>
          <w:szCs w:val="24"/>
        </w:rPr>
        <w:t>of</w:t>
      </w:r>
      <w:r w:rsidRPr="00C91CC0">
        <w:rPr>
          <w:rFonts w:ascii="Arial" w:hAnsi="Arial" w:cs="Arial"/>
          <w:spacing w:val="-16"/>
          <w:sz w:val="24"/>
          <w:szCs w:val="24"/>
        </w:rPr>
        <w:t xml:space="preserve"> </w:t>
      </w:r>
      <w:r w:rsidRPr="00C91CC0">
        <w:rPr>
          <w:rFonts w:ascii="Arial" w:hAnsi="Arial" w:cs="Arial"/>
          <w:sz w:val="24"/>
          <w:szCs w:val="24"/>
        </w:rPr>
        <w:t>any</w:t>
      </w:r>
      <w:r w:rsidRPr="00C91CC0">
        <w:rPr>
          <w:rFonts w:ascii="Arial" w:hAnsi="Arial" w:cs="Arial"/>
          <w:spacing w:val="-15"/>
          <w:sz w:val="24"/>
          <w:szCs w:val="24"/>
        </w:rPr>
        <w:t xml:space="preserve"> </w:t>
      </w:r>
      <w:r w:rsidRPr="00C91CC0">
        <w:rPr>
          <w:rFonts w:ascii="Arial" w:hAnsi="Arial" w:cs="Arial"/>
          <w:sz w:val="24"/>
          <w:szCs w:val="24"/>
        </w:rPr>
        <w:t>Biodiversity</w:t>
      </w:r>
      <w:r w:rsidRPr="00C91CC0">
        <w:rPr>
          <w:rFonts w:ascii="Arial" w:hAnsi="Arial" w:cs="Arial"/>
          <w:spacing w:val="-15"/>
          <w:sz w:val="24"/>
          <w:szCs w:val="24"/>
        </w:rPr>
        <w:t xml:space="preserve"> </w:t>
      </w:r>
      <w:r w:rsidRPr="00C91CC0">
        <w:rPr>
          <w:rFonts w:ascii="Arial" w:hAnsi="Arial" w:cs="Arial"/>
          <w:sz w:val="24"/>
          <w:szCs w:val="24"/>
        </w:rPr>
        <w:t>Unit</w:t>
      </w:r>
      <w:r w:rsidRPr="00C91CC0">
        <w:rPr>
          <w:rFonts w:ascii="Arial" w:hAnsi="Arial" w:cs="Arial"/>
          <w:spacing w:val="-15"/>
          <w:sz w:val="24"/>
          <w:szCs w:val="24"/>
        </w:rPr>
        <w:t xml:space="preserve"> </w:t>
      </w:r>
      <w:r w:rsidRPr="00C91CC0">
        <w:rPr>
          <w:rFonts w:ascii="Arial" w:hAnsi="Arial" w:cs="Arial"/>
          <w:b/>
          <w:bCs/>
          <w:sz w:val="24"/>
          <w:szCs w:val="24"/>
        </w:rPr>
        <w:t>PROVIDED</w:t>
      </w:r>
      <w:r w:rsidRPr="00C91CC0">
        <w:rPr>
          <w:rFonts w:ascii="Arial" w:hAnsi="Arial" w:cs="Arial"/>
          <w:b/>
          <w:bCs/>
          <w:spacing w:val="-16"/>
          <w:sz w:val="24"/>
          <w:szCs w:val="24"/>
        </w:rPr>
        <w:t xml:space="preserve"> </w:t>
      </w:r>
      <w:r w:rsidRPr="00C91CC0">
        <w:rPr>
          <w:rFonts w:ascii="Arial" w:hAnsi="Arial" w:cs="Arial"/>
          <w:b/>
          <w:bCs/>
          <w:sz w:val="24"/>
          <w:szCs w:val="24"/>
        </w:rPr>
        <w:t>THAT</w:t>
      </w:r>
      <w:r w:rsidRPr="00C91CC0">
        <w:rPr>
          <w:rFonts w:ascii="Arial" w:hAnsi="Arial" w:cs="Arial"/>
          <w:b/>
          <w:bCs/>
          <w:spacing w:val="-15"/>
          <w:sz w:val="24"/>
          <w:szCs w:val="24"/>
        </w:rPr>
        <w:t xml:space="preserve"> </w:t>
      </w:r>
      <w:r w:rsidRPr="00C91CC0">
        <w:rPr>
          <w:rFonts w:ascii="Arial" w:hAnsi="Arial" w:cs="Arial"/>
          <w:b/>
          <w:bCs/>
          <w:sz w:val="24"/>
          <w:szCs w:val="24"/>
        </w:rPr>
        <w:t>FOR</w:t>
      </w:r>
      <w:r w:rsidRPr="00C91CC0">
        <w:rPr>
          <w:rFonts w:ascii="Arial" w:hAnsi="Arial" w:cs="Arial"/>
          <w:b/>
          <w:bCs/>
          <w:spacing w:val="-15"/>
          <w:sz w:val="24"/>
          <w:szCs w:val="24"/>
        </w:rPr>
        <w:t xml:space="preserve"> </w:t>
      </w:r>
      <w:r w:rsidRPr="00C91CC0">
        <w:rPr>
          <w:rFonts w:ascii="Arial" w:hAnsi="Arial" w:cs="Arial"/>
          <w:b/>
          <w:bCs/>
          <w:sz w:val="24"/>
          <w:szCs w:val="24"/>
        </w:rPr>
        <w:t>THE</w:t>
      </w:r>
      <w:r w:rsidRPr="00C91CC0">
        <w:rPr>
          <w:rFonts w:ascii="Arial" w:hAnsi="Arial" w:cs="Arial"/>
          <w:b/>
          <w:bCs/>
          <w:spacing w:val="-16"/>
          <w:sz w:val="24"/>
          <w:szCs w:val="24"/>
        </w:rPr>
        <w:t xml:space="preserve"> </w:t>
      </w:r>
      <w:r w:rsidRPr="00C91CC0">
        <w:rPr>
          <w:rFonts w:ascii="Arial" w:hAnsi="Arial" w:cs="Arial"/>
          <w:b/>
          <w:bCs/>
          <w:sz w:val="24"/>
          <w:szCs w:val="24"/>
        </w:rPr>
        <w:t>AVOIDANCE OF DOUBT</w:t>
      </w:r>
      <w:r w:rsidRPr="00C91CC0">
        <w:rPr>
          <w:rFonts w:ascii="Arial" w:hAnsi="Arial" w:cs="Arial"/>
          <w:sz w:val="24"/>
          <w:szCs w:val="24"/>
        </w:rPr>
        <w:t xml:space="preserve"> Bundling or Stacking of environmental credits or units will be </w:t>
      </w:r>
      <w:proofErr w:type="gramStart"/>
      <w:r w:rsidRPr="00C91CC0">
        <w:rPr>
          <w:rFonts w:ascii="Arial" w:hAnsi="Arial" w:cs="Arial"/>
          <w:sz w:val="24"/>
          <w:szCs w:val="24"/>
        </w:rPr>
        <w:t>permitted;</w:t>
      </w:r>
      <w:proofErr w:type="gramEnd"/>
    </w:p>
    <w:p w14:paraId="2EAE0E1F" w14:textId="77777777" w:rsidR="00600655" w:rsidRPr="00C91CC0" w:rsidRDefault="00600655" w:rsidP="00600655">
      <w:pPr>
        <w:pStyle w:val="ListParagraph"/>
        <w:widowControl w:val="0"/>
        <w:numPr>
          <w:ilvl w:val="0"/>
          <w:numId w:val="36"/>
        </w:numPr>
        <w:tabs>
          <w:tab w:val="left" w:pos="1025"/>
          <w:tab w:val="left" w:pos="1027"/>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to allow access to the Biodiversity Gain Site on reasonable notice and at reasonable times to persons duly authorised by the Council for the purposes of monitoring compliance</w:t>
      </w:r>
      <w:r w:rsidRPr="00C91CC0">
        <w:rPr>
          <w:rFonts w:ascii="Arial" w:hAnsi="Arial" w:cs="Arial"/>
          <w:spacing w:val="-8"/>
          <w:sz w:val="24"/>
          <w:szCs w:val="24"/>
        </w:rPr>
        <w:t xml:space="preserve"> </w:t>
      </w:r>
      <w:r w:rsidRPr="00C91CC0">
        <w:rPr>
          <w:rFonts w:ascii="Arial" w:hAnsi="Arial" w:cs="Arial"/>
          <w:sz w:val="24"/>
          <w:szCs w:val="24"/>
        </w:rPr>
        <w:t>with</w:t>
      </w:r>
      <w:r w:rsidRPr="00C91CC0">
        <w:rPr>
          <w:rFonts w:ascii="Arial" w:hAnsi="Arial" w:cs="Arial"/>
          <w:spacing w:val="-8"/>
          <w:sz w:val="24"/>
          <w:szCs w:val="24"/>
        </w:rPr>
        <w:t xml:space="preserve"> </w:t>
      </w:r>
      <w:r w:rsidRPr="00C91CC0">
        <w:rPr>
          <w:rFonts w:ascii="Arial" w:hAnsi="Arial" w:cs="Arial"/>
          <w:sz w:val="24"/>
          <w:szCs w:val="24"/>
        </w:rPr>
        <w:t>the</w:t>
      </w:r>
      <w:r w:rsidRPr="00C91CC0">
        <w:rPr>
          <w:rFonts w:ascii="Arial" w:hAnsi="Arial" w:cs="Arial"/>
          <w:spacing w:val="-8"/>
          <w:sz w:val="24"/>
          <w:szCs w:val="24"/>
        </w:rPr>
        <w:t xml:space="preserve"> </w:t>
      </w:r>
      <w:r w:rsidRPr="00C91CC0">
        <w:rPr>
          <w:rFonts w:ascii="Arial" w:hAnsi="Arial" w:cs="Arial"/>
          <w:sz w:val="24"/>
          <w:szCs w:val="24"/>
        </w:rPr>
        <w:t>Habitat</w:t>
      </w:r>
      <w:r w:rsidRPr="00C91CC0">
        <w:rPr>
          <w:rFonts w:ascii="Arial" w:hAnsi="Arial" w:cs="Arial"/>
          <w:spacing w:val="-10"/>
          <w:sz w:val="24"/>
          <w:szCs w:val="24"/>
        </w:rPr>
        <w:t xml:space="preserve"> </w:t>
      </w:r>
      <w:r w:rsidRPr="00C91CC0">
        <w:rPr>
          <w:rFonts w:ascii="Arial" w:hAnsi="Arial" w:cs="Arial"/>
          <w:sz w:val="24"/>
          <w:szCs w:val="24"/>
        </w:rPr>
        <w:t>Management</w:t>
      </w:r>
      <w:r w:rsidRPr="00C91CC0">
        <w:rPr>
          <w:rFonts w:ascii="Arial" w:hAnsi="Arial" w:cs="Arial"/>
          <w:spacing w:val="-8"/>
          <w:sz w:val="24"/>
          <w:szCs w:val="24"/>
        </w:rPr>
        <w:t xml:space="preserve"> </w:t>
      </w:r>
      <w:r w:rsidRPr="00C91CC0">
        <w:rPr>
          <w:rFonts w:ascii="Arial" w:hAnsi="Arial" w:cs="Arial"/>
          <w:sz w:val="24"/>
          <w:szCs w:val="24"/>
        </w:rPr>
        <w:t>and</w:t>
      </w:r>
      <w:r w:rsidRPr="00C91CC0">
        <w:rPr>
          <w:rFonts w:ascii="Arial" w:hAnsi="Arial" w:cs="Arial"/>
          <w:spacing w:val="-7"/>
          <w:sz w:val="24"/>
          <w:szCs w:val="24"/>
        </w:rPr>
        <w:t xml:space="preserve"> </w:t>
      </w:r>
      <w:r w:rsidRPr="00C91CC0">
        <w:rPr>
          <w:rFonts w:ascii="Arial" w:hAnsi="Arial" w:cs="Arial"/>
          <w:sz w:val="24"/>
          <w:szCs w:val="24"/>
        </w:rPr>
        <w:t>Monitoring</w:t>
      </w:r>
      <w:r w:rsidRPr="00C91CC0">
        <w:rPr>
          <w:rFonts w:ascii="Arial" w:hAnsi="Arial" w:cs="Arial"/>
          <w:spacing w:val="-6"/>
          <w:sz w:val="24"/>
          <w:szCs w:val="24"/>
        </w:rPr>
        <w:t xml:space="preserve"> </w:t>
      </w:r>
      <w:r w:rsidRPr="00C91CC0">
        <w:rPr>
          <w:rFonts w:ascii="Arial" w:hAnsi="Arial" w:cs="Arial"/>
          <w:sz w:val="24"/>
          <w:szCs w:val="24"/>
        </w:rPr>
        <w:t>Plan</w:t>
      </w:r>
      <w:r w:rsidRPr="00C91CC0">
        <w:rPr>
          <w:rFonts w:ascii="Arial" w:hAnsi="Arial" w:cs="Arial"/>
          <w:spacing w:val="-6"/>
          <w:sz w:val="24"/>
          <w:szCs w:val="24"/>
        </w:rPr>
        <w:t xml:space="preserve"> </w:t>
      </w:r>
      <w:r w:rsidRPr="00C91CC0">
        <w:rPr>
          <w:rFonts w:ascii="Arial" w:hAnsi="Arial" w:cs="Arial"/>
          <w:sz w:val="24"/>
          <w:szCs w:val="24"/>
        </w:rPr>
        <w:t>and</w:t>
      </w:r>
      <w:r w:rsidRPr="00C91CC0">
        <w:rPr>
          <w:rFonts w:ascii="Arial" w:hAnsi="Arial" w:cs="Arial"/>
          <w:spacing w:val="-12"/>
          <w:sz w:val="24"/>
          <w:szCs w:val="24"/>
        </w:rPr>
        <w:t xml:space="preserve"> </w:t>
      </w:r>
      <w:r w:rsidRPr="00C91CC0">
        <w:rPr>
          <w:rFonts w:ascii="Arial" w:hAnsi="Arial" w:cs="Arial"/>
          <w:sz w:val="24"/>
          <w:szCs w:val="24"/>
        </w:rPr>
        <w:t>this</w:t>
      </w:r>
      <w:r w:rsidRPr="00C91CC0">
        <w:rPr>
          <w:rFonts w:ascii="Arial" w:hAnsi="Arial" w:cs="Arial"/>
          <w:spacing w:val="-6"/>
          <w:sz w:val="24"/>
          <w:szCs w:val="24"/>
        </w:rPr>
        <w:t xml:space="preserve"> </w:t>
      </w:r>
      <w:r w:rsidRPr="00C91CC0">
        <w:rPr>
          <w:rFonts w:ascii="Arial" w:hAnsi="Arial" w:cs="Arial"/>
          <w:sz w:val="24"/>
          <w:szCs w:val="24"/>
        </w:rPr>
        <w:t>Deed;</w:t>
      </w:r>
      <w:r w:rsidRPr="00C91CC0">
        <w:rPr>
          <w:rFonts w:ascii="Arial" w:hAnsi="Arial" w:cs="Arial"/>
          <w:spacing w:val="-8"/>
          <w:sz w:val="24"/>
          <w:szCs w:val="24"/>
        </w:rPr>
        <w:t xml:space="preserve"> </w:t>
      </w:r>
      <w:r w:rsidRPr="00C91CC0">
        <w:rPr>
          <w:rFonts w:ascii="Arial" w:hAnsi="Arial" w:cs="Arial"/>
          <w:sz w:val="24"/>
          <w:szCs w:val="24"/>
        </w:rPr>
        <w:t>subject</w:t>
      </w:r>
      <w:r w:rsidRPr="00C91CC0">
        <w:rPr>
          <w:rFonts w:ascii="Arial" w:hAnsi="Arial" w:cs="Arial"/>
          <w:spacing w:val="-8"/>
          <w:sz w:val="24"/>
          <w:szCs w:val="24"/>
        </w:rPr>
        <w:t xml:space="preserve"> </w:t>
      </w:r>
      <w:r w:rsidRPr="00C91CC0">
        <w:rPr>
          <w:rFonts w:ascii="Arial" w:hAnsi="Arial" w:cs="Arial"/>
          <w:sz w:val="24"/>
          <w:szCs w:val="24"/>
        </w:rPr>
        <w:t>to appropriate health and safety measures if livestock are on the Biodiversity Gain Site</w:t>
      </w:r>
    </w:p>
    <w:p w14:paraId="66607C99" w14:textId="77777777" w:rsidR="00600655" w:rsidRPr="00C91CC0" w:rsidRDefault="00600655" w:rsidP="00600655">
      <w:pPr>
        <w:pStyle w:val="BodyText"/>
        <w:ind w:left="851" w:right="1" w:hanging="851"/>
        <w:rPr>
          <w:rFonts w:ascii="Arial" w:hAnsi="Arial" w:cs="Arial"/>
          <w:szCs w:val="24"/>
        </w:rPr>
      </w:pPr>
    </w:p>
    <w:p w14:paraId="1E98E269" w14:textId="77777777" w:rsidR="00600655" w:rsidRPr="00C91CC0" w:rsidRDefault="00600655" w:rsidP="00600655">
      <w:pPr>
        <w:pStyle w:val="ListParagraph"/>
        <w:widowControl w:val="0"/>
        <w:numPr>
          <w:ilvl w:val="0"/>
          <w:numId w:val="36"/>
        </w:numPr>
        <w:tabs>
          <w:tab w:val="left" w:pos="1025"/>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b/>
          <w:sz w:val="24"/>
          <w:szCs w:val="24"/>
        </w:rPr>
        <w:t>Management</w:t>
      </w:r>
      <w:r w:rsidRPr="00C91CC0">
        <w:rPr>
          <w:rFonts w:ascii="Arial" w:hAnsi="Arial" w:cs="Arial"/>
          <w:b/>
          <w:spacing w:val="-5"/>
          <w:sz w:val="24"/>
          <w:szCs w:val="24"/>
        </w:rPr>
        <w:t xml:space="preserve"> </w:t>
      </w:r>
      <w:r w:rsidRPr="00C91CC0">
        <w:rPr>
          <w:rFonts w:ascii="Arial" w:hAnsi="Arial" w:cs="Arial"/>
          <w:b/>
          <w:sz w:val="24"/>
          <w:szCs w:val="24"/>
        </w:rPr>
        <w:t>Plan</w:t>
      </w:r>
      <w:r w:rsidRPr="00C91CC0">
        <w:rPr>
          <w:rFonts w:ascii="Arial" w:hAnsi="Arial" w:cs="Arial"/>
          <w:b/>
          <w:spacing w:val="-8"/>
          <w:sz w:val="24"/>
          <w:szCs w:val="24"/>
        </w:rPr>
        <w:t xml:space="preserve"> </w:t>
      </w:r>
      <w:r w:rsidRPr="00C91CC0">
        <w:rPr>
          <w:rFonts w:ascii="Arial" w:hAnsi="Arial" w:cs="Arial"/>
          <w:b/>
          <w:sz w:val="24"/>
          <w:szCs w:val="24"/>
        </w:rPr>
        <w:t>Monitoring</w:t>
      </w:r>
      <w:r w:rsidRPr="00C91CC0">
        <w:rPr>
          <w:rFonts w:ascii="Arial" w:hAnsi="Arial" w:cs="Arial"/>
          <w:b/>
          <w:spacing w:val="-10"/>
          <w:sz w:val="24"/>
          <w:szCs w:val="24"/>
        </w:rPr>
        <w:t xml:space="preserve"> </w:t>
      </w:r>
      <w:r w:rsidRPr="00C91CC0">
        <w:rPr>
          <w:rFonts w:ascii="Arial" w:hAnsi="Arial" w:cs="Arial"/>
          <w:b/>
          <w:spacing w:val="-2"/>
          <w:sz w:val="24"/>
          <w:szCs w:val="24"/>
        </w:rPr>
        <w:t>Reports</w:t>
      </w:r>
    </w:p>
    <w:p w14:paraId="6A328E0A" w14:textId="77777777" w:rsidR="00600655" w:rsidRPr="00C91CC0" w:rsidRDefault="00600655" w:rsidP="00600655">
      <w:pPr>
        <w:pStyle w:val="ListParagraph"/>
        <w:widowControl w:val="0"/>
        <w:numPr>
          <w:ilvl w:val="1"/>
          <w:numId w:val="36"/>
        </w:numPr>
        <w:tabs>
          <w:tab w:val="left" w:pos="1384"/>
          <w:tab w:val="left" w:pos="1386"/>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to provide Management Plan Monitoring Reports to the Council at the frequency as set out in the definition of the same from the first anniversary of the Habitat Creation and Enhancement Works Completion Date or in accordance with such other timescale and frequency as shall be set out in the</w:t>
      </w:r>
      <w:r w:rsidRPr="00C91CC0">
        <w:rPr>
          <w:rFonts w:ascii="Arial" w:hAnsi="Arial" w:cs="Arial"/>
          <w:spacing w:val="40"/>
          <w:sz w:val="24"/>
          <w:szCs w:val="24"/>
        </w:rPr>
        <w:t xml:space="preserve"> </w:t>
      </w:r>
      <w:r w:rsidRPr="00C91CC0">
        <w:rPr>
          <w:rFonts w:ascii="Arial" w:hAnsi="Arial" w:cs="Arial"/>
          <w:sz w:val="24"/>
          <w:szCs w:val="24"/>
        </w:rPr>
        <w:t xml:space="preserve">Habitat Management and Monitoring Plan or agreed in writing with the </w:t>
      </w:r>
      <w:proofErr w:type="gramStart"/>
      <w:r w:rsidRPr="00C91CC0">
        <w:rPr>
          <w:rFonts w:ascii="Arial" w:hAnsi="Arial" w:cs="Arial"/>
          <w:sz w:val="24"/>
          <w:szCs w:val="24"/>
        </w:rPr>
        <w:t>Council;</w:t>
      </w:r>
      <w:proofErr w:type="gramEnd"/>
    </w:p>
    <w:p w14:paraId="308002CE" w14:textId="77777777" w:rsidR="00600655" w:rsidRPr="00C91CC0" w:rsidRDefault="00600655" w:rsidP="00600655">
      <w:pPr>
        <w:pStyle w:val="ListParagraph"/>
        <w:widowControl w:val="0"/>
        <w:numPr>
          <w:ilvl w:val="1"/>
          <w:numId w:val="36"/>
        </w:numPr>
        <w:tabs>
          <w:tab w:val="left" w:pos="1382"/>
          <w:tab w:val="left" w:pos="1384"/>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to review each Management Plan Monitoring Report with the Council and if the Council</w:t>
      </w:r>
      <w:r w:rsidRPr="00C91CC0">
        <w:rPr>
          <w:rFonts w:ascii="Arial" w:hAnsi="Arial" w:cs="Arial"/>
          <w:spacing w:val="-2"/>
          <w:sz w:val="24"/>
          <w:szCs w:val="24"/>
        </w:rPr>
        <w:t xml:space="preserve"> </w:t>
      </w:r>
      <w:r w:rsidRPr="00C91CC0">
        <w:rPr>
          <w:rFonts w:ascii="Arial" w:hAnsi="Arial" w:cs="Arial"/>
          <w:sz w:val="24"/>
          <w:szCs w:val="24"/>
        </w:rPr>
        <w:t>(acting</w:t>
      </w:r>
      <w:r w:rsidRPr="00C91CC0">
        <w:rPr>
          <w:rFonts w:ascii="Arial" w:hAnsi="Arial" w:cs="Arial"/>
          <w:spacing w:val="-3"/>
          <w:sz w:val="24"/>
          <w:szCs w:val="24"/>
        </w:rPr>
        <w:t xml:space="preserve"> </w:t>
      </w:r>
      <w:r w:rsidRPr="00C91CC0">
        <w:rPr>
          <w:rFonts w:ascii="Arial" w:hAnsi="Arial" w:cs="Arial"/>
          <w:sz w:val="24"/>
          <w:szCs w:val="24"/>
        </w:rPr>
        <w:t>reasonably) is</w:t>
      </w:r>
      <w:r w:rsidRPr="00C91CC0">
        <w:rPr>
          <w:rFonts w:ascii="Arial" w:hAnsi="Arial" w:cs="Arial"/>
          <w:spacing w:val="-2"/>
          <w:sz w:val="24"/>
          <w:szCs w:val="24"/>
        </w:rPr>
        <w:t xml:space="preserve"> </w:t>
      </w:r>
      <w:r w:rsidRPr="00C91CC0">
        <w:rPr>
          <w:rFonts w:ascii="Arial" w:hAnsi="Arial" w:cs="Arial"/>
          <w:sz w:val="24"/>
          <w:szCs w:val="24"/>
        </w:rPr>
        <w:t>of</w:t>
      </w:r>
      <w:r w:rsidRPr="00C91CC0">
        <w:rPr>
          <w:rFonts w:ascii="Arial" w:hAnsi="Arial" w:cs="Arial"/>
          <w:spacing w:val="-4"/>
          <w:sz w:val="24"/>
          <w:szCs w:val="24"/>
        </w:rPr>
        <w:t xml:space="preserve"> </w:t>
      </w:r>
      <w:r w:rsidRPr="00C91CC0">
        <w:rPr>
          <w:rFonts w:ascii="Arial" w:hAnsi="Arial" w:cs="Arial"/>
          <w:sz w:val="24"/>
          <w:szCs w:val="24"/>
        </w:rPr>
        <w:t>the</w:t>
      </w:r>
      <w:r w:rsidRPr="00C91CC0">
        <w:rPr>
          <w:rFonts w:ascii="Arial" w:hAnsi="Arial" w:cs="Arial"/>
          <w:spacing w:val="-3"/>
          <w:sz w:val="24"/>
          <w:szCs w:val="24"/>
        </w:rPr>
        <w:t xml:space="preserve"> </w:t>
      </w:r>
      <w:r w:rsidRPr="00C91CC0">
        <w:rPr>
          <w:rFonts w:ascii="Arial" w:hAnsi="Arial" w:cs="Arial"/>
          <w:sz w:val="24"/>
          <w:szCs w:val="24"/>
        </w:rPr>
        <w:t>view</w:t>
      </w:r>
      <w:r w:rsidRPr="00C91CC0">
        <w:rPr>
          <w:rFonts w:ascii="Arial" w:hAnsi="Arial" w:cs="Arial"/>
          <w:spacing w:val="-7"/>
          <w:sz w:val="24"/>
          <w:szCs w:val="24"/>
        </w:rPr>
        <w:t xml:space="preserve"> </w:t>
      </w:r>
      <w:r w:rsidRPr="00C91CC0">
        <w:rPr>
          <w:rFonts w:ascii="Arial" w:hAnsi="Arial" w:cs="Arial"/>
          <w:sz w:val="24"/>
          <w:szCs w:val="24"/>
        </w:rPr>
        <w:t>that</w:t>
      </w:r>
      <w:r w:rsidRPr="00C91CC0">
        <w:rPr>
          <w:rFonts w:ascii="Arial" w:hAnsi="Arial" w:cs="Arial"/>
          <w:spacing w:val="-4"/>
          <w:sz w:val="24"/>
          <w:szCs w:val="24"/>
        </w:rPr>
        <w:t xml:space="preserve"> </w:t>
      </w:r>
      <w:r w:rsidRPr="00C91CC0">
        <w:rPr>
          <w:rFonts w:ascii="Arial" w:hAnsi="Arial" w:cs="Arial"/>
          <w:sz w:val="24"/>
          <w:szCs w:val="24"/>
        </w:rPr>
        <w:t>that Management</w:t>
      </w:r>
      <w:r w:rsidRPr="00C91CC0">
        <w:rPr>
          <w:rFonts w:ascii="Arial" w:hAnsi="Arial" w:cs="Arial"/>
          <w:spacing w:val="-4"/>
          <w:sz w:val="24"/>
          <w:szCs w:val="24"/>
        </w:rPr>
        <w:t xml:space="preserve"> </w:t>
      </w:r>
      <w:r w:rsidRPr="00C91CC0">
        <w:rPr>
          <w:rFonts w:ascii="Arial" w:hAnsi="Arial" w:cs="Arial"/>
          <w:sz w:val="24"/>
          <w:szCs w:val="24"/>
        </w:rPr>
        <w:t>Plan</w:t>
      </w:r>
      <w:r w:rsidRPr="00C91CC0">
        <w:rPr>
          <w:rFonts w:ascii="Arial" w:hAnsi="Arial" w:cs="Arial"/>
          <w:spacing w:val="-3"/>
          <w:sz w:val="24"/>
          <w:szCs w:val="24"/>
        </w:rPr>
        <w:t xml:space="preserve"> </w:t>
      </w:r>
      <w:r w:rsidRPr="00C91CC0">
        <w:rPr>
          <w:rFonts w:ascii="Arial" w:hAnsi="Arial" w:cs="Arial"/>
          <w:sz w:val="24"/>
          <w:szCs w:val="24"/>
        </w:rPr>
        <w:t>Monitoring Report indicates</w:t>
      </w:r>
      <w:r w:rsidRPr="00C91CC0">
        <w:rPr>
          <w:rFonts w:ascii="Arial" w:hAnsi="Arial" w:cs="Arial"/>
          <w:spacing w:val="-1"/>
          <w:sz w:val="24"/>
          <w:szCs w:val="24"/>
        </w:rPr>
        <w:t xml:space="preserve"> </w:t>
      </w:r>
      <w:r w:rsidRPr="00C91CC0">
        <w:rPr>
          <w:rFonts w:ascii="Arial" w:hAnsi="Arial" w:cs="Arial"/>
          <w:sz w:val="24"/>
          <w:szCs w:val="24"/>
        </w:rPr>
        <w:t>that</w:t>
      </w:r>
      <w:r w:rsidRPr="00C91CC0">
        <w:rPr>
          <w:rFonts w:ascii="Arial" w:hAnsi="Arial" w:cs="Arial"/>
          <w:spacing w:val="-1"/>
          <w:sz w:val="24"/>
          <w:szCs w:val="24"/>
        </w:rPr>
        <w:t xml:space="preserve"> </w:t>
      </w:r>
      <w:r w:rsidRPr="00C91CC0">
        <w:rPr>
          <w:rFonts w:ascii="Arial" w:hAnsi="Arial" w:cs="Arial"/>
          <w:sz w:val="24"/>
          <w:szCs w:val="24"/>
        </w:rPr>
        <w:t>the</w:t>
      </w:r>
      <w:r w:rsidRPr="00C91CC0">
        <w:rPr>
          <w:rFonts w:ascii="Arial" w:hAnsi="Arial" w:cs="Arial"/>
          <w:spacing w:val="40"/>
          <w:sz w:val="24"/>
          <w:szCs w:val="24"/>
        </w:rPr>
        <w:t xml:space="preserve"> </w:t>
      </w:r>
      <w:r w:rsidRPr="00C91CC0">
        <w:rPr>
          <w:rFonts w:ascii="Arial" w:hAnsi="Arial" w:cs="Arial"/>
          <w:sz w:val="24"/>
          <w:szCs w:val="24"/>
        </w:rPr>
        <w:t>Habitat</w:t>
      </w:r>
      <w:r w:rsidRPr="00C91CC0">
        <w:rPr>
          <w:rFonts w:ascii="Arial" w:hAnsi="Arial" w:cs="Arial"/>
          <w:spacing w:val="-1"/>
          <w:sz w:val="24"/>
          <w:szCs w:val="24"/>
        </w:rPr>
        <w:t xml:space="preserve"> </w:t>
      </w:r>
      <w:r w:rsidRPr="00C91CC0">
        <w:rPr>
          <w:rFonts w:ascii="Arial" w:hAnsi="Arial" w:cs="Arial"/>
          <w:sz w:val="24"/>
          <w:szCs w:val="24"/>
        </w:rPr>
        <w:t>Management and Monitoring Plan is not</w:t>
      </w:r>
      <w:r w:rsidRPr="00C91CC0">
        <w:rPr>
          <w:rFonts w:ascii="Arial" w:hAnsi="Arial" w:cs="Arial"/>
          <w:spacing w:val="-3"/>
          <w:sz w:val="24"/>
          <w:szCs w:val="24"/>
        </w:rPr>
        <w:t xml:space="preserve"> </w:t>
      </w:r>
      <w:r w:rsidRPr="00C91CC0">
        <w:rPr>
          <w:rFonts w:ascii="Arial" w:hAnsi="Arial" w:cs="Arial"/>
          <w:sz w:val="24"/>
          <w:szCs w:val="24"/>
        </w:rPr>
        <w:t>being complied with it shall notify the Owner to that effect setting out its reasons for holding such opinion as soon as reasonably practicable after the review and, in any event, within eight (8) weeks of the review.</w:t>
      </w:r>
    </w:p>
    <w:p w14:paraId="39F86543" w14:textId="77777777" w:rsidR="00600655" w:rsidRPr="00C91CC0" w:rsidRDefault="00600655" w:rsidP="00600655">
      <w:pPr>
        <w:pStyle w:val="ListParagraph"/>
        <w:widowControl w:val="0"/>
        <w:numPr>
          <w:ilvl w:val="1"/>
          <w:numId w:val="36"/>
        </w:numPr>
        <w:tabs>
          <w:tab w:val="left" w:pos="1214"/>
          <w:tab w:val="left" w:pos="1393"/>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Following</w:t>
      </w:r>
      <w:r w:rsidRPr="00C91CC0">
        <w:rPr>
          <w:rFonts w:ascii="Arial" w:hAnsi="Arial" w:cs="Arial"/>
          <w:spacing w:val="-1"/>
          <w:sz w:val="24"/>
          <w:szCs w:val="24"/>
        </w:rPr>
        <w:t xml:space="preserve"> </w:t>
      </w:r>
      <w:r w:rsidRPr="00C91CC0">
        <w:rPr>
          <w:rFonts w:ascii="Arial" w:hAnsi="Arial" w:cs="Arial"/>
          <w:sz w:val="24"/>
          <w:szCs w:val="24"/>
        </w:rPr>
        <w:t>receipt</w:t>
      </w:r>
      <w:r w:rsidRPr="00C91CC0">
        <w:rPr>
          <w:rFonts w:ascii="Arial" w:hAnsi="Arial" w:cs="Arial"/>
          <w:spacing w:val="-4"/>
          <w:sz w:val="24"/>
          <w:szCs w:val="24"/>
        </w:rPr>
        <w:t xml:space="preserve"> </w:t>
      </w:r>
      <w:r w:rsidRPr="00C91CC0">
        <w:rPr>
          <w:rFonts w:ascii="Arial" w:hAnsi="Arial" w:cs="Arial"/>
          <w:sz w:val="24"/>
          <w:szCs w:val="24"/>
        </w:rPr>
        <w:t>of</w:t>
      </w:r>
      <w:r w:rsidRPr="00C91CC0">
        <w:rPr>
          <w:rFonts w:ascii="Arial" w:hAnsi="Arial" w:cs="Arial"/>
          <w:spacing w:val="-4"/>
          <w:sz w:val="24"/>
          <w:szCs w:val="24"/>
        </w:rPr>
        <w:t xml:space="preserve"> </w:t>
      </w:r>
      <w:r w:rsidRPr="00C91CC0">
        <w:rPr>
          <w:rFonts w:ascii="Arial" w:hAnsi="Arial" w:cs="Arial"/>
          <w:sz w:val="24"/>
          <w:szCs w:val="24"/>
        </w:rPr>
        <w:t>any</w:t>
      </w:r>
      <w:r w:rsidRPr="00C91CC0">
        <w:rPr>
          <w:rFonts w:ascii="Arial" w:hAnsi="Arial" w:cs="Arial"/>
          <w:spacing w:val="-4"/>
          <w:sz w:val="24"/>
          <w:szCs w:val="24"/>
        </w:rPr>
        <w:t xml:space="preserve"> </w:t>
      </w:r>
      <w:r w:rsidRPr="00C91CC0">
        <w:rPr>
          <w:rFonts w:ascii="Arial" w:hAnsi="Arial" w:cs="Arial"/>
          <w:sz w:val="24"/>
          <w:szCs w:val="24"/>
        </w:rPr>
        <w:t>written</w:t>
      </w:r>
      <w:r w:rsidRPr="00C91CC0">
        <w:rPr>
          <w:rFonts w:ascii="Arial" w:hAnsi="Arial" w:cs="Arial"/>
          <w:spacing w:val="-3"/>
          <w:sz w:val="24"/>
          <w:szCs w:val="24"/>
        </w:rPr>
        <w:t xml:space="preserve"> </w:t>
      </w:r>
      <w:r w:rsidRPr="00C91CC0">
        <w:rPr>
          <w:rFonts w:ascii="Arial" w:hAnsi="Arial" w:cs="Arial"/>
          <w:sz w:val="24"/>
          <w:szCs w:val="24"/>
        </w:rPr>
        <w:t>notice</w:t>
      </w:r>
      <w:r w:rsidRPr="00C91CC0">
        <w:rPr>
          <w:rFonts w:ascii="Arial" w:hAnsi="Arial" w:cs="Arial"/>
          <w:spacing w:val="-5"/>
          <w:sz w:val="24"/>
          <w:szCs w:val="24"/>
        </w:rPr>
        <w:t xml:space="preserve"> </w:t>
      </w:r>
      <w:r w:rsidRPr="00C91CC0">
        <w:rPr>
          <w:rFonts w:ascii="Arial" w:hAnsi="Arial" w:cs="Arial"/>
          <w:sz w:val="24"/>
          <w:szCs w:val="24"/>
        </w:rPr>
        <w:t>from</w:t>
      </w:r>
      <w:r w:rsidRPr="00C91CC0">
        <w:rPr>
          <w:rFonts w:ascii="Arial" w:hAnsi="Arial" w:cs="Arial"/>
          <w:spacing w:val="-5"/>
          <w:sz w:val="24"/>
          <w:szCs w:val="24"/>
        </w:rPr>
        <w:t xml:space="preserve"> </w:t>
      </w:r>
      <w:r w:rsidRPr="00C91CC0">
        <w:rPr>
          <w:rFonts w:ascii="Arial" w:hAnsi="Arial" w:cs="Arial"/>
          <w:sz w:val="24"/>
          <w:szCs w:val="24"/>
        </w:rPr>
        <w:t>the</w:t>
      </w:r>
      <w:r w:rsidRPr="00C91CC0">
        <w:rPr>
          <w:rFonts w:ascii="Arial" w:hAnsi="Arial" w:cs="Arial"/>
          <w:spacing w:val="-1"/>
          <w:sz w:val="24"/>
          <w:szCs w:val="24"/>
        </w:rPr>
        <w:t xml:space="preserve"> </w:t>
      </w:r>
      <w:r w:rsidRPr="00C91CC0">
        <w:rPr>
          <w:rFonts w:ascii="Arial" w:hAnsi="Arial" w:cs="Arial"/>
          <w:sz w:val="24"/>
          <w:szCs w:val="24"/>
        </w:rPr>
        <w:t>Council</w:t>
      </w:r>
      <w:r w:rsidRPr="00C91CC0">
        <w:rPr>
          <w:rFonts w:ascii="Arial" w:hAnsi="Arial" w:cs="Arial"/>
          <w:spacing w:val="-2"/>
          <w:sz w:val="24"/>
          <w:szCs w:val="24"/>
        </w:rPr>
        <w:t xml:space="preserve"> </w:t>
      </w:r>
      <w:r w:rsidRPr="00C91CC0">
        <w:rPr>
          <w:rFonts w:ascii="Arial" w:hAnsi="Arial" w:cs="Arial"/>
          <w:sz w:val="24"/>
          <w:szCs w:val="24"/>
        </w:rPr>
        <w:t>pursuant</w:t>
      </w:r>
      <w:r w:rsidRPr="00C91CC0">
        <w:rPr>
          <w:rFonts w:ascii="Arial" w:hAnsi="Arial" w:cs="Arial"/>
          <w:spacing w:val="-4"/>
          <w:sz w:val="24"/>
          <w:szCs w:val="24"/>
        </w:rPr>
        <w:t xml:space="preserve"> </w:t>
      </w:r>
      <w:r w:rsidRPr="00C91CC0">
        <w:rPr>
          <w:rFonts w:ascii="Arial" w:hAnsi="Arial" w:cs="Arial"/>
          <w:sz w:val="24"/>
          <w:szCs w:val="24"/>
        </w:rPr>
        <w:t>to</w:t>
      </w:r>
      <w:r w:rsidRPr="00C91CC0">
        <w:rPr>
          <w:rFonts w:ascii="Arial" w:hAnsi="Arial" w:cs="Arial"/>
          <w:spacing w:val="-1"/>
          <w:sz w:val="24"/>
          <w:szCs w:val="24"/>
        </w:rPr>
        <w:t xml:space="preserve"> </w:t>
      </w:r>
      <w:r w:rsidRPr="00C91CC0">
        <w:rPr>
          <w:rFonts w:ascii="Arial" w:hAnsi="Arial" w:cs="Arial"/>
          <w:sz w:val="24"/>
          <w:szCs w:val="24"/>
        </w:rPr>
        <w:t>paragraph</w:t>
      </w:r>
      <w:r w:rsidRPr="00C91CC0">
        <w:rPr>
          <w:rFonts w:ascii="Arial" w:hAnsi="Arial" w:cs="Arial"/>
          <w:spacing w:val="-5"/>
          <w:sz w:val="24"/>
          <w:szCs w:val="24"/>
        </w:rPr>
        <w:t xml:space="preserve"> </w:t>
      </w:r>
      <w:r w:rsidRPr="00C91CC0">
        <w:rPr>
          <w:rFonts w:ascii="Arial" w:hAnsi="Arial" w:cs="Arial"/>
          <w:sz w:val="24"/>
          <w:szCs w:val="24"/>
        </w:rPr>
        <w:t>5.2 above, to submit Biodiversity Net Gain Management and Monitoring remedial measures that are designed to ensure the aims of the</w:t>
      </w:r>
      <w:r w:rsidRPr="00C91CC0">
        <w:rPr>
          <w:rFonts w:ascii="Arial" w:hAnsi="Arial" w:cs="Arial"/>
          <w:spacing w:val="40"/>
          <w:sz w:val="24"/>
          <w:szCs w:val="24"/>
        </w:rPr>
        <w:t xml:space="preserve"> </w:t>
      </w:r>
      <w:r w:rsidRPr="00C91CC0">
        <w:rPr>
          <w:rFonts w:ascii="Arial" w:hAnsi="Arial" w:cs="Arial"/>
          <w:sz w:val="24"/>
          <w:szCs w:val="24"/>
        </w:rPr>
        <w:t>Habitat Management and Monitoring Plan can be met to the Council for approval including such further revisions as are reasonably required by the Council until such time as the</w:t>
      </w:r>
      <w:r w:rsidRPr="00C91CC0">
        <w:rPr>
          <w:rFonts w:ascii="Arial" w:hAnsi="Arial" w:cs="Arial"/>
          <w:spacing w:val="40"/>
          <w:sz w:val="24"/>
          <w:szCs w:val="24"/>
        </w:rPr>
        <w:t xml:space="preserve"> </w:t>
      </w:r>
      <w:r w:rsidRPr="00C91CC0">
        <w:rPr>
          <w:rFonts w:ascii="Arial" w:hAnsi="Arial" w:cs="Arial"/>
          <w:sz w:val="24"/>
          <w:szCs w:val="24"/>
        </w:rPr>
        <w:t xml:space="preserve">Habitat Management and Monitoring Plan remedial measures are approved in writing by the Council </w:t>
      </w:r>
      <w:r w:rsidRPr="00C91CC0">
        <w:rPr>
          <w:rFonts w:ascii="Arial" w:hAnsi="Arial" w:cs="Arial"/>
          <w:b/>
          <w:bCs/>
          <w:sz w:val="24"/>
          <w:szCs w:val="24"/>
        </w:rPr>
        <w:t>PROVIDED THAT</w:t>
      </w:r>
      <w:r w:rsidRPr="00C91CC0">
        <w:rPr>
          <w:rFonts w:ascii="Arial" w:hAnsi="Arial" w:cs="Arial"/>
          <w:sz w:val="24"/>
          <w:szCs w:val="24"/>
        </w:rPr>
        <w:t xml:space="preserve"> the Owner shall implement the approved</w:t>
      </w:r>
      <w:r w:rsidRPr="00C91CC0">
        <w:rPr>
          <w:rFonts w:ascii="Arial" w:hAnsi="Arial" w:cs="Arial"/>
          <w:spacing w:val="40"/>
          <w:sz w:val="24"/>
          <w:szCs w:val="24"/>
        </w:rPr>
        <w:t xml:space="preserve"> </w:t>
      </w:r>
      <w:r w:rsidRPr="00C91CC0">
        <w:rPr>
          <w:rFonts w:ascii="Arial" w:hAnsi="Arial" w:cs="Arial"/>
          <w:sz w:val="24"/>
          <w:szCs w:val="24"/>
        </w:rPr>
        <w:t>Habitat Management and Monitoring Plan remedial measures as soon as reasonably practicable after they have been approved by the Council.</w:t>
      </w:r>
    </w:p>
    <w:p w14:paraId="09519FAC" w14:textId="77777777" w:rsidR="00600655" w:rsidRPr="00C91CC0" w:rsidRDefault="00600655" w:rsidP="00600655">
      <w:pPr>
        <w:pStyle w:val="BodyText"/>
        <w:ind w:left="851" w:right="1" w:hanging="851"/>
        <w:rPr>
          <w:rFonts w:ascii="Arial" w:hAnsi="Arial" w:cs="Arial"/>
          <w:szCs w:val="24"/>
        </w:rPr>
      </w:pPr>
    </w:p>
    <w:p w14:paraId="1B674548" w14:textId="77777777" w:rsidR="00600655" w:rsidRPr="00C91CC0" w:rsidRDefault="00600655" w:rsidP="00600655">
      <w:pPr>
        <w:pStyle w:val="ListParagraph"/>
        <w:widowControl w:val="0"/>
        <w:numPr>
          <w:ilvl w:val="0"/>
          <w:numId w:val="36"/>
        </w:numPr>
        <w:tabs>
          <w:tab w:val="left" w:pos="1025"/>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b/>
          <w:sz w:val="24"/>
          <w:szCs w:val="24"/>
        </w:rPr>
        <w:t>Breach</w:t>
      </w:r>
      <w:r w:rsidRPr="00C91CC0">
        <w:rPr>
          <w:rFonts w:ascii="Arial" w:hAnsi="Arial" w:cs="Arial"/>
          <w:b/>
          <w:spacing w:val="-7"/>
          <w:sz w:val="24"/>
          <w:szCs w:val="24"/>
        </w:rPr>
        <w:t xml:space="preserve"> </w:t>
      </w:r>
      <w:r w:rsidRPr="00C91CC0">
        <w:rPr>
          <w:rFonts w:ascii="Arial" w:hAnsi="Arial" w:cs="Arial"/>
          <w:b/>
          <w:spacing w:val="-2"/>
          <w:sz w:val="24"/>
          <w:szCs w:val="24"/>
        </w:rPr>
        <w:t>Provisions</w:t>
      </w:r>
    </w:p>
    <w:p w14:paraId="63D98CAF" w14:textId="77777777" w:rsidR="00600655" w:rsidRPr="00C91CC0" w:rsidRDefault="00600655" w:rsidP="00600655">
      <w:pPr>
        <w:pStyle w:val="ListParagraph"/>
        <w:widowControl w:val="0"/>
        <w:numPr>
          <w:ilvl w:val="1"/>
          <w:numId w:val="36"/>
        </w:numPr>
        <w:tabs>
          <w:tab w:val="left" w:pos="1382"/>
          <w:tab w:val="left" w:pos="1384"/>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No</w:t>
      </w:r>
      <w:r w:rsidRPr="00C91CC0">
        <w:rPr>
          <w:rFonts w:ascii="Arial" w:hAnsi="Arial" w:cs="Arial"/>
          <w:spacing w:val="-4"/>
          <w:sz w:val="24"/>
          <w:szCs w:val="24"/>
        </w:rPr>
        <w:t xml:space="preserve"> </w:t>
      </w:r>
      <w:r w:rsidRPr="00C91CC0">
        <w:rPr>
          <w:rFonts w:ascii="Arial" w:hAnsi="Arial" w:cs="Arial"/>
          <w:sz w:val="24"/>
          <w:szCs w:val="24"/>
        </w:rPr>
        <w:t>party</w:t>
      </w:r>
      <w:r w:rsidRPr="00C91CC0">
        <w:rPr>
          <w:rFonts w:ascii="Arial" w:hAnsi="Arial" w:cs="Arial"/>
          <w:spacing w:val="-3"/>
          <w:sz w:val="24"/>
          <w:szCs w:val="24"/>
        </w:rPr>
        <w:t xml:space="preserve"> </w:t>
      </w:r>
      <w:r w:rsidRPr="00C91CC0">
        <w:rPr>
          <w:rFonts w:ascii="Arial" w:hAnsi="Arial" w:cs="Arial"/>
          <w:sz w:val="24"/>
          <w:szCs w:val="24"/>
        </w:rPr>
        <w:t>shall</w:t>
      </w:r>
      <w:r w:rsidRPr="00C91CC0">
        <w:rPr>
          <w:rFonts w:ascii="Arial" w:hAnsi="Arial" w:cs="Arial"/>
          <w:spacing w:val="-3"/>
          <w:sz w:val="24"/>
          <w:szCs w:val="24"/>
        </w:rPr>
        <w:t xml:space="preserve"> </w:t>
      </w:r>
      <w:r w:rsidRPr="00C91CC0">
        <w:rPr>
          <w:rFonts w:ascii="Arial" w:hAnsi="Arial" w:cs="Arial"/>
          <w:sz w:val="24"/>
          <w:szCs w:val="24"/>
        </w:rPr>
        <w:t>be</w:t>
      </w:r>
      <w:r w:rsidRPr="00C91CC0">
        <w:rPr>
          <w:rFonts w:ascii="Arial" w:hAnsi="Arial" w:cs="Arial"/>
          <w:spacing w:val="-4"/>
          <w:sz w:val="24"/>
          <w:szCs w:val="24"/>
        </w:rPr>
        <w:t xml:space="preserve"> </w:t>
      </w:r>
      <w:r w:rsidRPr="00C91CC0">
        <w:rPr>
          <w:rFonts w:ascii="Arial" w:hAnsi="Arial" w:cs="Arial"/>
          <w:sz w:val="24"/>
          <w:szCs w:val="24"/>
        </w:rPr>
        <w:t>liable</w:t>
      </w:r>
      <w:r w:rsidRPr="00C91CC0">
        <w:rPr>
          <w:rFonts w:ascii="Arial" w:hAnsi="Arial" w:cs="Arial"/>
          <w:spacing w:val="-4"/>
          <w:sz w:val="24"/>
          <w:szCs w:val="24"/>
        </w:rPr>
        <w:t xml:space="preserve"> </w:t>
      </w:r>
      <w:r w:rsidRPr="00C91CC0">
        <w:rPr>
          <w:rFonts w:ascii="Arial" w:hAnsi="Arial" w:cs="Arial"/>
          <w:sz w:val="24"/>
          <w:szCs w:val="24"/>
        </w:rPr>
        <w:t>for</w:t>
      </w:r>
      <w:r w:rsidRPr="00C91CC0">
        <w:rPr>
          <w:rFonts w:ascii="Arial" w:hAnsi="Arial" w:cs="Arial"/>
          <w:spacing w:val="-1"/>
          <w:sz w:val="24"/>
          <w:szCs w:val="24"/>
        </w:rPr>
        <w:t xml:space="preserve"> </w:t>
      </w:r>
      <w:r w:rsidRPr="00C91CC0">
        <w:rPr>
          <w:rFonts w:ascii="Arial" w:hAnsi="Arial" w:cs="Arial"/>
          <w:sz w:val="24"/>
          <w:szCs w:val="24"/>
        </w:rPr>
        <w:t>breaching</w:t>
      </w:r>
      <w:r w:rsidRPr="00C91CC0">
        <w:rPr>
          <w:rFonts w:ascii="Arial" w:hAnsi="Arial" w:cs="Arial"/>
          <w:spacing w:val="-6"/>
          <w:sz w:val="24"/>
          <w:szCs w:val="24"/>
        </w:rPr>
        <w:t xml:space="preserve"> </w:t>
      </w:r>
      <w:r w:rsidRPr="00C91CC0">
        <w:rPr>
          <w:rFonts w:ascii="Arial" w:hAnsi="Arial" w:cs="Arial"/>
          <w:sz w:val="24"/>
          <w:szCs w:val="24"/>
        </w:rPr>
        <w:t>a</w:t>
      </w:r>
      <w:r w:rsidRPr="00C91CC0">
        <w:rPr>
          <w:rFonts w:ascii="Arial" w:hAnsi="Arial" w:cs="Arial"/>
          <w:spacing w:val="-4"/>
          <w:sz w:val="24"/>
          <w:szCs w:val="24"/>
        </w:rPr>
        <w:t xml:space="preserve"> </w:t>
      </w:r>
      <w:r w:rsidRPr="00C91CC0">
        <w:rPr>
          <w:rFonts w:ascii="Arial" w:hAnsi="Arial" w:cs="Arial"/>
          <w:sz w:val="24"/>
          <w:szCs w:val="24"/>
        </w:rPr>
        <w:t>requirement of</w:t>
      </w:r>
      <w:r w:rsidRPr="00C91CC0">
        <w:rPr>
          <w:rFonts w:ascii="Arial" w:hAnsi="Arial" w:cs="Arial"/>
          <w:spacing w:val="-2"/>
          <w:sz w:val="24"/>
          <w:szCs w:val="24"/>
        </w:rPr>
        <w:t xml:space="preserve"> </w:t>
      </w:r>
      <w:r w:rsidRPr="00C91CC0">
        <w:rPr>
          <w:rFonts w:ascii="Arial" w:hAnsi="Arial" w:cs="Arial"/>
          <w:sz w:val="24"/>
          <w:szCs w:val="24"/>
        </w:rPr>
        <w:t>the Management</w:t>
      </w:r>
      <w:r w:rsidRPr="00C91CC0">
        <w:rPr>
          <w:rFonts w:ascii="Arial" w:hAnsi="Arial" w:cs="Arial"/>
          <w:spacing w:val="-5"/>
          <w:sz w:val="24"/>
          <w:szCs w:val="24"/>
        </w:rPr>
        <w:t xml:space="preserve"> </w:t>
      </w:r>
      <w:r w:rsidRPr="00C91CC0">
        <w:rPr>
          <w:rFonts w:ascii="Arial" w:hAnsi="Arial" w:cs="Arial"/>
          <w:sz w:val="24"/>
          <w:szCs w:val="24"/>
        </w:rPr>
        <w:t>Plan which arises as a direct result of a Force Majeure Event</w:t>
      </w:r>
    </w:p>
    <w:p w14:paraId="2BF6F1E3" w14:textId="77777777" w:rsidR="00600655" w:rsidRPr="00C91CC0" w:rsidRDefault="00600655" w:rsidP="00600655">
      <w:pPr>
        <w:pStyle w:val="ListParagraph"/>
        <w:widowControl w:val="0"/>
        <w:numPr>
          <w:ilvl w:val="1"/>
          <w:numId w:val="36"/>
        </w:numPr>
        <w:tabs>
          <w:tab w:val="left" w:pos="1440"/>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Subject</w:t>
      </w:r>
      <w:r w:rsidRPr="00C91CC0">
        <w:rPr>
          <w:rFonts w:ascii="Arial" w:hAnsi="Arial" w:cs="Arial"/>
          <w:spacing w:val="-5"/>
          <w:sz w:val="24"/>
          <w:szCs w:val="24"/>
        </w:rPr>
        <w:t xml:space="preserve"> </w:t>
      </w:r>
      <w:r w:rsidRPr="00C91CC0">
        <w:rPr>
          <w:rFonts w:ascii="Arial" w:hAnsi="Arial" w:cs="Arial"/>
          <w:sz w:val="24"/>
          <w:szCs w:val="24"/>
        </w:rPr>
        <w:t>to</w:t>
      </w:r>
      <w:r w:rsidRPr="00C91CC0">
        <w:rPr>
          <w:rFonts w:ascii="Arial" w:hAnsi="Arial" w:cs="Arial"/>
          <w:spacing w:val="-3"/>
          <w:sz w:val="24"/>
          <w:szCs w:val="24"/>
        </w:rPr>
        <w:t xml:space="preserve"> </w:t>
      </w:r>
      <w:r w:rsidRPr="00C91CC0">
        <w:rPr>
          <w:rFonts w:ascii="Arial" w:hAnsi="Arial" w:cs="Arial"/>
          <w:sz w:val="24"/>
          <w:szCs w:val="24"/>
        </w:rPr>
        <w:t>clause</w:t>
      </w:r>
      <w:r w:rsidRPr="00C91CC0">
        <w:rPr>
          <w:rFonts w:ascii="Arial" w:hAnsi="Arial" w:cs="Arial"/>
          <w:spacing w:val="-4"/>
          <w:sz w:val="24"/>
          <w:szCs w:val="24"/>
        </w:rPr>
        <w:t xml:space="preserve"> </w:t>
      </w:r>
      <w:r w:rsidRPr="00C91CC0">
        <w:rPr>
          <w:rFonts w:ascii="Arial" w:hAnsi="Arial" w:cs="Arial"/>
          <w:sz w:val="24"/>
          <w:szCs w:val="24"/>
        </w:rPr>
        <w:t>16</w:t>
      </w:r>
      <w:r w:rsidRPr="00C91CC0">
        <w:rPr>
          <w:rFonts w:ascii="Arial" w:hAnsi="Arial" w:cs="Arial"/>
          <w:spacing w:val="-3"/>
          <w:sz w:val="24"/>
          <w:szCs w:val="24"/>
        </w:rPr>
        <w:t xml:space="preserve"> </w:t>
      </w:r>
      <w:r w:rsidRPr="00C91CC0">
        <w:rPr>
          <w:rFonts w:ascii="Arial" w:hAnsi="Arial" w:cs="Arial"/>
          <w:sz w:val="24"/>
          <w:szCs w:val="24"/>
        </w:rPr>
        <w:t>of</w:t>
      </w:r>
      <w:r w:rsidRPr="00C91CC0">
        <w:rPr>
          <w:rFonts w:ascii="Arial" w:hAnsi="Arial" w:cs="Arial"/>
          <w:spacing w:val="-5"/>
          <w:sz w:val="24"/>
          <w:szCs w:val="24"/>
        </w:rPr>
        <w:t xml:space="preserve"> </w:t>
      </w:r>
      <w:r w:rsidRPr="00C91CC0">
        <w:rPr>
          <w:rFonts w:ascii="Arial" w:hAnsi="Arial" w:cs="Arial"/>
          <w:sz w:val="24"/>
          <w:szCs w:val="24"/>
        </w:rPr>
        <w:t xml:space="preserve">this </w:t>
      </w:r>
      <w:r w:rsidRPr="00C91CC0">
        <w:rPr>
          <w:rFonts w:ascii="Arial" w:hAnsi="Arial" w:cs="Arial"/>
          <w:spacing w:val="-4"/>
          <w:sz w:val="24"/>
          <w:szCs w:val="24"/>
        </w:rPr>
        <w:t>Deed:</w:t>
      </w:r>
    </w:p>
    <w:p w14:paraId="3BAA62EA" w14:textId="77777777" w:rsidR="00600655" w:rsidRPr="00C91CC0" w:rsidRDefault="00600655" w:rsidP="00600655">
      <w:pPr>
        <w:pStyle w:val="ListParagraph"/>
        <w:widowControl w:val="0"/>
        <w:numPr>
          <w:ilvl w:val="2"/>
          <w:numId w:val="36"/>
        </w:numPr>
        <w:tabs>
          <w:tab w:val="left" w:pos="1924"/>
        </w:tabs>
        <w:autoSpaceDE w:val="0"/>
        <w:autoSpaceDN w:val="0"/>
        <w:spacing w:after="0" w:line="360" w:lineRule="auto"/>
        <w:ind w:left="1701" w:right="1" w:hanging="851"/>
        <w:contextualSpacing w:val="0"/>
        <w:jc w:val="both"/>
        <w:rPr>
          <w:rFonts w:ascii="Arial" w:hAnsi="Arial" w:cs="Arial"/>
          <w:sz w:val="24"/>
          <w:szCs w:val="24"/>
        </w:rPr>
      </w:pPr>
      <w:r w:rsidRPr="00C91CC0">
        <w:rPr>
          <w:rFonts w:ascii="Arial" w:hAnsi="Arial" w:cs="Arial"/>
          <w:sz w:val="24"/>
          <w:szCs w:val="24"/>
        </w:rPr>
        <w:t>Before</w:t>
      </w:r>
      <w:r w:rsidRPr="00C91CC0">
        <w:rPr>
          <w:rFonts w:ascii="Arial" w:hAnsi="Arial" w:cs="Arial"/>
          <w:spacing w:val="-16"/>
          <w:sz w:val="24"/>
          <w:szCs w:val="24"/>
        </w:rPr>
        <w:t xml:space="preserve"> </w:t>
      </w:r>
      <w:r w:rsidRPr="00C91CC0">
        <w:rPr>
          <w:rFonts w:ascii="Arial" w:hAnsi="Arial" w:cs="Arial"/>
          <w:sz w:val="24"/>
          <w:szCs w:val="24"/>
        </w:rPr>
        <w:t>taking</w:t>
      </w:r>
      <w:r w:rsidRPr="00C91CC0">
        <w:rPr>
          <w:rFonts w:ascii="Arial" w:hAnsi="Arial" w:cs="Arial"/>
          <w:spacing w:val="-14"/>
          <w:sz w:val="24"/>
          <w:szCs w:val="24"/>
        </w:rPr>
        <w:t xml:space="preserve"> </w:t>
      </w:r>
      <w:r w:rsidRPr="00C91CC0">
        <w:rPr>
          <w:rFonts w:ascii="Arial" w:hAnsi="Arial" w:cs="Arial"/>
          <w:sz w:val="24"/>
          <w:szCs w:val="24"/>
        </w:rPr>
        <w:t>action</w:t>
      </w:r>
      <w:r w:rsidRPr="00C91CC0">
        <w:rPr>
          <w:rFonts w:ascii="Arial" w:hAnsi="Arial" w:cs="Arial"/>
          <w:spacing w:val="-14"/>
          <w:sz w:val="24"/>
          <w:szCs w:val="24"/>
        </w:rPr>
        <w:t xml:space="preserve"> </w:t>
      </w:r>
      <w:r w:rsidRPr="00C91CC0">
        <w:rPr>
          <w:rFonts w:ascii="Arial" w:hAnsi="Arial" w:cs="Arial"/>
          <w:sz w:val="24"/>
          <w:szCs w:val="24"/>
        </w:rPr>
        <w:t>to</w:t>
      </w:r>
      <w:r w:rsidRPr="00C91CC0">
        <w:rPr>
          <w:rFonts w:ascii="Arial" w:hAnsi="Arial" w:cs="Arial"/>
          <w:spacing w:val="-12"/>
          <w:sz w:val="24"/>
          <w:szCs w:val="24"/>
        </w:rPr>
        <w:t xml:space="preserve"> </w:t>
      </w:r>
      <w:r w:rsidRPr="00C91CC0">
        <w:rPr>
          <w:rFonts w:ascii="Arial" w:hAnsi="Arial" w:cs="Arial"/>
          <w:sz w:val="24"/>
          <w:szCs w:val="24"/>
        </w:rPr>
        <w:t>enforce</w:t>
      </w:r>
      <w:r w:rsidRPr="00C91CC0">
        <w:rPr>
          <w:rFonts w:ascii="Arial" w:hAnsi="Arial" w:cs="Arial"/>
          <w:spacing w:val="-14"/>
          <w:sz w:val="24"/>
          <w:szCs w:val="24"/>
        </w:rPr>
        <w:t xml:space="preserve"> </w:t>
      </w:r>
      <w:r w:rsidRPr="00C91CC0">
        <w:rPr>
          <w:rFonts w:ascii="Arial" w:hAnsi="Arial" w:cs="Arial"/>
          <w:sz w:val="24"/>
          <w:szCs w:val="24"/>
        </w:rPr>
        <w:t>any</w:t>
      </w:r>
      <w:r w:rsidRPr="00C91CC0">
        <w:rPr>
          <w:rFonts w:ascii="Arial" w:hAnsi="Arial" w:cs="Arial"/>
          <w:spacing w:val="-13"/>
          <w:sz w:val="24"/>
          <w:szCs w:val="24"/>
        </w:rPr>
        <w:t xml:space="preserve"> </w:t>
      </w:r>
      <w:r w:rsidRPr="00C91CC0">
        <w:rPr>
          <w:rFonts w:ascii="Arial" w:hAnsi="Arial" w:cs="Arial"/>
          <w:sz w:val="24"/>
          <w:szCs w:val="24"/>
        </w:rPr>
        <w:t>of</w:t>
      </w:r>
      <w:r w:rsidRPr="00C91CC0">
        <w:rPr>
          <w:rFonts w:ascii="Arial" w:hAnsi="Arial" w:cs="Arial"/>
          <w:spacing w:val="-15"/>
          <w:sz w:val="24"/>
          <w:szCs w:val="24"/>
        </w:rPr>
        <w:t xml:space="preserve"> </w:t>
      </w:r>
      <w:r w:rsidRPr="00C91CC0">
        <w:rPr>
          <w:rFonts w:ascii="Arial" w:hAnsi="Arial" w:cs="Arial"/>
          <w:sz w:val="24"/>
          <w:szCs w:val="24"/>
        </w:rPr>
        <w:t>the</w:t>
      </w:r>
      <w:r w:rsidRPr="00C91CC0">
        <w:rPr>
          <w:rFonts w:ascii="Arial" w:hAnsi="Arial" w:cs="Arial"/>
          <w:spacing w:val="-14"/>
          <w:sz w:val="24"/>
          <w:szCs w:val="24"/>
        </w:rPr>
        <w:t xml:space="preserve"> </w:t>
      </w:r>
      <w:r w:rsidRPr="00C91CC0">
        <w:rPr>
          <w:rFonts w:ascii="Arial" w:hAnsi="Arial" w:cs="Arial"/>
          <w:sz w:val="24"/>
          <w:szCs w:val="24"/>
        </w:rPr>
        <w:t>provisions</w:t>
      </w:r>
      <w:r w:rsidRPr="00C91CC0">
        <w:rPr>
          <w:rFonts w:ascii="Arial" w:hAnsi="Arial" w:cs="Arial"/>
          <w:spacing w:val="-13"/>
          <w:sz w:val="24"/>
          <w:szCs w:val="24"/>
        </w:rPr>
        <w:t xml:space="preserve"> </w:t>
      </w:r>
      <w:r w:rsidRPr="00C91CC0">
        <w:rPr>
          <w:rFonts w:ascii="Arial" w:hAnsi="Arial" w:cs="Arial"/>
          <w:sz w:val="24"/>
          <w:szCs w:val="24"/>
        </w:rPr>
        <w:t>of</w:t>
      </w:r>
      <w:r w:rsidRPr="00C91CC0">
        <w:rPr>
          <w:rFonts w:ascii="Arial" w:hAnsi="Arial" w:cs="Arial"/>
          <w:spacing w:val="-12"/>
          <w:sz w:val="24"/>
          <w:szCs w:val="24"/>
        </w:rPr>
        <w:t xml:space="preserve"> </w:t>
      </w:r>
      <w:r w:rsidRPr="00C91CC0">
        <w:rPr>
          <w:rFonts w:ascii="Arial" w:hAnsi="Arial" w:cs="Arial"/>
          <w:sz w:val="24"/>
          <w:szCs w:val="24"/>
        </w:rPr>
        <w:t>this</w:t>
      </w:r>
      <w:r w:rsidRPr="00C91CC0">
        <w:rPr>
          <w:rFonts w:ascii="Arial" w:hAnsi="Arial" w:cs="Arial"/>
          <w:spacing w:val="-13"/>
          <w:sz w:val="24"/>
          <w:szCs w:val="24"/>
        </w:rPr>
        <w:t xml:space="preserve"> </w:t>
      </w:r>
      <w:r w:rsidRPr="00C91CC0">
        <w:rPr>
          <w:rFonts w:ascii="Arial" w:hAnsi="Arial" w:cs="Arial"/>
          <w:sz w:val="24"/>
          <w:szCs w:val="24"/>
        </w:rPr>
        <w:t>Deed</w:t>
      </w:r>
      <w:r w:rsidRPr="00C91CC0">
        <w:rPr>
          <w:rFonts w:ascii="Arial" w:hAnsi="Arial" w:cs="Arial"/>
          <w:spacing w:val="-16"/>
          <w:sz w:val="24"/>
          <w:szCs w:val="24"/>
        </w:rPr>
        <w:t xml:space="preserve"> </w:t>
      </w:r>
      <w:r w:rsidRPr="00C91CC0">
        <w:rPr>
          <w:rFonts w:ascii="Arial" w:hAnsi="Arial" w:cs="Arial"/>
          <w:sz w:val="24"/>
          <w:szCs w:val="24"/>
        </w:rPr>
        <w:t>the</w:t>
      </w:r>
      <w:r w:rsidRPr="00C91CC0">
        <w:rPr>
          <w:rFonts w:ascii="Arial" w:hAnsi="Arial" w:cs="Arial"/>
          <w:spacing w:val="-15"/>
          <w:sz w:val="24"/>
          <w:szCs w:val="24"/>
        </w:rPr>
        <w:t xml:space="preserve"> </w:t>
      </w:r>
      <w:r w:rsidRPr="00C91CC0">
        <w:rPr>
          <w:rFonts w:ascii="Arial" w:hAnsi="Arial" w:cs="Arial"/>
          <w:sz w:val="24"/>
          <w:szCs w:val="24"/>
        </w:rPr>
        <w:t xml:space="preserve">Council will give written notice to the Owner stating the nature of the breach, the steps required to remedy the breach and specifying a reasonable timescale for the Owner for remedying the </w:t>
      </w:r>
      <w:proofErr w:type="gramStart"/>
      <w:r w:rsidRPr="00C91CC0">
        <w:rPr>
          <w:rFonts w:ascii="Arial" w:hAnsi="Arial" w:cs="Arial"/>
          <w:sz w:val="24"/>
          <w:szCs w:val="24"/>
        </w:rPr>
        <w:t>breach;</w:t>
      </w:r>
      <w:proofErr w:type="gramEnd"/>
    </w:p>
    <w:p w14:paraId="12A16F7F" w14:textId="77777777" w:rsidR="00600655" w:rsidRPr="00C91CC0" w:rsidRDefault="00600655" w:rsidP="00600655">
      <w:pPr>
        <w:pStyle w:val="ListParagraph"/>
        <w:widowControl w:val="0"/>
        <w:numPr>
          <w:ilvl w:val="2"/>
          <w:numId w:val="36"/>
        </w:numPr>
        <w:tabs>
          <w:tab w:val="left" w:pos="1914"/>
        </w:tabs>
        <w:autoSpaceDE w:val="0"/>
        <w:autoSpaceDN w:val="0"/>
        <w:spacing w:after="0" w:line="360" w:lineRule="auto"/>
        <w:ind w:left="1701" w:right="1" w:hanging="851"/>
        <w:contextualSpacing w:val="0"/>
        <w:jc w:val="both"/>
        <w:rPr>
          <w:rFonts w:ascii="Arial" w:hAnsi="Arial" w:cs="Arial"/>
          <w:sz w:val="24"/>
          <w:szCs w:val="24"/>
        </w:rPr>
      </w:pPr>
      <w:r w:rsidRPr="00C91CC0">
        <w:rPr>
          <w:rFonts w:ascii="Arial" w:hAnsi="Arial" w:cs="Arial"/>
          <w:sz w:val="24"/>
          <w:szCs w:val="24"/>
        </w:rPr>
        <w:t>The</w:t>
      </w:r>
      <w:r w:rsidRPr="00C91CC0">
        <w:rPr>
          <w:rFonts w:ascii="Arial" w:hAnsi="Arial" w:cs="Arial"/>
          <w:spacing w:val="-11"/>
          <w:sz w:val="24"/>
          <w:szCs w:val="24"/>
        </w:rPr>
        <w:t xml:space="preserve"> </w:t>
      </w:r>
      <w:r w:rsidRPr="00C91CC0">
        <w:rPr>
          <w:rFonts w:ascii="Arial" w:hAnsi="Arial" w:cs="Arial"/>
          <w:sz w:val="24"/>
          <w:szCs w:val="24"/>
        </w:rPr>
        <w:t>Council</w:t>
      </w:r>
      <w:r w:rsidRPr="00C91CC0">
        <w:rPr>
          <w:rFonts w:ascii="Arial" w:hAnsi="Arial" w:cs="Arial"/>
          <w:spacing w:val="-11"/>
          <w:sz w:val="24"/>
          <w:szCs w:val="24"/>
        </w:rPr>
        <w:t xml:space="preserve"> </w:t>
      </w:r>
      <w:r w:rsidRPr="00C91CC0">
        <w:rPr>
          <w:rFonts w:ascii="Arial" w:hAnsi="Arial" w:cs="Arial"/>
          <w:sz w:val="24"/>
          <w:szCs w:val="24"/>
        </w:rPr>
        <w:t>will</w:t>
      </w:r>
      <w:r w:rsidRPr="00C91CC0">
        <w:rPr>
          <w:rFonts w:ascii="Arial" w:hAnsi="Arial" w:cs="Arial"/>
          <w:spacing w:val="-11"/>
          <w:sz w:val="24"/>
          <w:szCs w:val="24"/>
        </w:rPr>
        <w:t xml:space="preserve"> </w:t>
      </w:r>
      <w:r w:rsidRPr="00C91CC0">
        <w:rPr>
          <w:rFonts w:ascii="Arial" w:hAnsi="Arial" w:cs="Arial"/>
          <w:sz w:val="24"/>
          <w:szCs w:val="24"/>
        </w:rPr>
        <w:t>also</w:t>
      </w:r>
      <w:r w:rsidRPr="00C91CC0">
        <w:rPr>
          <w:rFonts w:ascii="Arial" w:hAnsi="Arial" w:cs="Arial"/>
          <w:spacing w:val="-12"/>
          <w:sz w:val="24"/>
          <w:szCs w:val="24"/>
        </w:rPr>
        <w:t xml:space="preserve"> </w:t>
      </w:r>
      <w:r w:rsidRPr="00C91CC0">
        <w:rPr>
          <w:rFonts w:ascii="Arial" w:hAnsi="Arial" w:cs="Arial"/>
          <w:sz w:val="24"/>
          <w:szCs w:val="24"/>
        </w:rPr>
        <w:t>give</w:t>
      </w:r>
      <w:r w:rsidRPr="00C91CC0">
        <w:rPr>
          <w:rFonts w:ascii="Arial" w:hAnsi="Arial" w:cs="Arial"/>
          <w:spacing w:val="-12"/>
          <w:sz w:val="24"/>
          <w:szCs w:val="24"/>
        </w:rPr>
        <w:t xml:space="preserve"> </w:t>
      </w:r>
      <w:r w:rsidRPr="00C91CC0">
        <w:rPr>
          <w:rFonts w:ascii="Arial" w:hAnsi="Arial" w:cs="Arial"/>
          <w:sz w:val="24"/>
          <w:szCs w:val="24"/>
        </w:rPr>
        <w:t>the</w:t>
      </w:r>
      <w:r w:rsidRPr="00C91CC0">
        <w:rPr>
          <w:rFonts w:ascii="Arial" w:hAnsi="Arial" w:cs="Arial"/>
          <w:spacing w:val="-16"/>
          <w:sz w:val="24"/>
          <w:szCs w:val="24"/>
        </w:rPr>
        <w:t xml:space="preserve"> </w:t>
      </w:r>
      <w:r w:rsidRPr="00C91CC0">
        <w:rPr>
          <w:rFonts w:ascii="Arial" w:hAnsi="Arial" w:cs="Arial"/>
          <w:sz w:val="24"/>
          <w:szCs w:val="24"/>
        </w:rPr>
        <w:t>Owner</w:t>
      </w:r>
      <w:r w:rsidRPr="00C91CC0">
        <w:rPr>
          <w:rFonts w:ascii="Arial" w:hAnsi="Arial" w:cs="Arial"/>
          <w:spacing w:val="-13"/>
          <w:sz w:val="24"/>
          <w:szCs w:val="24"/>
        </w:rPr>
        <w:t xml:space="preserve"> </w:t>
      </w:r>
      <w:r w:rsidRPr="00C91CC0">
        <w:rPr>
          <w:rFonts w:ascii="Arial" w:hAnsi="Arial" w:cs="Arial"/>
          <w:sz w:val="24"/>
          <w:szCs w:val="24"/>
        </w:rPr>
        <w:t>a</w:t>
      </w:r>
      <w:r w:rsidRPr="00C91CC0">
        <w:rPr>
          <w:rFonts w:ascii="Arial" w:hAnsi="Arial" w:cs="Arial"/>
          <w:spacing w:val="-14"/>
          <w:sz w:val="24"/>
          <w:szCs w:val="24"/>
        </w:rPr>
        <w:t xml:space="preserve"> </w:t>
      </w:r>
      <w:r w:rsidRPr="00C91CC0">
        <w:rPr>
          <w:rFonts w:ascii="Arial" w:hAnsi="Arial" w:cs="Arial"/>
          <w:sz w:val="24"/>
          <w:szCs w:val="24"/>
        </w:rPr>
        <w:t>reasonable</w:t>
      </w:r>
      <w:r w:rsidRPr="00C91CC0">
        <w:rPr>
          <w:rFonts w:ascii="Arial" w:hAnsi="Arial" w:cs="Arial"/>
          <w:spacing w:val="-11"/>
          <w:sz w:val="24"/>
          <w:szCs w:val="24"/>
        </w:rPr>
        <w:t xml:space="preserve"> </w:t>
      </w:r>
      <w:r w:rsidRPr="00C91CC0">
        <w:rPr>
          <w:rFonts w:ascii="Arial" w:hAnsi="Arial" w:cs="Arial"/>
          <w:sz w:val="24"/>
          <w:szCs w:val="24"/>
        </w:rPr>
        <w:t>opportunity</w:t>
      </w:r>
      <w:r w:rsidRPr="00C91CC0">
        <w:rPr>
          <w:rFonts w:ascii="Arial" w:hAnsi="Arial" w:cs="Arial"/>
          <w:spacing w:val="-13"/>
          <w:sz w:val="24"/>
          <w:szCs w:val="24"/>
        </w:rPr>
        <w:t xml:space="preserve"> </w:t>
      </w:r>
      <w:r w:rsidRPr="00C91CC0">
        <w:rPr>
          <w:rFonts w:ascii="Arial" w:hAnsi="Arial" w:cs="Arial"/>
          <w:sz w:val="24"/>
          <w:szCs w:val="24"/>
        </w:rPr>
        <w:t>to</w:t>
      </w:r>
      <w:r w:rsidRPr="00C91CC0">
        <w:rPr>
          <w:rFonts w:ascii="Arial" w:hAnsi="Arial" w:cs="Arial"/>
          <w:spacing w:val="-11"/>
          <w:sz w:val="24"/>
          <w:szCs w:val="24"/>
        </w:rPr>
        <w:t xml:space="preserve"> </w:t>
      </w:r>
      <w:r w:rsidRPr="00C91CC0">
        <w:rPr>
          <w:rFonts w:ascii="Arial" w:hAnsi="Arial" w:cs="Arial"/>
          <w:sz w:val="24"/>
          <w:szCs w:val="24"/>
        </w:rPr>
        <w:t>discuss</w:t>
      </w:r>
      <w:r w:rsidRPr="00C91CC0">
        <w:rPr>
          <w:rFonts w:ascii="Arial" w:hAnsi="Arial" w:cs="Arial"/>
          <w:spacing w:val="-11"/>
          <w:sz w:val="24"/>
          <w:szCs w:val="24"/>
        </w:rPr>
        <w:t xml:space="preserve"> </w:t>
      </w:r>
      <w:r w:rsidRPr="00C91CC0">
        <w:rPr>
          <w:rFonts w:ascii="Arial" w:hAnsi="Arial" w:cs="Arial"/>
          <w:sz w:val="24"/>
          <w:szCs w:val="24"/>
        </w:rPr>
        <w:t>the breach with it and</w:t>
      </w:r>
      <w:r w:rsidRPr="00C91CC0">
        <w:rPr>
          <w:rFonts w:ascii="Arial" w:hAnsi="Arial" w:cs="Arial"/>
          <w:spacing w:val="-3"/>
          <w:sz w:val="24"/>
          <w:szCs w:val="24"/>
        </w:rPr>
        <w:t xml:space="preserve"> </w:t>
      </w:r>
      <w:r w:rsidRPr="00C91CC0">
        <w:rPr>
          <w:rFonts w:ascii="Arial" w:hAnsi="Arial" w:cs="Arial"/>
          <w:sz w:val="24"/>
          <w:szCs w:val="24"/>
        </w:rPr>
        <w:t>the</w:t>
      </w:r>
      <w:r w:rsidRPr="00C91CC0">
        <w:rPr>
          <w:rFonts w:ascii="Arial" w:hAnsi="Arial" w:cs="Arial"/>
          <w:spacing w:val="-3"/>
          <w:sz w:val="24"/>
          <w:szCs w:val="24"/>
        </w:rPr>
        <w:t xml:space="preserve"> </w:t>
      </w:r>
      <w:r w:rsidRPr="00C91CC0">
        <w:rPr>
          <w:rFonts w:ascii="Arial" w:hAnsi="Arial" w:cs="Arial"/>
          <w:sz w:val="24"/>
          <w:szCs w:val="24"/>
        </w:rPr>
        <w:t>timescale</w:t>
      </w:r>
      <w:r w:rsidRPr="00C91CC0">
        <w:rPr>
          <w:rFonts w:ascii="Arial" w:hAnsi="Arial" w:cs="Arial"/>
          <w:spacing w:val="-1"/>
          <w:sz w:val="24"/>
          <w:szCs w:val="24"/>
        </w:rPr>
        <w:t xml:space="preserve"> </w:t>
      </w:r>
      <w:r w:rsidRPr="00C91CC0">
        <w:rPr>
          <w:rFonts w:ascii="Arial" w:hAnsi="Arial" w:cs="Arial"/>
          <w:sz w:val="24"/>
          <w:szCs w:val="24"/>
        </w:rPr>
        <w:t>and</w:t>
      </w:r>
      <w:r w:rsidRPr="00C91CC0">
        <w:rPr>
          <w:rFonts w:ascii="Arial" w:hAnsi="Arial" w:cs="Arial"/>
          <w:spacing w:val="-1"/>
          <w:sz w:val="24"/>
          <w:szCs w:val="24"/>
        </w:rPr>
        <w:t xml:space="preserve"> </w:t>
      </w:r>
      <w:r w:rsidRPr="00C91CC0">
        <w:rPr>
          <w:rFonts w:ascii="Arial" w:hAnsi="Arial" w:cs="Arial"/>
          <w:sz w:val="24"/>
          <w:szCs w:val="24"/>
        </w:rPr>
        <w:t>steps</w:t>
      </w:r>
      <w:r w:rsidRPr="00C91CC0">
        <w:rPr>
          <w:rFonts w:ascii="Arial" w:hAnsi="Arial" w:cs="Arial"/>
          <w:spacing w:val="-2"/>
          <w:sz w:val="24"/>
          <w:szCs w:val="24"/>
        </w:rPr>
        <w:t xml:space="preserve"> </w:t>
      </w:r>
      <w:r w:rsidRPr="00C91CC0">
        <w:rPr>
          <w:rFonts w:ascii="Arial" w:hAnsi="Arial" w:cs="Arial"/>
          <w:sz w:val="24"/>
          <w:szCs w:val="24"/>
        </w:rPr>
        <w:t>for remedying the</w:t>
      </w:r>
      <w:r w:rsidRPr="00C91CC0">
        <w:rPr>
          <w:rFonts w:ascii="Arial" w:hAnsi="Arial" w:cs="Arial"/>
          <w:spacing w:val="-1"/>
          <w:sz w:val="24"/>
          <w:szCs w:val="24"/>
        </w:rPr>
        <w:t xml:space="preserve"> </w:t>
      </w:r>
      <w:r w:rsidRPr="00C91CC0">
        <w:rPr>
          <w:rFonts w:ascii="Arial" w:hAnsi="Arial" w:cs="Arial"/>
          <w:sz w:val="24"/>
          <w:szCs w:val="24"/>
        </w:rPr>
        <w:t>said breach</w:t>
      </w:r>
      <w:r w:rsidRPr="00C91CC0">
        <w:rPr>
          <w:rFonts w:ascii="Arial" w:hAnsi="Arial" w:cs="Arial"/>
          <w:spacing w:val="-1"/>
          <w:sz w:val="24"/>
          <w:szCs w:val="24"/>
        </w:rPr>
        <w:t xml:space="preserve"> </w:t>
      </w:r>
      <w:r w:rsidRPr="00C91CC0">
        <w:rPr>
          <w:rFonts w:ascii="Arial" w:hAnsi="Arial" w:cs="Arial"/>
          <w:sz w:val="24"/>
          <w:szCs w:val="24"/>
        </w:rPr>
        <w:t>prior</w:t>
      </w:r>
      <w:r w:rsidRPr="00C91CC0">
        <w:rPr>
          <w:rFonts w:ascii="Arial" w:hAnsi="Arial" w:cs="Arial"/>
          <w:spacing w:val="-2"/>
          <w:sz w:val="24"/>
          <w:szCs w:val="24"/>
        </w:rPr>
        <w:t xml:space="preserve"> </w:t>
      </w:r>
      <w:r w:rsidRPr="00C91CC0">
        <w:rPr>
          <w:rFonts w:ascii="Arial" w:hAnsi="Arial" w:cs="Arial"/>
          <w:sz w:val="24"/>
          <w:szCs w:val="24"/>
        </w:rPr>
        <w:t>to the</w:t>
      </w:r>
      <w:r w:rsidRPr="00C91CC0">
        <w:rPr>
          <w:rFonts w:ascii="Arial" w:hAnsi="Arial" w:cs="Arial"/>
          <w:spacing w:val="-1"/>
          <w:sz w:val="24"/>
          <w:szCs w:val="24"/>
        </w:rPr>
        <w:t xml:space="preserve"> </w:t>
      </w:r>
      <w:r w:rsidRPr="00C91CC0">
        <w:rPr>
          <w:rFonts w:ascii="Arial" w:hAnsi="Arial" w:cs="Arial"/>
          <w:sz w:val="24"/>
          <w:szCs w:val="24"/>
        </w:rPr>
        <w:t>remedy being</w:t>
      </w:r>
      <w:r w:rsidRPr="00C91CC0">
        <w:rPr>
          <w:rFonts w:ascii="Arial" w:hAnsi="Arial" w:cs="Arial"/>
          <w:spacing w:val="-3"/>
          <w:sz w:val="24"/>
          <w:szCs w:val="24"/>
        </w:rPr>
        <w:t xml:space="preserve"> </w:t>
      </w:r>
      <w:r w:rsidRPr="00C91CC0">
        <w:rPr>
          <w:rFonts w:ascii="Arial" w:hAnsi="Arial" w:cs="Arial"/>
          <w:sz w:val="24"/>
          <w:szCs w:val="24"/>
        </w:rPr>
        <w:t>carried out.</w:t>
      </w:r>
      <w:r w:rsidRPr="00C91CC0">
        <w:rPr>
          <w:rFonts w:ascii="Arial" w:hAnsi="Arial" w:cs="Arial"/>
          <w:spacing w:val="40"/>
          <w:sz w:val="24"/>
          <w:szCs w:val="24"/>
        </w:rPr>
        <w:t xml:space="preserve"> </w:t>
      </w:r>
      <w:r w:rsidRPr="00C91CC0">
        <w:rPr>
          <w:rFonts w:ascii="Arial" w:hAnsi="Arial" w:cs="Arial"/>
          <w:sz w:val="24"/>
          <w:szCs w:val="24"/>
        </w:rPr>
        <w:t>The Council will</w:t>
      </w:r>
      <w:r w:rsidRPr="00C91CC0">
        <w:rPr>
          <w:rFonts w:ascii="Arial" w:hAnsi="Arial" w:cs="Arial"/>
          <w:spacing w:val="-2"/>
          <w:sz w:val="24"/>
          <w:szCs w:val="24"/>
        </w:rPr>
        <w:t xml:space="preserve"> </w:t>
      </w:r>
      <w:proofErr w:type="gramStart"/>
      <w:r w:rsidRPr="00C91CC0">
        <w:rPr>
          <w:rFonts w:ascii="Arial" w:hAnsi="Arial" w:cs="Arial"/>
          <w:sz w:val="24"/>
          <w:szCs w:val="24"/>
        </w:rPr>
        <w:t>take</w:t>
      </w:r>
      <w:r w:rsidRPr="00C91CC0">
        <w:rPr>
          <w:rFonts w:ascii="Arial" w:hAnsi="Arial" w:cs="Arial"/>
          <w:spacing w:val="-3"/>
          <w:sz w:val="24"/>
          <w:szCs w:val="24"/>
        </w:rPr>
        <w:t xml:space="preserve"> </w:t>
      </w:r>
      <w:r w:rsidRPr="00C91CC0">
        <w:rPr>
          <w:rFonts w:ascii="Arial" w:hAnsi="Arial" w:cs="Arial"/>
          <w:sz w:val="24"/>
          <w:szCs w:val="24"/>
        </w:rPr>
        <w:t>into account</w:t>
      </w:r>
      <w:proofErr w:type="gramEnd"/>
      <w:r w:rsidRPr="00C91CC0">
        <w:rPr>
          <w:rFonts w:ascii="Arial" w:hAnsi="Arial" w:cs="Arial"/>
          <w:sz w:val="24"/>
          <w:szCs w:val="24"/>
        </w:rPr>
        <w:t xml:space="preserve"> any</w:t>
      </w:r>
      <w:r w:rsidRPr="00C91CC0">
        <w:rPr>
          <w:rFonts w:ascii="Arial" w:hAnsi="Arial" w:cs="Arial"/>
          <w:spacing w:val="-2"/>
          <w:sz w:val="24"/>
          <w:szCs w:val="24"/>
        </w:rPr>
        <w:t xml:space="preserve"> </w:t>
      </w:r>
      <w:r w:rsidRPr="00C91CC0">
        <w:rPr>
          <w:rFonts w:ascii="Arial" w:hAnsi="Arial" w:cs="Arial"/>
          <w:sz w:val="24"/>
          <w:szCs w:val="24"/>
        </w:rPr>
        <w:t>reasonable representations made by the Owner.</w:t>
      </w:r>
    </w:p>
    <w:p w14:paraId="563F0F5C" w14:textId="77777777" w:rsidR="00600655" w:rsidRPr="00C91CC0" w:rsidRDefault="00600655" w:rsidP="00600655">
      <w:pPr>
        <w:pStyle w:val="ListParagraph"/>
        <w:widowControl w:val="0"/>
        <w:numPr>
          <w:ilvl w:val="2"/>
          <w:numId w:val="36"/>
        </w:numPr>
        <w:tabs>
          <w:tab w:val="left" w:pos="1957"/>
        </w:tabs>
        <w:autoSpaceDE w:val="0"/>
        <w:autoSpaceDN w:val="0"/>
        <w:spacing w:after="0" w:line="360" w:lineRule="auto"/>
        <w:ind w:left="1701" w:right="1" w:hanging="851"/>
        <w:contextualSpacing w:val="0"/>
        <w:jc w:val="both"/>
        <w:rPr>
          <w:rFonts w:ascii="Arial" w:hAnsi="Arial" w:cs="Arial"/>
          <w:sz w:val="24"/>
          <w:szCs w:val="24"/>
        </w:rPr>
      </w:pPr>
      <w:r w:rsidRPr="00C91CC0">
        <w:rPr>
          <w:rFonts w:ascii="Arial" w:hAnsi="Arial" w:cs="Arial"/>
          <w:sz w:val="24"/>
          <w:szCs w:val="24"/>
        </w:rPr>
        <w:t xml:space="preserve">If the Owner does not use reasonable endeavours to remedy the breach within the stated time period or longer period as agreed with the </w:t>
      </w:r>
      <w:proofErr w:type="gramStart"/>
      <w:r w:rsidRPr="00C91CC0">
        <w:rPr>
          <w:rFonts w:ascii="Arial" w:hAnsi="Arial" w:cs="Arial"/>
          <w:sz w:val="24"/>
          <w:szCs w:val="24"/>
        </w:rPr>
        <w:t>Council</w:t>
      </w:r>
      <w:proofErr w:type="gramEnd"/>
      <w:r w:rsidRPr="00C91CC0">
        <w:rPr>
          <w:rFonts w:ascii="Arial" w:hAnsi="Arial" w:cs="Arial"/>
          <w:sz w:val="24"/>
          <w:szCs w:val="24"/>
        </w:rPr>
        <w:t xml:space="preserve"> then without prejudice to paragraph 12.3 below the Council will be able to pursue all legal remedies</w:t>
      </w:r>
    </w:p>
    <w:p w14:paraId="4C3D2D6A" w14:textId="77777777" w:rsidR="00600655" w:rsidRPr="00C91CC0" w:rsidRDefault="00600655" w:rsidP="00600655">
      <w:pPr>
        <w:pStyle w:val="ListParagraph"/>
        <w:widowControl w:val="0"/>
        <w:numPr>
          <w:ilvl w:val="1"/>
          <w:numId w:val="36"/>
        </w:numPr>
        <w:tabs>
          <w:tab w:val="left" w:pos="851"/>
        </w:tabs>
        <w:autoSpaceDE w:val="0"/>
        <w:autoSpaceDN w:val="0"/>
        <w:spacing w:after="0" w:line="360" w:lineRule="auto"/>
        <w:ind w:left="851" w:right="1" w:hanging="851"/>
        <w:contextualSpacing w:val="0"/>
        <w:jc w:val="both"/>
        <w:rPr>
          <w:rFonts w:ascii="Arial" w:hAnsi="Arial" w:cs="Arial"/>
          <w:sz w:val="24"/>
          <w:szCs w:val="24"/>
        </w:rPr>
      </w:pPr>
      <w:r w:rsidRPr="00C91CC0">
        <w:rPr>
          <w:rFonts w:ascii="Arial" w:hAnsi="Arial" w:cs="Arial"/>
          <w:sz w:val="24"/>
          <w:szCs w:val="24"/>
        </w:rPr>
        <w:t>if at any time the Council acting reasonably notifies the Owner in writing that there has been</w:t>
      </w:r>
      <w:r w:rsidRPr="00C91CC0">
        <w:rPr>
          <w:rFonts w:ascii="Arial" w:hAnsi="Arial" w:cs="Arial"/>
          <w:spacing w:val="29"/>
          <w:sz w:val="24"/>
          <w:szCs w:val="24"/>
        </w:rPr>
        <w:t xml:space="preserve"> </w:t>
      </w:r>
      <w:r w:rsidRPr="00C91CC0">
        <w:rPr>
          <w:rFonts w:ascii="Arial" w:hAnsi="Arial" w:cs="Arial"/>
          <w:sz w:val="24"/>
          <w:szCs w:val="24"/>
        </w:rPr>
        <w:t>a</w:t>
      </w:r>
      <w:r w:rsidRPr="00C91CC0">
        <w:rPr>
          <w:rFonts w:ascii="Arial" w:hAnsi="Arial" w:cs="Arial"/>
          <w:spacing w:val="28"/>
          <w:sz w:val="24"/>
          <w:szCs w:val="24"/>
        </w:rPr>
        <w:t xml:space="preserve"> </w:t>
      </w:r>
      <w:r w:rsidRPr="00C91CC0">
        <w:rPr>
          <w:rFonts w:ascii="Arial" w:hAnsi="Arial" w:cs="Arial"/>
          <w:sz w:val="24"/>
          <w:szCs w:val="24"/>
        </w:rPr>
        <w:t>fundamental</w:t>
      </w:r>
      <w:r w:rsidRPr="00C91CC0">
        <w:rPr>
          <w:rFonts w:ascii="Arial" w:hAnsi="Arial" w:cs="Arial"/>
          <w:spacing w:val="28"/>
          <w:sz w:val="24"/>
          <w:szCs w:val="24"/>
        </w:rPr>
        <w:t xml:space="preserve"> </w:t>
      </w:r>
      <w:r w:rsidRPr="00C91CC0">
        <w:rPr>
          <w:rFonts w:ascii="Arial" w:hAnsi="Arial" w:cs="Arial"/>
          <w:sz w:val="24"/>
          <w:szCs w:val="24"/>
        </w:rPr>
        <w:t>breach</w:t>
      </w:r>
      <w:r w:rsidRPr="00C91CC0">
        <w:rPr>
          <w:rFonts w:ascii="Arial" w:hAnsi="Arial" w:cs="Arial"/>
          <w:spacing w:val="28"/>
          <w:sz w:val="24"/>
          <w:szCs w:val="24"/>
        </w:rPr>
        <w:t xml:space="preserve"> </w:t>
      </w:r>
      <w:r w:rsidRPr="00C91CC0">
        <w:rPr>
          <w:rFonts w:ascii="Arial" w:hAnsi="Arial" w:cs="Arial"/>
          <w:sz w:val="24"/>
          <w:szCs w:val="24"/>
        </w:rPr>
        <w:t>of</w:t>
      </w:r>
      <w:r w:rsidRPr="00C91CC0">
        <w:rPr>
          <w:rFonts w:ascii="Arial" w:hAnsi="Arial" w:cs="Arial"/>
          <w:spacing w:val="27"/>
          <w:sz w:val="24"/>
          <w:szCs w:val="24"/>
        </w:rPr>
        <w:t xml:space="preserve"> </w:t>
      </w:r>
      <w:r w:rsidRPr="00C91CC0">
        <w:rPr>
          <w:rFonts w:ascii="Arial" w:hAnsi="Arial" w:cs="Arial"/>
          <w:sz w:val="24"/>
          <w:szCs w:val="24"/>
        </w:rPr>
        <w:t>the</w:t>
      </w:r>
      <w:r w:rsidRPr="00C91CC0">
        <w:rPr>
          <w:rFonts w:ascii="Arial" w:hAnsi="Arial" w:cs="Arial"/>
          <w:spacing w:val="28"/>
          <w:sz w:val="24"/>
          <w:szCs w:val="24"/>
        </w:rPr>
        <w:t xml:space="preserve"> </w:t>
      </w:r>
      <w:r w:rsidRPr="00C91CC0">
        <w:rPr>
          <w:rFonts w:ascii="Arial" w:hAnsi="Arial" w:cs="Arial"/>
          <w:sz w:val="24"/>
          <w:szCs w:val="24"/>
        </w:rPr>
        <w:t>obligations</w:t>
      </w:r>
      <w:r w:rsidRPr="00C91CC0">
        <w:rPr>
          <w:rFonts w:ascii="Arial" w:hAnsi="Arial" w:cs="Arial"/>
          <w:spacing w:val="30"/>
          <w:sz w:val="24"/>
          <w:szCs w:val="24"/>
        </w:rPr>
        <w:t xml:space="preserve"> </w:t>
      </w:r>
      <w:r w:rsidRPr="00C91CC0">
        <w:rPr>
          <w:rFonts w:ascii="Arial" w:hAnsi="Arial" w:cs="Arial"/>
          <w:sz w:val="24"/>
          <w:szCs w:val="24"/>
        </w:rPr>
        <w:t>contained</w:t>
      </w:r>
      <w:r w:rsidRPr="00C91CC0">
        <w:rPr>
          <w:rFonts w:ascii="Arial" w:hAnsi="Arial" w:cs="Arial"/>
          <w:spacing w:val="29"/>
          <w:sz w:val="24"/>
          <w:szCs w:val="24"/>
        </w:rPr>
        <w:t xml:space="preserve"> </w:t>
      </w:r>
      <w:r w:rsidRPr="00C91CC0">
        <w:rPr>
          <w:rFonts w:ascii="Arial" w:hAnsi="Arial" w:cs="Arial"/>
          <w:sz w:val="24"/>
          <w:szCs w:val="24"/>
        </w:rPr>
        <w:t>in</w:t>
      </w:r>
      <w:r w:rsidRPr="00C91CC0">
        <w:rPr>
          <w:rFonts w:ascii="Arial" w:hAnsi="Arial" w:cs="Arial"/>
          <w:spacing w:val="33"/>
          <w:sz w:val="24"/>
          <w:szCs w:val="24"/>
        </w:rPr>
        <w:t xml:space="preserve"> </w:t>
      </w:r>
      <w:r w:rsidRPr="00C91CC0">
        <w:rPr>
          <w:rFonts w:ascii="Arial" w:hAnsi="Arial" w:cs="Arial"/>
          <w:sz w:val="24"/>
          <w:szCs w:val="24"/>
        </w:rPr>
        <w:t>paragraph</w:t>
      </w:r>
      <w:r w:rsidRPr="00C91CC0">
        <w:rPr>
          <w:rFonts w:ascii="Arial" w:hAnsi="Arial" w:cs="Arial"/>
          <w:spacing w:val="28"/>
          <w:sz w:val="24"/>
          <w:szCs w:val="24"/>
        </w:rPr>
        <w:t xml:space="preserve"> </w:t>
      </w:r>
      <w:r w:rsidRPr="00C91CC0">
        <w:rPr>
          <w:rFonts w:ascii="Arial" w:hAnsi="Arial" w:cs="Arial"/>
          <w:sz w:val="24"/>
          <w:szCs w:val="24"/>
        </w:rPr>
        <w:t>1</w:t>
      </w:r>
      <w:r w:rsidRPr="00C91CC0">
        <w:rPr>
          <w:rFonts w:ascii="Arial" w:hAnsi="Arial" w:cs="Arial"/>
          <w:spacing w:val="28"/>
          <w:sz w:val="24"/>
          <w:szCs w:val="24"/>
        </w:rPr>
        <w:t xml:space="preserve"> </w:t>
      </w:r>
      <w:r w:rsidRPr="00C91CC0">
        <w:rPr>
          <w:rFonts w:ascii="Arial" w:hAnsi="Arial" w:cs="Arial"/>
          <w:sz w:val="24"/>
          <w:szCs w:val="24"/>
        </w:rPr>
        <w:t>of</w:t>
      </w:r>
      <w:r w:rsidRPr="00C91CC0">
        <w:rPr>
          <w:rFonts w:ascii="Arial" w:hAnsi="Arial" w:cs="Arial"/>
          <w:spacing w:val="28"/>
          <w:sz w:val="24"/>
          <w:szCs w:val="24"/>
        </w:rPr>
        <w:t xml:space="preserve"> </w:t>
      </w:r>
      <w:r w:rsidRPr="00C91CC0">
        <w:rPr>
          <w:rFonts w:ascii="Arial" w:hAnsi="Arial" w:cs="Arial"/>
          <w:sz w:val="24"/>
          <w:szCs w:val="24"/>
        </w:rPr>
        <w:t>this</w:t>
      </w:r>
      <w:r w:rsidRPr="00C91CC0">
        <w:rPr>
          <w:rFonts w:ascii="Arial" w:hAnsi="Arial" w:cs="Arial"/>
          <w:spacing w:val="27"/>
          <w:sz w:val="24"/>
          <w:szCs w:val="24"/>
        </w:rPr>
        <w:t xml:space="preserve"> </w:t>
      </w:r>
      <w:r w:rsidRPr="00C91CC0">
        <w:rPr>
          <w:rFonts w:ascii="Arial" w:hAnsi="Arial" w:cs="Arial"/>
          <w:sz w:val="24"/>
          <w:szCs w:val="24"/>
        </w:rPr>
        <w:t>Schedule resulting in habitat destruction or habitat failure</w:t>
      </w:r>
      <w:r w:rsidRPr="00C91CC0">
        <w:rPr>
          <w:rFonts w:ascii="Arial" w:hAnsi="Arial" w:cs="Arial"/>
          <w:spacing w:val="-1"/>
          <w:sz w:val="24"/>
          <w:szCs w:val="24"/>
        </w:rPr>
        <w:t xml:space="preserve"> </w:t>
      </w:r>
      <w:r w:rsidRPr="00C91CC0">
        <w:rPr>
          <w:rFonts w:ascii="Arial" w:hAnsi="Arial" w:cs="Arial"/>
          <w:sz w:val="24"/>
          <w:szCs w:val="24"/>
        </w:rPr>
        <w:t>in respect of any Biodiversity Unit or part thereof (and for the avoidance of doubt this shall not be deemed to have arisen where the Habitat Management and Monitoring Plan has been fully complied with) the Owner shall be required</w:t>
      </w:r>
      <w:r w:rsidRPr="00C91CC0">
        <w:rPr>
          <w:rFonts w:ascii="Arial" w:hAnsi="Arial" w:cs="Arial"/>
          <w:spacing w:val="-9"/>
          <w:sz w:val="24"/>
          <w:szCs w:val="24"/>
        </w:rPr>
        <w:t xml:space="preserve"> </w:t>
      </w:r>
      <w:r w:rsidRPr="00C91CC0">
        <w:rPr>
          <w:rFonts w:ascii="Arial" w:hAnsi="Arial" w:cs="Arial"/>
          <w:sz w:val="24"/>
          <w:szCs w:val="24"/>
        </w:rPr>
        <w:t>to</w:t>
      </w:r>
      <w:r w:rsidRPr="00C91CC0">
        <w:rPr>
          <w:rFonts w:ascii="Arial" w:hAnsi="Arial" w:cs="Arial"/>
          <w:spacing w:val="-9"/>
          <w:sz w:val="24"/>
          <w:szCs w:val="24"/>
        </w:rPr>
        <w:t xml:space="preserve"> </w:t>
      </w:r>
      <w:r w:rsidRPr="00C91CC0">
        <w:rPr>
          <w:rFonts w:ascii="Arial" w:hAnsi="Arial" w:cs="Arial"/>
          <w:sz w:val="24"/>
          <w:szCs w:val="24"/>
        </w:rPr>
        <w:t>pay</w:t>
      </w:r>
      <w:r w:rsidRPr="00C91CC0">
        <w:rPr>
          <w:rFonts w:ascii="Arial" w:hAnsi="Arial" w:cs="Arial"/>
          <w:spacing w:val="-10"/>
          <w:sz w:val="24"/>
          <w:szCs w:val="24"/>
        </w:rPr>
        <w:t xml:space="preserve"> </w:t>
      </w:r>
      <w:r w:rsidRPr="00C91CC0">
        <w:rPr>
          <w:rFonts w:ascii="Arial" w:hAnsi="Arial" w:cs="Arial"/>
          <w:sz w:val="24"/>
          <w:szCs w:val="24"/>
        </w:rPr>
        <w:t>to</w:t>
      </w:r>
      <w:r w:rsidRPr="00C91CC0">
        <w:rPr>
          <w:rFonts w:ascii="Arial" w:hAnsi="Arial" w:cs="Arial"/>
          <w:spacing w:val="-9"/>
          <w:sz w:val="24"/>
          <w:szCs w:val="24"/>
        </w:rPr>
        <w:t xml:space="preserve"> </w:t>
      </w:r>
      <w:r w:rsidRPr="00C91CC0">
        <w:rPr>
          <w:rFonts w:ascii="Arial" w:hAnsi="Arial" w:cs="Arial"/>
          <w:sz w:val="24"/>
          <w:szCs w:val="24"/>
        </w:rPr>
        <w:t>the</w:t>
      </w:r>
      <w:r w:rsidRPr="00C91CC0">
        <w:rPr>
          <w:rFonts w:ascii="Arial" w:hAnsi="Arial" w:cs="Arial"/>
          <w:spacing w:val="-7"/>
          <w:sz w:val="24"/>
          <w:szCs w:val="24"/>
        </w:rPr>
        <w:t xml:space="preserve"> </w:t>
      </w:r>
      <w:r w:rsidRPr="00C91CC0">
        <w:rPr>
          <w:rFonts w:ascii="Arial" w:hAnsi="Arial" w:cs="Arial"/>
          <w:sz w:val="24"/>
          <w:szCs w:val="24"/>
        </w:rPr>
        <w:t>Council</w:t>
      </w:r>
      <w:r w:rsidRPr="00C91CC0">
        <w:rPr>
          <w:rFonts w:ascii="Arial" w:hAnsi="Arial" w:cs="Arial"/>
          <w:spacing w:val="-6"/>
          <w:sz w:val="24"/>
          <w:szCs w:val="24"/>
        </w:rPr>
        <w:t xml:space="preserve"> </w:t>
      </w:r>
      <w:r w:rsidRPr="00C91CC0">
        <w:rPr>
          <w:rFonts w:ascii="Arial" w:hAnsi="Arial" w:cs="Arial"/>
          <w:sz w:val="24"/>
          <w:szCs w:val="24"/>
        </w:rPr>
        <w:t>within</w:t>
      </w:r>
      <w:r w:rsidRPr="00C91CC0">
        <w:rPr>
          <w:rFonts w:ascii="Arial" w:hAnsi="Arial" w:cs="Arial"/>
          <w:spacing w:val="-9"/>
          <w:sz w:val="24"/>
          <w:szCs w:val="24"/>
        </w:rPr>
        <w:t xml:space="preserve"> </w:t>
      </w:r>
      <w:r w:rsidRPr="00C91CC0">
        <w:rPr>
          <w:rFonts w:ascii="Arial" w:hAnsi="Arial" w:cs="Arial"/>
          <w:sz w:val="24"/>
          <w:szCs w:val="24"/>
        </w:rPr>
        <w:t>fifteen</w:t>
      </w:r>
      <w:r w:rsidRPr="00C91CC0">
        <w:rPr>
          <w:rFonts w:ascii="Arial" w:hAnsi="Arial" w:cs="Arial"/>
          <w:spacing w:val="-11"/>
          <w:sz w:val="24"/>
          <w:szCs w:val="24"/>
        </w:rPr>
        <w:t xml:space="preserve"> </w:t>
      </w:r>
      <w:r w:rsidRPr="00C91CC0">
        <w:rPr>
          <w:rFonts w:ascii="Arial" w:hAnsi="Arial" w:cs="Arial"/>
          <w:sz w:val="24"/>
          <w:szCs w:val="24"/>
        </w:rPr>
        <w:t>(15)</w:t>
      </w:r>
      <w:r w:rsidRPr="00C91CC0">
        <w:rPr>
          <w:rFonts w:ascii="Arial" w:hAnsi="Arial" w:cs="Arial"/>
          <w:spacing w:val="-10"/>
          <w:sz w:val="24"/>
          <w:szCs w:val="24"/>
        </w:rPr>
        <w:t xml:space="preserve"> </w:t>
      </w:r>
      <w:r w:rsidRPr="00C91CC0">
        <w:rPr>
          <w:rFonts w:ascii="Arial" w:hAnsi="Arial" w:cs="Arial"/>
          <w:sz w:val="24"/>
          <w:szCs w:val="24"/>
        </w:rPr>
        <w:t>Working</w:t>
      </w:r>
      <w:r w:rsidRPr="00C91CC0">
        <w:rPr>
          <w:rFonts w:ascii="Arial" w:hAnsi="Arial" w:cs="Arial"/>
          <w:spacing w:val="-4"/>
          <w:sz w:val="24"/>
          <w:szCs w:val="24"/>
        </w:rPr>
        <w:t xml:space="preserve"> </w:t>
      </w:r>
      <w:r w:rsidRPr="00C91CC0">
        <w:rPr>
          <w:rFonts w:ascii="Arial" w:hAnsi="Arial" w:cs="Arial"/>
          <w:sz w:val="24"/>
          <w:szCs w:val="24"/>
        </w:rPr>
        <w:t>Days</w:t>
      </w:r>
      <w:r w:rsidRPr="00C91CC0">
        <w:rPr>
          <w:rFonts w:ascii="Arial" w:hAnsi="Arial" w:cs="Arial"/>
          <w:spacing w:val="-7"/>
          <w:sz w:val="24"/>
          <w:szCs w:val="24"/>
        </w:rPr>
        <w:t xml:space="preserve"> </w:t>
      </w:r>
      <w:r w:rsidRPr="00C91CC0">
        <w:rPr>
          <w:rFonts w:ascii="Arial" w:hAnsi="Arial" w:cs="Arial"/>
          <w:sz w:val="24"/>
          <w:szCs w:val="24"/>
        </w:rPr>
        <w:t>of</w:t>
      </w:r>
      <w:r w:rsidRPr="00C91CC0">
        <w:rPr>
          <w:rFonts w:ascii="Arial" w:hAnsi="Arial" w:cs="Arial"/>
          <w:spacing w:val="-9"/>
          <w:sz w:val="24"/>
          <w:szCs w:val="24"/>
        </w:rPr>
        <w:t xml:space="preserve"> </w:t>
      </w:r>
      <w:r w:rsidRPr="00C91CC0">
        <w:rPr>
          <w:rFonts w:ascii="Arial" w:hAnsi="Arial" w:cs="Arial"/>
          <w:sz w:val="24"/>
          <w:szCs w:val="24"/>
        </w:rPr>
        <w:t>the</w:t>
      </w:r>
      <w:r w:rsidRPr="00C91CC0">
        <w:rPr>
          <w:rFonts w:ascii="Arial" w:hAnsi="Arial" w:cs="Arial"/>
          <w:spacing w:val="-9"/>
          <w:sz w:val="24"/>
          <w:szCs w:val="24"/>
        </w:rPr>
        <w:t xml:space="preserve"> </w:t>
      </w:r>
      <w:r w:rsidRPr="00C91CC0">
        <w:rPr>
          <w:rFonts w:ascii="Arial" w:hAnsi="Arial" w:cs="Arial"/>
          <w:sz w:val="24"/>
          <w:szCs w:val="24"/>
        </w:rPr>
        <w:t>date</w:t>
      </w:r>
      <w:r w:rsidRPr="00C91CC0">
        <w:rPr>
          <w:rFonts w:ascii="Arial" w:hAnsi="Arial" w:cs="Arial"/>
          <w:spacing w:val="-9"/>
          <w:sz w:val="24"/>
          <w:szCs w:val="24"/>
        </w:rPr>
        <w:t xml:space="preserve"> </w:t>
      </w:r>
      <w:r w:rsidRPr="00C91CC0">
        <w:rPr>
          <w:rFonts w:ascii="Arial" w:hAnsi="Arial" w:cs="Arial"/>
          <w:sz w:val="24"/>
          <w:szCs w:val="24"/>
        </w:rPr>
        <w:t>of</w:t>
      </w:r>
      <w:r w:rsidRPr="00C91CC0">
        <w:rPr>
          <w:rFonts w:ascii="Arial" w:hAnsi="Arial" w:cs="Arial"/>
          <w:spacing w:val="-5"/>
          <w:sz w:val="24"/>
          <w:szCs w:val="24"/>
        </w:rPr>
        <w:t xml:space="preserve"> </w:t>
      </w:r>
      <w:r w:rsidRPr="00C91CC0">
        <w:rPr>
          <w:rFonts w:ascii="Arial" w:hAnsi="Arial" w:cs="Arial"/>
          <w:sz w:val="24"/>
          <w:szCs w:val="24"/>
        </w:rPr>
        <w:t>such</w:t>
      </w:r>
      <w:r w:rsidRPr="00C91CC0">
        <w:rPr>
          <w:rFonts w:ascii="Arial" w:hAnsi="Arial" w:cs="Arial"/>
          <w:spacing w:val="-9"/>
          <w:sz w:val="24"/>
          <w:szCs w:val="24"/>
        </w:rPr>
        <w:t xml:space="preserve"> </w:t>
      </w:r>
      <w:r w:rsidRPr="00C91CC0">
        <w:rPr>
          <w:rFonts w:ascii="Arial" w:hAnsi="Arial" w:cs="Arial"/>
          <w:sz w:val="24"/>
          <w:szCs w:val="24"/>
        </w:rPr>
        <w:t xml:space="preserve">notification </w:t>
      </w:r>
      <w:r w:rsidRPr="00C91CC0">
        <w:rPr>
          <w:rFonts w:ascii="Arial" w:hAnsi="Arial" w:cs="Arial"/>
          <w:spacing w:val="-2"/>
          <w:sz w:val="24"/>
          <w:szCs w:val="24"/>
        </w:rPr>
        <w:t>either:</w:t>
      </w:r>
    </w:p>
    <w:p w14:paraId="6204120C" w14:textId="77777777" w:rsidR="00600655" w:rsidRPr="00C91CC0" w:rsidRDefault="00600655" w:rsidP="00600655">
      <w:pPr>
        <w:pStyle w:val="ListParagraph"/>
        <w:widowControl w:val="0"/>
        <w:numPr>
          <w:ilvl w:val="2"/>
          <w:numId w:val="36"/>
        </w:numPr>
        <w:tabs>
          <w:tab w:val="left" w:pos="1931"/>
        </w:tabs>
        <w:autoSpaceDE w:val="0"/>
        <w:autoSpaceDN w:val="0"/>
        <w:spacing w:after="0" w:line="360" w:lineRule="auto"/>
        <w:ind w:left="1701" w:right="1" w:hanging="851"/>
        <w:contextualSpacing w:val="0"/>
        <w:jc w:val="both"/>
        <w:rPr>
          <w:rFonts w:ascii="Arial" w:hAnsi="Arial" w:cs="Arial"/>
          <w:sz w:val="24"/>
          <w:szCs w:val="24"/>
        </w:rPr>
      </w:pPr>
      <w:r w:rsidRPr="00C91CC0">
        <w:rPr>
          <w:rFonts w:ascii="Arial" w:hAnsi="Arial" w:cs="Arial"/>
          <w:sz w:val="24"/>
          <w:szCs w:val="24"/>
        </w:rPr>
        <w:t>the</w:t>
      </w:r>
      <w:r w:rsidRPr="00C91CC0">
        <w:rPr>
          <w:rFonts w:ascii="Arial" w:hAnsi="Arial" w:cs="Arial"/>
          <w:spacing w:val="-5"/>
          <w:sz w:val="24"/>
          <w:szCs w:val="24"/>
        </w:rPr>
        <w:t xml:space="preserve"> </w:t>
      </w:r>
      <w:r w:rsidRPr="00C91CC0">
        <w:rPr>
          <w:rFonts w:ascii="Arial" w:hAnsi="Arial" w:cs="Arial"/>
          <w:sz w:val="24"/>
          <w:szCs w:val="24"/>
        </w:rPr>
        <w:t>sum</w:t>
      </w:r>
      <w:r w:rsidRPr="00C91CC0">
        <w:rPr>
          <w:rFonts w:ascii="Arial" w:hAnsi="Arial" w:cs="Arial"/>
          <w:spacing w:val="-5"/>
          <w:sz w:val="24"/>
          <w:szCs w:val="24"/>
        </w:rPr>
        <w:t xml:space="preserve"> </w:t>
      </w:r>
      <w:r w:rsidRPr="00C91CC0">
        <w:rPr>
          <w:rFonts w:ascii="Arial" w:hAnsi="Arial" w:cs="Arial"/>
          <w:sz w:val="24"/>
          <w:szCs w:val="24"/>
        </w:rPr>
        <w:t>which</w:t>
      </w:r>
      <w:r w:rsidRPr="00C91CC0">
        <w:rPr>
          <w:rFonts w:ascii="Arial" w:hAnsi="Arial" w:cs="Arial"/>
          <w:spacing w:val="-10"/>
          <w:sz w:val="24"/>
          <w:szCs w:val="24"/>
        </w:rPr>
        <w:t xml:space="preserve"> </w:t>
      </w:r>
      <w:r w:rsidRPr="00C91CC0">
        <w:rPr>
          <w:rFonts w:ascii="Arial" w:hAnsi="Arial" w:cs="Arial"/>
          <w:sz w:val="24"/>
          <w:szCs w:val="24"/>
        </w:rPr>
        <w:t>the</w:t>
      </w:r>
      <w:r w:rsidRPr="00C91CC0">
        <w:rPr>
          <w:rFonts w:ascii="Arial" w:hAnsi="Arial" w:cs="Arial"/>
          <w:spacing w:val="-8"/>
          <w:sz w:val="24"/>
          <w:szCs w:val="24"/>
        </w:rPr>
        <w:t xml:space="preserve"> </w:t>
      </w:r>
      <w:r w:rsidRPr="00C91CC0">
        <w:rPr>
          <w:rFonts w:ascii="Arial" w:hAnsi="Arial" w:cs="Arial"/>
          <w:sz w:val="24"/>
          <w:szCs w:val="24"/>
        </w:rPr>
        <w:t>Council</w:t>
      </w:r>
      <w:r w:rsidRPr="00C91CC0">
        <w:rPr>
          <w:rFonts w:ascii="Arial" w:hAnsi="Arial" w:cs="Arial"/>
          <w:spacing w:val="-7"/>
          <w:sz w:val="24"/>
          <w:szCs w:val="24"/>
        </w:rPr>
        <w:t xml:space="preserve"> </w:t>
      </w:r>
      <w:r w:rsidRPr="00C91CC0">
        <w:rPr>
          <w:rFonts w:ascii="Arial" w:hAnsi="Arial" w:cs="Arial"/>
          <w:sz w:val="24"/>
          <w:szCs w:val="24"/>
        </w:rPr>
        <w:t>reasonably</w:t>
      </w:r>
      <w:r w:rsidRPr="00C91CC0">
        <w:rPr>
          <w:rFonts w:ascii="Arial" w:hAnsi="Arial" w:cs="Arial"/>
          <w:spacing w:val="-6"/>
          <w:sz w:val="24"/>
          <w:szCs w:val="24"/>
        </w:rPr>
        <w:t xml:space="preserve"> </w:t>
      </w:r>
      <w:r w:rsidRPr="00C91CC0">
        <w:rPr>
          <w:rFonts w:ascii="Arial" w:hAnsi="Arial" w:cs="Arial"/>
          <w:sz w:val="24"/>
          <w:szCs w:val="24"/>
        </w:rPr>
        <w:t>estimates</w:t>
      </w:r>
      <w:r w:rsidRPr="00C91CC0">
        <w:rPr>
          <w:rFonts w:ascii="Arial" w:hAnsi="Arial" w:cs="Arial"/>
          <w:spacing w:val="-8"/>
          <w:sz w:val="24"/>
          <w:szCs w:val="24"/>
        </w:rPr>
        <w:t xml:space="preserve"> </w:t>
      </w:r>
      <w:r w:rsidRPr="00C91CC0">
        <w:rPr>
          <w:rFonts w:ascii="Arial" w:hAnsi="Arial" w:cs="Arial"/>
          <w:sz w:val="24"/>
          <w:szCs w:val="24"/>
        </w:rPr>
        <w:t>to</w:t>
      </w:r>
      <w:r w:rsidRPr="00C91CC0">
        <w:rPr>
          <w:rFonts w:ascii="Arial" w:hAnsi="Arial" w:cs="Arial"/>
          <w:spacing w:val="-8"/>
          <w:sz w:val="24"/>
          <w:szCs w:val="24"/>
        </w:rPr>
        <w:t xml:space="preserve"> </w:t>
      </w:r>
      <w:r w:rsidRPr="00C91CC0">
        <w:rPr>
          <w:rFonts w:ascii="Arial" w:hAnsi="Arial" w:cs="Arial"/>
          <w:sz w:val="24"/>
          <w:szCs w:val="24"/>
        </w:rPr>
        <w:t>be</w:t>
      </w:r>
      <w:r w:rsidRPr="00C91CC0">
        <w:rPr>
          <w:rFonts w:ascii="Arial" w:hAnsi="Arial" w:cs="Arial"/>
          <w:spacing w:val="-8"/>
          <w:sz w:val="24"/>
          <w:szCs w:val="24"/>
        </w:rPr>
        <w:t xml:space="preserve"> </w:t>
      </w:r>
      <w:r w:rsidRPr="00C91CC0">
        <w:rPr>
          <w:rFonts w:ascii="Arial" w:hAnsi="Arial" w:cs="Arial"/>
          <w:sz w:val="24"/>
          <w:szCs w:val="24"/>
        </w:rPr>
        <w:t>necessary</w:t>
      </w:r>
      <w:r w:rsidRPr="00C91CC0">
        <w:rPr>
          <w:rFonts w:ascii="Arial" w:hAnsi="Arial" w:cs="Arial"/>
          <w:spacing w:val="-6"/>
          <w:sz w:val="24"/>
          <w:szCs w:val="24"/>
        </w:rPr>
        <w:t xml:space="preserve"> </w:t>
      </w:r>
      <w:r w:rsidRPr="00C91CC0">
        <w:rPr>
          <w:rFonts w:ascii="Arial" w:hAnsi="Arial" w:cs="Arial"/>
          <w:sz w:val="24"/>
          <w:szCs w:val="24"/>
        </w:rPr>
        <w:t>to</w:t>
      </w:r>
      <w:r w:rsidRPr="00C91CC0">
        <w:rPr>
          <w:rFonts w:ascii="Arial" w:hAnsi="Arial" w:cs="Arial"/>
          <w:spacing w:val="-8"/>
          <w:sz w:val="24"/>
          <w:szCs w:val="24"/>
        </w:rPr>
        <w:t xml:space="preserve"> </w:t>
      </w:r>
      <w:r w:rsidRPr="00C91CC0">
        <w:rPr>
          <w:rFonts w:ascii="Arial" w:hAnsi="Arial" w:cs="Arial"/>
          <w:sz w:val="24"/>
          <w:szCs w:val="24"/>
        </w:rPr>
        <w:t>provide replacement Biodiversity Unit(s) on the Council’s land of an equivalent number, type and level of enhancement to those lost; or, if the Council is unable to make such provision</w:t>
      </w:r>
    </w:p>
    <w:p w14:paraId="61244A49" w14:textId="77777777" w:rsidR="00600655" w:rsidRPr="00C91CC0" w:rsidRDefault="00600655" w:rsidP="00600655">
      <w:pPr>
        <w:pStyle w:val="ListParagraph"/>
        <w:widowControl w:val="0"/>
        <w:numPr>
          <w:ilvl w:val="2"/>
          <w:numId w:val="36"/>
        </w:numPr>
        <w:tabs>
          <w:tab w:val="left" w:pos="1929"/>
        </w:tabs>
        <w:autoSpaceDE w:val="0"/>
        <w:autoSpaceDN w:val="0"/>
        <w:spacing w:after="0" w:line="360" w:lineRule="auto"/>
        <w:ind w:left="1701" w:right="1" w:hanging="851"/>
        <w:contextualSpacing w:val="0"/>
        <w:jc w:val="both"/>
        <w:rPr>
          <w:rFonts w:ascii="Arial" w:hAnsi="Arial" w:cs="Arial"/>
          <w:sz w:val="24"/>
          <w:szCs w:val="24"/>
        </w:rPr>
      </w:pPr>
      <w:r w:rsidRPr="00C91CC0">
        <w:rPr>
          <w:rFonts w:ascii="Arial" w:hAnsi="Arial" w:cs="Arial"/>
          <w:sz w:val="24"/>
          <w:szCs w:val="24"/>
        </w:rPr>
        <w:t>a</w:t>
      </w:r>
      <w:r w:rsidRPr="00C91CC0">
        <w:rPr>
          <w:rFonts w:ascii="Arial" w:hAnsi="Arial" w:cs="Arial"/>
          <w:spacing w:val="-15"/>
          <w:sz w:val="24"/>
          <w:szCs w:val="24"/>
        </w:rPr>
        <w:t xml:space="preserve"> </w:t>
      </w:r>
      <w:r w:rsidRPr="00C91CC0">
        <w:rPr>
          <w:rFonts w:ascii="Arial" w:hAnsi="Arial" w:cs="Arial"/>
          <w:sz w:val="24"/>
          <w:szCs w:val="24"/>
        </w:rPr>
        <w:t>sum</w:t>
      </w:r>
      <w:r w:rsidRPr="00C91CC0">
        <w:rPr>
          <w:rFonts w:ascii="Arial" w:hAnsi="Arial" w:cs="Arial"/>
          <w:spacing w:val="-10"/>
          <w:sz w:val="24"/>
          <w:szCs w:val="24"/>
        </w:rPr>
        <w:t xml:space="preserve"> </w:t>
      </w:r>
      <w:r w:rsidRPr="00C91CC0">
        <w:rPr>
          <w:rFonts w:ascii="Arial" w:hAnsi="Arial" w:cs="Arial"/>
          <w:sz w:val="24"/>
          <w:szCs w:val="24"/>
        </w:rPr>
        <w:t>calculated</w:t>
      </w:r>
      <w:r w:rsidRPr="00C91CC0">
        <w:rPr>
          <w:rFonts w:ascii="Arial" w:hAnsi="Arial" w:cs="Arial"/>
          <w:spacing w:val="-11"/>
          <w:sz w:val="24"/>
          <w:szCs w:val="24"/>
        </w:rPr>
        <w:t xml:space="preserve"> </w:t>
      </w:r>
      <w:r w:rsidRPr="00C91CC0">
        <w:rPr>
          <w:rFonts w:ascii="Arial" w:hAnsi="Arial" w:cs="Arial"/>
          <w:sz w:val="24"/>
          <w:szCs w:val="24"/>
        </w:rPr>
        <w:t>by</w:t>
      </w:r>
      <w:r w:rsidRPr="00C91CC0">
        <w:rPr>
          <w:rFonts w:ascii="Arial" w:hAnsi="Arial" w:cs="Arial"/>
          <w:spacing w:val="-15"/>
          <w:sz w:val="24"/>
          <w:szCs w:val="24"/>
        </w:rPr>
        <w:t xml:space="preserve"> </w:t>
      </w:r>
      <w:r w:rsidRPr="00C91CC0">
        <w:rPr>
          <w:rFonts w:ascii="Arial" w:hAnsi="Arial" w:cs="Arial"/>
          <w:sz w:val="24"/>
          <w:szCs w:val="24"/>
        </w:rPr>
        <w:t>the</w:t>
      </w:r>
      <w:r w:rsidRPr="00C91CC0">
        <w:rPr>
          <w:rFonts w:ascii="Arial" w:hAnsi="Arial" w:cs="Arial"/>
          <w:spacing w:val="-13"/>
          <w:sz w:val="24"/>
          <w:szCs w:val="24"/>
        </w:rPr>
        <w:t xml:space="preserve"> </w:t>
      </w:r>
      <w:r w:rsidRPr="00C91CC0">
        <w:rPr>
          <w:rFonts w:ascii="Arial" w:hAnsi="Arial" w:cs="Arial"/>
          <w:sz w:val="24"/>
          <w:szCs w:val="24"/>
        </w:rPr>
        <w:t>Council</w:t>
      </w:r>
      <w:r w:rsidRPr="00C91CC0">
        <w:rPr>
          <w:rFonts w:ascii="Arial" w:hAnsi="Arial" w:cs="Arial"/>
          <w:spacing w:val="-12"/>
          <w:sz w:val="24"/>
          <w:szCs w:val="24"/>
        </w:rPr>
        <w:t xml:space="preserve"> </w:t>
      </w:r>
      <w:r w:rsidRPr="00C91CC0">
        <w:rPr>
          <w:rFonts w:ascii="Arial" w:hAnsi="Arial" w:cs="Arial"/>
          <w:sz w:val="24"/>
          <w:szCs w:val="24"/>
        </w:rPr>
        <w:t>as</w:t>
      </w:r>
      <w:r w:rsidRPr="00C91CC0">
        <w:rPr>
          <w:rFonts w:ascii="Arial" w:hAnsi="Arial" w:cs="Arial"/>
          <w:spacing w:val="-15"/>
          <w:sz w:val="24"/>
          <w:szCs w:val="24"/>
        </w:rPr>
        <w:t xml:space="preserve"> </w:t>
      </w:r>
      <w:r w:rsidRPr="00C91CC0">
        <w:rPr>
          <w:rFonts w:ascii="Arial" w:hAnsi="Arial" w:cs="Arial"/>
          <w:sz w:val="24"/>
          <w:szCs w:val="24"/>
        </w:rPr>
        <w:t>the</w:t>
      </w:r>
      <w:r w:rsidRPr="00C91CC0">
        <w:rPr>
          <w:rFonts w:ascii="Arial" w:hAnsi="Arial" w:cs="Arial"/>
          <w:spacing w:val="-16"/>
          <w:sz w:val="24"/>
          <w:szCs w:val="24"/>
        </w:rPr>
        <w:t xml:space="preserve"> </w:t>
      </w:r>
      <w:r w:rsidRPr="00C91CC0">
        <w:rPr>
          <w:rFonts w:ascii="Arial" w:hAnsi="Arial" w:cs="Arial"/>
          <w:sz w:val="24"/>
          <w:szCs w:val="24"/>
        </w:rPr>
        <w:t>value</w:t>
      </w:r>
      <w:r w:rsidRPr="00C91CC0">
        <w:rPr>
          <w:rFonts w:ascii="Arial" w:hAnsi="Arial" w:cs="Arial"/>
          <w:spacing w:val="-15"/>
          <w:sz w:val="24"/>
          <w:szCs w:val="24"/>
        </w:rPr>
        <w:t xml:space="preserve"> </w:t>
      </w:r>
      <w:r w:rsidRPr="00C91CC0">
        <w:rPr>
          <w:rFonts w:ascii="Arial" w:hAnsi="Arial" w:cs="Arial"/>
          <w:sz w:val="24"/>
          <w:szCs w:val="24"/>
        </w:rPr>
        <w:t>of</w:t>
      </w:r>
      <w:r w:rsidRPr="00C91CC0">
        <w:rPr>
          <w:rFonts w:ascii="Arial" w:hAnsi="Arial" w:cs="Arial"/>
          <w:spacing w:val="-15"/>
          <w:sz w:val="24"/>
          <w:szCs w:val="24"/>
        </w:rPr>
        <w:t xml:space="preserve"> </w:t>
      </w:r>
      <w:r w:rsidRPr="00C91CC0">
        <w:rPr>
          <w:rFonts w:ascii="Arial" w:hAnsi="Arial" w:cs="Arial"/>
          <w:sz w:val="24"/>
          <w:szCs w:val="24"/>
        </w:rPr>
        <w:t>the</w:t>
      </w:r>
      <w:r w:rsidRPr="00C91CC0">
        <w:rPr>
          <w:rFonts w:ascii="Arial" w:hAnsi="Arial" w:cs="Arial"/>
          <w:spacing w:val="-15"/>
          <w:sz w:val="24"/>
          <w:szCs w:val="24"/>
        </w:rPr>
        <w:t xml:space="preserve"> </w:t>
      </w:r>
      <w:r w:rsidRPr="00C91CC0">
        <w:rPr>
          <w:rFonts w:ascii="Arial" w:hAnsi="Arial" w:cs="Arial"/>
          <w:sz w:val="24"/>
          <w:szCs w:val="24"/>
        </w:rPr>
        <w:t>said</w:t>
      </w:r>
      <w:r w:rsidRPr="00C91CC0">
        <w:rPr>
          <w:rFonts w:ascii="Arial" w:hAnsi="Arial" w:cs="Arial"/>
          <w:spacing w:val="-16"/>
          <w:sz w:val="24"/>
          <w:szCs w:val="24"/>
        </w:rPr>
        <w:t xml:space="preserve"> </w:t>
      </w:r>
      <w:r w:rsidRPr="00C91CC0">
        <w:rPr>
          <w:rFonts w:ascii="Arial" w:hAnsi="Arial" w:cs="Arial"/>
          <w:sz w:val="24"/>
          <w:szCs w:val="24"/>
        </w:rPr>
        <w:t>Biodiversity</w:t>
      </w:r>
      <w:r w:rsidRPr="00C91CC0">
        <w:rPr>
          <w:rFonts w:ascii="Arial" w:hAnsi="Arial" w:cs="Arial"/>
          <w:spacing w:val="-15"/>
          <w:sz w:val="24"/>
          <w:szCs w:val="24"/>
        </w:rPr>
        <w:t xml:space="preserve"> </w:t>
      </w:r>
      <w:r w:rsidRPr="00C91CC0">
        <w:rPr>
          <w:rFonts w:ascii="Arial" w:hAnsi="Arial" w:cs="Arial"/>
          <w:sz w:val="24"/>
          <w:szCs w:val="24"/>
        </w:rPr>
        <w:t>Units</w:t>
      </w:r>
      <w:r w:rsidRPr="00C91CC0">
        <w:rPr>
          <w:rFonts w:ascii="Arial" w:hAnsi="Arial" w:cs="Arial"/>
          <w:spacing w:val="-15"/>
          <w:sz w:val="24"/>
          <w:szCs w:val="24"/>
        </w:rPr>
        <w:t xml:space="preserve"> </w:t>
      </w:r>
      <w:r w:rsidRPr="00C91CC0">
        <w:rPr>
          <w:rFonts w:ascii="Arial" w:hAnsi="Arial" w:cs="Arial"/>
          <w:sz w:val="24"/>
          <w:szCs w:val="24"/>
        </w:rPr>
        <w:t>which</w:t>
      </w:r>
      <w:r w:rsidRPr="00C91CC0">
        <w:rPr>
          <w:rFonts w:ascii="Arial" w:hAnsi="Arial" w:cs="Arial"/>
          <w:spacing w:val="-16"/>
          <w:sz w:val="24"/>
          <w:szCs w:val="24"/>
        </w:rPr>
        <w:t xml:space="preserve"> </w:t>
      </w:r>
      <w:r w:rsidRPr="00C91CC0">
        <w:rPr>
          <w:rFonts w:ascii="Arial" w:hAnsi="Arial" w:cs="Arial"/>
          <w:sz w:val="24"/>
          <w:szCs w:val="24"/>
        </w:rPr>
        <w:t>have</w:t>
      </w:r>
      <w:r w:rsidRPr="00C91CC0">
        <w:rPr>
          <w:rFonts w:ascii="Arial" w:hAnsi="Arial" w:cs="Arial"/>
          <w:spacing w:val="-15"/>
          <w:sz w:val="24"/>
          <w:szCs w:val="24"/>
        </w:rPr>
        <w:t xml:space="preserve"> </w:t>
      </w:r>
      <w:r w:rsidRPr="00C91CC0">
        <w:rPr>
          <w:rFonts w:ascii="Arial" w:hAnsi="Arial" w:cs="Arial"/>
          <w:sz w:val="24"/>
          <w:szCs w:val="24"/>
        </w:rPr>
        <w:t>been lost to be used by the Council for funding long-term conservation projects in the Council’s administrative area which will deliver Biodiversity Net Gain</w:t>
      </w:r>
    </w:p>
    <w:p w14:paraId="46DFEF4B" w14:textId="77777777" w:rsidR="00984351" w:rsidRPr="00C91CC0" w:rsidRDefault="00984351" w:rsidP="00984351">
      <w:pPr>
        <w:pStyle w:val="ListParagraph"/>
        <w:tabs>
          <w:tab w:val="left" w:pos="1929"/>
        </w:tabs>
        <w:spacing w:line="360" w:lineRule="auto"/>
        <w:ind w:left="851" w:right="1"/>
        <w:jc w:val="both"/>
        <w:rPr>
          <w:rFonts w:ascii="Arial" w:hAnsi="Arial" w:cs="Arial"/>
          <w:sz w:val="24"/>
          <w:szCs w:val="24"/>
        </w:rPr>
      </w:pPr>
      <w:r w:rsidRPr="00C91CC0">
        <w:rPr>
          <w:rFonts w:ascii="Arial" w:hAnsi="Arial" w:cs="Arial"/>
          <w:b/>
          <w:bCs/>
          <w:sz w:val="24"/>
          <w:szCs w:val="24"/>
        </w:rPr>
        <w:lastRenderedPageBreak/>
        <w:t xml:space="preserve">PROVIDED THAT </w:t>
      </w:r>
      <w:r w:rsidRPr="00C91CC0">
        <w:rPr>
          <w:rFonts w:ascii="Arial" w:hAnsi="Arial" w:cs="Arial"/>
          <w:sz w:val="24"/>
          <w:szCs w:val="24"/>
        </w:rPr>
        <w:t>such sums shall be reasonable and proper, proportionate to the breach that has occurred and shall take into consideration and account the amount of time left in the 30 year period.</w:t>
      </w:r>
    </w:p>
    <w:p w14:paraId="717C413F" w14:textId="77777777" w:rsidR="00984351" w:rsidRPr="00C91CC0" w:rsidRDefault="00984351" w:rsidP="00984351">
      <w:pPr>
        <w:widowControl w:val="0"/>
        <w:tabs>
          <w:tab w:val="left" w:pos="1929"/>
        </w:tabs>
        <w:autoSpaceDE w:val="0"/>
        <w:autoSpaceDN w:val="0"/>
        <w:spacing w:after="0" w:line="360" w:lineRule="auto"/>
        <w:ind w:right="1"/>
        <w:jc w:val="both"/>
        <w:rPr>
          <w:rFonts w:ascii="Arial" w:hAnsi="Arial" w:cs="Arial"/>
          <w:sz w:val="24"/>
          <w:szCs w:val="24"/>
        </w:rPr>
      </w:pPr>
    </w:p>
    <w:p w14:paraId="7B4E1E3A" w14:textId="77777777" w:rsidR="00F141F1" w:rsidRPr="00C91CC0" w:rsidRDefault="00F141F1">
      <w:pPr>
        <w:rPr>
          <w:rStyle w:val="Level1asheadingtext"/>
          <w:rFonts w:ascii="Arial" w:eastAsia="Times New Roman" w:hAnsi="Arial" w:cs="Arial"/>
          <w:sz w:val="24"/>
          <w:szCs w:val="24"/>
          <w:lang w:eastAsia="en-GB"/>
        </w:rPr>
      </w:pPr>
      <w:r w:rsidRPr="00C91CC0">
        <w:rPr>
          <w:rStyle w:val="Level1asheadingtext"/>
          <w:rFonts w:ascii="Arial" w:hAnsi="Arial" w:cs="Arial"/>
          <w:sz w:val="24"/>
          <w:szCs w:val="24"/>
        </w:rPr>
        <w:br w:type="page"/>
      </w:r>
    </w:p>
    <w:p w14:paraId="786F6DBE" w14:textId="396BE572" w:rsidR="00F141F1" w:rsidRPr="00C91CC0" w:rsidRDefault="00F141F1"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sz w:val="24"/>
          <w:szCs w:val="24"/>
        </w:rPr>
      </w:pPr>
      <w:r w:rsidRPr="00C91CC0">
        <w:rPr>
          <w:rStyle w:val="Level1asheadingtext"/>
          <w:sz w:val="24"/>
          <w:szCs w:val="24"/>
        </w:rPr>
        <w:lastRenderedPageBreak/>
        <w:t>schedule 5</w:t>
      </w:r>
    </w:p>
    <w:p w14:paraId="397AB272" w14:textId="39B1E372" w:rsidR="00047EB5" w:rsidRPr="00C91CC0" w:rsidRDefault="00047EB5" w:rsidP="00DD5899">
      <w:pPr>
        <w:pStyle w:val="Level1"/>
        <w:keepNext/>
        <w:widowControl/>
        <w:numPr>
          <w:ilvl w:val="0"/>
          <w:numId w:val="0"/>
        </w:numPr>
        <w:shd w:val="clear" w:color="auto" w:fill="auto"/>
        <w:tabs>
          <w:tab w:val="clear" w:pos="850"/>
        </w:tabs>
        <w:autoSpaceDE/>
        <w:autoSpaceDN/>
        <w:spacing w:after="0" w:line="360" w:lineRule="auto"/>
        <w:jc w:val="center"/>
        <w:outlineLvl w:val="9"/>
        <w:rPr>
          <w:rStyle w:val="Level1asheadingtext"/>
          <w:bCs w:val="0"/>
          <w:sz w:val="24"/>
          <w:szCs w:val="24"/>
        </w:rPr>
      </w:pPr>
      <w:r w:rsidRPr="00C91CC0">
        <w:rPr>
          <w:rStyle w:val="Level1asheadingtext"/>
          <w:sz w:val="24"/>
          <w:szCs w:val="24"/>
        </w:rPr>
        <w:t>council’s covenants</w:t>
      </w:r>
    </w:p>
    <w:p w14:paraId="397AB273" w14:textId="77777777" w:rsidR="00BC64C5" w:rsidRPr="00C91CC0" w:rsidRDefault="00BC64C5" w:rsidP="00DD5899">
      <w:pPr>
        <w:pStyle w:val="Body1"/>
        <w:widowControl/>
        <w:shd w:val="clear" w:color="auto" w:fill="auto"/>
        <w:autoSpaceDE/>
        <w:autoSpaceDN/>
        <w:spacing w:after="0" w:line="360" w:lineRule="auto"/>
        <w:ind w:left="0"/>
        <w:rPr>
          <w:rStyle w:val="Level1asheadingtext"/>
          <w:b w:val="0"/>
          <w:sz w:val="24"/>
          <w:szCs w:val="24"/>
        </w:rPr>
      </w:pPr>
    </w:p>
    <w:p w14:paraId="397AB274" w14:textId="77777777" w:rsidR="00047EB5" w:rsidRPr="00C91CC0" w:rsidRDefault="00047EB5" w:rsidP="00DD5899">
      <w:pPr>
        <w:pStyle w:val="Body1"/>
        <w:widowControl/>
        <w:shd w:val="clear" w:color="auto" w:fill="auto"/>
        <w:autoSpaceDE/>
        <w:autoSpaceDN/>
        <w:spacing w:after="0" w:line="360" w:lineRule="auto"/>
        <w:ind w:left="0"/>
        <w:rPr>
          <w:rStyle w:val="Level1asheadingtext"/>
          <w:b w:val="0"/>
          <w:bCs w:val="0"/>
          <w:sz w:val="24"/>
          <w:szCs w:val="24"/>
        </w:rPr>
      </w:pPr>
      <w:r w:rsidRPr="00C91CC0">
        <w:rPr>
          <w:rStyle w:val="Level1asheadingtext"/>
          <w:b w:val="0"/>
          <w:sz w:val="24"/>
          <w:szCs w:val="24"/>
        </w:rPr>
        <w:t>T</w:t>
      </w:r>
      <w:r w:rsidRPr="00C91CC0">
        <w:rPr>
          <w:rStyle w:val="Level1asheadingtext"/>
          <w:b w:val="0"/>
          <w:caps w:val="0"/>
          <w:sz w:val="24"/>
          <w:szCs w:val="24"/>
        </w:rPr>
        <w:t>he</w:t>
      </w:r>
      <w:r w:rsidRPr="00C91CC0">
        <w:rPr>
          <w:rStyle w:val="Level1asheadingtext"/>
          <w:b w:val="0"/>
          <w:sz w:val="24"/>
          <w:szCs w:val="24"/>
        </w:rPr>
        <w:t xml:space="preserve"> C</w:t>
      </w:r>
      <w:r w:rsidRPr="00C91CC0">
        <w:rPr>
          <w:rStyle w:val="Level1asheadingtext"/>
          <w:b w:val="0"/>
          <w:caps w:val="0"/>
          <w:sz w:val="24"/>
          <w:szCs w:val="24"/>
        </w:rPr>
        <w:t>ouncil</w:t>
      </w:r>
      <w:r w:rsidRPr="00C91CC0">
        <w:rPr>
          <w:rStyle w:val="Level1asheadingtext"/>
          <w:b w:val="0"/>
          <w:sz w:val="24"/>
          <w:szCs w:val="24"/>
        </w:rPr>
        <w:t xml:space="preserve"> </w:t>
      </w:r>
      <w:r w:rsidRPr="00C91CC0">
        <w:rPr>
          <w:rStyle w:val="Level1asheadingtext"/>
          <w:b w:val="0"/>
          <w:caps w:val="0"/>
          <w:sz w:val="24"/>
          <w:szCs w:val="24"/>
        </w:rPr>
        <w:t>covenants with the</w:t>
      </w:r>
      <w:r w:rsidRPr="00C91CC0">
        <w:rPr>
          <w:rStyle w:val="Level1asheadingtext"/>
          <w:b w:val="0"/>
          <w:sz w:val="24"/>
          <w:szCs w:val="24"/>
        </w:rPr>
        <w:t xml:space="preserve"> </w:t>
      </w:r>
      <w:r w:rsidR="00BC64C5" w:rsidRPr="00C91CC0">
        <w:rPr>
          <w:rStyle w:val="Level1asheadingtext"/>
          <w:b w:val="0"/>
          <w:sz w:val="24"/>
          <w:szCs w:val="24"/>
        </w:rPr>
        <w:t>o</w:t>
      </w:r>
      <w:r w:rsidR="00BC64C5" w:rsidRPr="00C91CC0">
        <w:rPr>
          <w:rStyle w:val="Level1asheadingtext"/>
          <w:b w:val="0"/>
          <w:caps w:val="0"/>
          <w:sz w:val="24"/>
          <w:szCs w:val="24"/>
        </w:rPr>
        <w:t>wn</w:t>
      </w:r>
      <w:r w:rsidRPr="00C91CC0">
        <w:rPr>
          <w:rStyle w:val="Level1asheadingtext"/>
          <w:b w:val="0"/>
          <w:caps w:val="0"/>
          <w:sz w:val="24"/>
          <w:szCs w:val="24"/>
        </w:rPr>
        <w:t>er</w:t>
      </w:r>
      <w:r w:rsidRPr="00C91CC0">
        <w:rPr>
          <w:rStyle w:val="Level1asheadingtext"/>
          <w:b w:val="0"/>
          <w:sz w:val="24"/>
          <w:szCs w:val="24"/>
        </w:rPr>
        <w:t xml:space="preserve"> </w:t>
      </w:r>
      <w:r w:rsidRPr="00C91CC0">
        <w:rPr>
          <w:rStyle w:val="Level1asheadingtext"/>
          <w:b w:val="0"/>
          <w:caps w:val="0"/>
          <w:sz w:val="24"/>
          <w:szCs w:val="24"/>
        </w:rPr>
        <w:t>as follows</w:t>
      </w:r>
      <w:r w:rsidR="00BC64C5" w:rsidRPr="00C91CC0">
        <w:rPr>
          <w:rStyle w:val="Level1asheadingtext"/>
          <w:b w:val="0"/>
          <w:caps w:val="0"/>
          <w:sz w:val="24"/>
          <w:szCs w:val="24"/>
        </w:rPr>
        <w:t>:</w:t>
      </w:r>
      <w:r w:rsidRPr="00C91CC0">
        <w:rPr>
          <w:rStyle w:val="Level1asheadingtext"/>
          <w:b w:val="0"/>
          <w:sz w:val="24"/>
          <w:szCs w:val="24"/>
        </w:rPr>
        <w:t xml:space="preserve"> </w:t>
      </w:r>
    </w:p>
    <w:p w14:paraId="397AB275" w14:textId="77777777" w:rsidR="00BC64C5" w:rsidRPr="00C91CC0" w:rsidRDefault="00BC64C5"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p>
    <w:p w14:paraId="397AB276" w14:textId="77777777" w:rsidR="00047EB5" w:rsidRPr="00C91CC0" w:rsidRDefault="00047EB5" w:rsidP="00047EB5">
      <w:pPr>
        <w:pStyle w:val="Level1"/>
        <w:keepNext/>
        <w:widowControl/>
        <w:numPr>
          <w:ilvl w:val="0"/>
          <w:numId w:val="0"/>
        </w:numPr>
        <w:shd w:val="clear" w:color="auto" w:fill="auto"/>
        <w:autoSpaceDE/>
        <w:autoSpaceDN/>
        <w:spacing w:after="0" w:line="360" w:lineRule="auto"/>
        <w:ind w:left="850" w:hanging="850"/>
        <w:outlineLvl w:val="9"/>
        <w:rPr>
          <w:b/>
          <w:sz w:val="24"/>
          <w:szCs w:val="24"/>
        </w:rPr>
      </w:pPr>
      <w:r w:rsidRPr="00C91CC0">
        <w:rPr>
          <w:b/>
          <w:bCs/>
          <w:sz w:val="24"/>
          <w:szCs w:val="24"/>
        </w:rPr>
        <w:t>1.</w:t>
      </w:r>
      <w:r w:rsidRPr="00C91CC0">
        <w:rPr>
          <w:sz w:val="24"/>
          <w:szCs w:val="24"/>
        </w:rPr>
        <w:tab/>
      </w:r>
      <w:r w:rsidRPr="00C91CC0">
        <w:rPr>
          <w:b/>
          <w:sz w:val="24"/>
          <w:szCs w:val="24"/>
        </w:rPr>
        <w:t>AFFORDABLE HOUSING</w:t>
      </w:r>
    </w:p>
    <w:p w14:paraId="397AB277" w14:textId="14D0BC9A" w:rsidR="00047EB5" w:rsidRPr="00C91CC0" w:rsidRDefault="007803AB" w:rsidP="00047EB5">
      <w:pPr>
        <w:pStyle w:val="Level1"/>
        <w:keepNext/>
        <w:widowControl/>
        <w:numPr>
          <w:ilvl w:val="0"/>
          <w:numId w:val="0"/>
        </w:numPr>
        <w:shd w:val="clear" w:color="auto" w:fill="auto"/>
        <w:autoSpaceDE/>
        <w:autoSpaceDN/>
        <w:spacing w:after="0" w:line="360" w:lineRule="auto"/>
        <w:ind w:left="850" w:hanging="850"/>
        <w:outlineLvl w:val="9"/>
        <w:rPr>
          <w:sz w:val="24"/>
          <w:szCs w:val="24"/>
        </w:rPr>
      </w:pPr>
      <w:r w:rsidRPr="00C91CC0">
        <w:rPr>
          <w:bCs/>
          <w:sz w:val="24"/>
          <w:szCs w:val="24"/>
        </w:rPr>
        <w:t>1.1</w:t>
      </w:r>
      <w:r w:rsidR="00047EB5" w:rsidRPr="00C91CC0">
        <w:rPr>
          <w:b/>
          <w:sz w:val="24"/>
          <w:szCs w:val="24"/>
        </w:rPr>
        <w:tab/>
      </w:r>
      <w:r w:rsidR="00047EB5" w:rsidRPr="00C91CC0">
        <w:rPr>
          <w:sz w:val="24"/>
          <w:szCs w:val="24"/>
        </w:rPr>
        <w:t>The Council shall co-operate with any Affordable Housing Provider and enter into any Nominations Agreement between the Affordable Housing Provider and the Council.</w:t>
      </w:r>
    </w:p>
    <w:p w14:paraId="63085AC7" w14:textId="5EC98442" w:rsidR="00AC7AA8" w:rsidRPr="00C91CC0" w:rsidRDefault="00AC7AA8" w:rsidP="005E76F0">
      <w:pPr>
        <w:pStyle w:val="Level1"/>
        <w:widowControl/>
        <w:numPr>
          <w:ilvl w:val="0"/>
          <w:numId w:val="0"/>
        </w:numPr>
        <w:shd w:val="clear" w:color="auto" w:fill="auto"/>
        <w:autoSpaceDE/>
        <w:autoSpaceDN/>
        <w:spacing w:after="0" w:line="360" w:lineRule="auto"/>
        <w:ind w:left="851" w:hanging="840"/>
        <w:outlineLvl w:val="9"/>
        <w:rPr>
          <w:sz w:val="24"/>
          <w:szCs w:val="24"/>
        </w:rPr>
      </w:pPr>
      <w:bookmarkStart w:id="7" w:name="_Hlk125031925"/>
    </w:p>
    <w:bookmarkEnd w:id="7"/>
    <w:p w14:paraId="3CB2DEE4" w14:textId="77777777" w:rsidR="00F91AA5" w:rsidRPr="00C91CC0" w:rsidRDefault="00537268" w:rsidP="00C35182">
      <w:pPr>
        <w:pStyle w:val="Level1"/>
        <w:widowControl/>
        <w:numPr>
          <w:ilvl w:val="0"/>
          <w:numId w:val="0"/>
        </w:numPr>
        <w:shd w:val="clear" w:color="auto" w:fill="auto"/>
        <w:autoSpaceDE/>
        <w:autoSpaceDN/>
        <w:spacing w:after="0" w:line="360" w:lineRule="auto"/>
        <w:ind w:left="850" w:hanging="850"/>
        <w:outlineLvl w:val="9"/>
        <w:rPr>
          <w:b/>
          <w:sz w:val="24"/>
          <w:szCs w:val="24"/>
        </w:rPr>
      </w:pPr>
      <w:r w:rsidRPr="00C91CC0">
        <w:rPr>
          <w:b/>
          <w:sz w:val="24"/>
          <w:szCs w:val="24"/>
        </w:rPr>
        <w:t>2</w:t>
      </w:r>
      <w:r w:rsidR="00C35182" w:rsidRPr="00C91CC0">
        <w:rPr>
          <w:b/>
          <w:sz w:val="24"/>
          <w:szCs w:val="24"/>
        </w:rPr>
        <w:t>.</w:t>
      </w:r>
      <w:r w:rsidR="00C35182" w:rsidRPr="00C91CC0">
        <w:rPr>
          <w:b/>
          <w:sz w:val="24"/>
          <w:szCs w:val="24"/>
        </w:rPr>
        <w:tab/>
      </w:r>
      <w:r w:rsidR="00F91AA5" w:rsidRPr="00C91CC0">
        <w:rPr>
          <w:b/>
          <w:sz w:val="24"/>
          <w:szCs w:val="24"/>
        </w:rPr>
        <w:t>BIODIVERSITY NET GAIN</w:t>
      </w:r>
    </w:p>
    <w:p w14:paraId="6A1BA0E3" w14:textId="095634BD" w:rsidR="007803AB" w:rsidRPr="00C91CC0" w:rsidRDefault="00C1144D" w:rsidP="00C1144D">
      <w:pPr>
        <w:widowControl w:val="0"/>
        <w:tabs>
          <w:tab w:val="left" w:pos="1722"/>
          <w:tab w:val="left" w:pos="1725"/>
        </w:tabs>
        <w:autoSpaceDE w:val="0"/>
        <w:autoSpaceDN w:val="0"/>
        <w:spacing w:after="0" w:line="360" w:lineRule="auto"/>
        <w:ind w:left="872" w:right="1" w:hanging="872"/>
        <w:jc w:val="both"/>
        <w:rPr>
          <w:rFonts w:ascii="Arial" w:hAnsi="Arial" w:cs="Arial"/>
          <w:sz w:val="24"/>
          <w:szCs w:val="24"/>
        </w:rPr>
      </w:pPr>
      <w:r w:rsidRPr="00C91CC0">
        <w:rPr>
          <w:rFonts w:ascii="Arial" w:hAnsi="Arial" w:cs="Arial"/>
          <w:sz w:val="24"/>
          <w:szCs w:val="24"/>
        </w:rPr>
        <w:t>2.1</w:t>
      </w:r>
      <w:r w:rsidRPr="00C91CC0">
        <w:rPr>
          <w:rFonts w:ascii="Arial" w:hAnsi="Arial" w:cs="Arial"/>
          <w:sz w:val="24"/>
          <w:szCs w:val="24"/>
        </w:rPr>
        <w:tab/>
      </w:r>
      <w:r w:rsidR="007803AB" w:rsidRPr="00C91CC0">
        <w:rPr>
          <w:rFonts w:ascii="Arial" w:hAnsi="Arial" w:cs="Arial"/>
          <w:sz w:val="24"/>
          <w:szCs w:val="24"/>
        </w:rPr>
        <w:t>To operate abide by and comply with the arrangements terms conditions and obligations for the purposes set out in the Schedule 4</w:t>
      </w:r>
    </w:p>
    <w:p w14:paraId="71A7EF27" w14:textId="77777777" w:rsidR="007803AB" w:rsidRPr="00C91CC0" w:rsidRDefault="007803AB" w:rsidP="007803AB">
      <w:pPr>
        <w:pStyle w:val="Level1"/>
        <w:widowControl/>
        <w:numPr>
          <w:ilvl w:val="0"/>
          <w:numId w:val="0"/>
        </w:numPr>
        <w:shd w:val="clear" w:color="auto" w:fill="auto"/>
        <w:autoSpaceDE/>
        <w:autoSpaceDN/>
        <w:spacing w:after="0" w:line="360" w:lineRule="auto"/>
        <w:ind w:left="851" w:hanging="851"/>
        <w:outlineLvl w:val="9"/>
        <w:rPr>
          <w:b/>
          <w:sz w:val="24"/>
          <w:szCs w:val="24"/>
        </w:rPr>
      </w:pPr>
    </w:p>
    <w:p w14:paraId="397AB28E" w14:textId="03F4DB3E" w:rsidR="00C35182" w:rsidRPr="00C91CC0" w:rsidRDefault="00F91AA5" w:rsidP="00C35182">
      <w:pPr>
        <w:pStyle w:val="Level1"/>
        <w:widowControl/>
        <w:numPr>
          <w:ilvl w:val="0"/>
          <w:numId w:val="0"/>
        </w:numPr>
        <w:shd w:val="clear" w:color="auto" w:fill="auto"/>
        <w:autoSpaceDE/>
        <w:autoSpaceDN/>
        <w:spacing w:after="0" w:line="360" w:lineRule="auto"/>
        <w:ind w:left="850" w:hanging="850"/>
        <w:outlineLvl w:val="9"/>
        <w:rPr>
          <w:b/>
          <w:sz w:val="24"/>
          <w:szCs w:val="24"/>
        </w:rPr>
      </w:pPr>
      <w:r w:rsidRPr="00C91CC0">
        <w:rPr>
          <w:b/>
          <w:sz w:val="24"/>
          <w:szCs w:val="24"/>
        </w:rPr>
        <w:t>3.</w:t>
      </w:r>
      <w:r w:rsidRPr="00C91CC0">
        <w:rPr>
          <w:b/>
          <w:sz w:val="24"/>
          <w:szCs w:val="24"/>
        </w:rPr>
        <w:tab/>
      </w:r>
      <w:r w:rsidR="00C35182" w:rsidRPr="00C91CC0">
        <w:rPr>
          <w:b/>
          <w:sz w:val="24"/>
          <w:szCs w:val="24"/>
        </w:rPr>
        <w:t>GENERAL</w:t>
      </w:r>
    </w:p>
    <w:p w14:paraId="397AB28F" w14:textId="7E256E37" w:rsidR="00C35182" w:rsidRPr="00C91CC0" w:rsidRDefault="00F91AA5"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sidRPr="00C91CC0">
        <w:rPr>
          <w:sz w:val="24"/>
          <w:szCs w:val="24"/>
        </w:rPr>
        <w:t>3</w:t>
      </w:r>
      <w:r w:rsidR="00C35182" w:rsidRPr="00C91CC0">
        <w:rPr>
          <w:sz w:val="24"/>
          <w:szCs w:val="24"/>
        </w:rPr>
        <w:t>.1</w:t>
      </w:r>
      <w:r w:rsidR="00C35182" w:rsidRPr="00C91CC0">
        <w:rPr>
          <w:sz w:val="24"/>
          <w:szCs w:val="24"/>
        </w:rPr>
        <w:tab/>
        <w:t xml:space="preserve">Following the performance and satisfaction of all the obligations contained in this Deed the Council shall as soon as practically </w:t>
      </w:r>
      <w:proofErr w:type="gramStart"/>
      <w:r w:rsidR="00C35182" w:rsidRPr="00C91CC0">
        <w:rPr>
          <w:sz w:val="24"/>
          <w:szCs w:val="24"/>
        </w:rPr>
        <w:t>possible</w:t>
      </w:r>
      <w:proofErr w:type="gramEnd"/>
      <w:r w:rsidR="00C35182" w:rsidRPr="00C91CC0">
        <w:rPr>
          <w:sz w:val="24"/>
          <w:szCs w:val="24"/>
        </w:rPr>
        <w:t xml:space="preserve"> effect the cancellation of all entries made in the Register of Local Land Charges in respect of this Deed.</w:t>
      </w:r>
    </w:p>
    <w:p w14:paraId="397AB290" w14:textId="5AA3E948" w:rsidR="00C35182" w:rsidRPr="00C91CC0" w:rsidRDefault="00F91AA5" w:rsidP="00C35182">
      <w:pPr>
        <w:pStyle w:val="Level1"/>
        <w:widowControl/>
        <w:numPr>
          <w:ilvl w:val="0"/>
          <w:numId w:val="0"/>
        </w:numPr>
        <w:shd w:val="clear" w:color="auto" w:fill="auto"/>
        <w:autoSpaceDE/>
        <w:autoSpaceDN/>
        <w:spacing w:after="0" w:line="360" w:lineRule="auto"/>
        <w:ind w:left="851" w:hanging="851"/>
        <w:outlineLvl w:val="9"/>
        <w:rPr>
          <w:sz w:val="24"/>
          <w:szCs w:val="24"/>
        </w:rPr>
      </w:pPr>
      <w:r w:rsidRPr="00C91CC0">
        <w:rPr>
          <w:sz w:val="24"/>
          <w:szCs w:val="24"/>
        </w:rPr>
        <w:t>3</w:t>
      </w:r>
      <w:r w:rsidR="00C35182" w:rsidRPr="00C91CC0">
        <w:rPr>
          <w:sz w:val="24"/>
          <w:szCs w:val="24"/>
        </w:rPr>
        <w:t>.2</w:t>
      </w:r>
      <w:r w:rsidR="00C35182" w:rsidRPr="00C91CC0">
        <w:rPr>
          <w:sz w:val="24"/>
          <w:szCs w:val="24"/>
        </w:rPr>
        <w:tab/>
        <w:t>At the written request of the Owner the Council shall provide written confirmation of the full or partial discharge of the obligations given for the benefit of the Council contained in this Deed when satisfied that such obligations have been performed.</w:t>
      </w:r>
    </w:p>
    <w:p w14:paraId="168D67A5" w14:textId="7364BB0E" w:rsidR="0076253A" w:rsidRPr="00C91CC0" w:rsidRDefault="0076253A" w:rsidP="0076253A">
      <w:pPr>
        <w:widowControl w:val="0"/>
        <w:tabs>
          <w:tab w:val="left" w:pos="851"/>
        </w:tabs>
        <w:autoSpaceDE w:val="0"/>
        <w:autoSpaceDN w:val="0"/>
        <w:spacing w:after="0" w:line="360" w:lineRule="auto"/>
        <w:ind w:left="851" w:right="1" w:hanging="851"/>
        <w:jc w:val="both"/>
        <w:rPr>
          <w:rFonts w:ascii="Arial" w:hAnsi="Arial" w:cs="Arial"/>
          <w:sz w:val="24"/>
          <w:szCs w:val="24"/>
        </w:rPr>
      </w:pPr>
      <w:r w:rsidRPr="00C91CC0">
        <w:rPr>
          <w:rFonts w:ascii="Arial" w:hAnsi="Arial" w:cs="Arial"/>
          <w:sz w:val="24"/>
          <w:szCs w:val="24"/>
        </w:rPr>
        <w:t>3.3</w:t>
      </w:r>
      <w:r w:rsidRPr="00C91CC0">
        <w:rPr>
          <w:rFonts w:ascii="Arial" w:hAnsi="Arial" w:cs="Arial"/>
          <w:sz w:val="24"/>
          <w:szCs w:val="24"/>
        </w:rPr>
        <w:tab/>
        <w:t>Save for the</w:t>
      </w:r>
      <w:r w:rsidRPr="00C91CC0">
        <w:rPr>
          <w:rFonts w:ascii="Arial" w:hAnsi="Arial" w:cs="Arial"/>
          <w:spacing w:val="-4"/>
          <w:sz w:val="24"/>
          <w:szCs w:val="24"/>
        </w:rPr>
        <w:t xml:space="preserve"> </w:t>
      </w:r>
      <w:r w:rsidRPr="00C91CC0">
        <w:rPr>
          <w:rFonts w:ascii="Arial" w:hAnsi="Arial" w:cs="Arial"/>
          <w:sz w:val="24"/>
          <w:szCs w:val="24"/>
        </w:rPr>
        <w:t>Biodiversity Gain</w:t>
      </w:r>
      <w:r w:rsidRPr="00C91CC0">
        <w:rPr>
          <w:rFonts w:ascii="Arial" w:hAnsi="Arial" w:cs="Arial"/>
          <w:spacing w:val="-2"/>
          <w:sz w:val="24"/>
          <w:szCs w:val="24"/>
        </w:rPr>
        <w:t xml:space="preserve"> </w:t>
      </w:r>
      <w:r w:rsidRPr="00C91CC0">
        <w:rPr>
          <w:rFonts w:ascii="Arial" w:hAnsi="Arial" w:cs="Arial"/>
          <w:sz w:val="24"/>
          <w:szCs w:val="24"/>
        </w:rPr>
        <w:t>Monitoring Fee</w:t>
      </w:r>
      <w:r w:rsidRPr="00C91CC0">
        <w:rPr>
          <w:rFonts w:ascii="Arial" w:hAnsi="Arial" w:cs="Arial"/>
          <w:spacing w:val="-2"/>
          <w:sz w:val="24"/>
          <w:szCs w:val="24"/>
        </w:rPr>
        <w:t xml:space="preserve"> </w:t>
      </w:r>
      <w:r w:rsidRPr="00C91CC0">
        <w:rPr>
          <w:rFonts w:ascii="Arial" w:hAnsi="Arial" w:cs="Arial"/>
          <w:sz w:val="24"/>
          <w:szCs w:val="24"/>
        </w:rPr>
        <w:t>(which is designed to be</w:t>
      </w:r>
      <w:r w:rsidRPr="00C91CC0">
        <w:rPr>
          <w:rFonts w:ascii="Arial" w:hAnsi="Arial" w:cs="Arial"/>
          <w:spacing w:val="-2"/>
          <w:sz w:val="24"/>
          <w:szCs w:val="24"/>
        </w:rPr>
        <w:t xml:space="preserve"> </w:t>
      </w:r>
      <w:r w:rsidRPr="00C91CC0">
        <w:rPr>
          <w:rFonts w:ascii="Arial" w:hAnsi="Arial" w:cs="Arial"/>
          <w:sz w:val="24"/>
          <w:szCs w:val="24"/>
        </w:rPr>
        <w:t>spent over the</w:t>
      </w:r>
      <w:r w:rsidRPr="00C91CC0">
        <w:rPr>
          <w:rFonts w:ascii="Arial" w:hAnsi="Arial" w:cs="Arial"/>
          <w:spacing w:val="-1"/>
          <w:sz w:val="24"/>
          <w:szCs w:val="24"/>
        </w:rPr>
        <w:t xml:space="preserve"> </w:t>
      </w:r>
      <w:r w:rsidRPr="00C91CC0">
        <w:rPr>
          <w:rFonts w:ascii="Arial" w:hAnsi="Arial" w:cs="Arial"/>
          <w:sz w:val="24"/>
          <w:szCs w:val="24"/>
        </w:rPr>
        <w:t>thirty</w:t>
      </w:r>
      <w:r w:rsidRPr="00C91CC0">
        <w:rPr>
          <w:rFonts w:ascii="Arial" w:hAnsi="Arial" w:cs="Arial"/>
          <w:spacing w:val="-2"/>
          <w:sz w:val="24"/>
          <w:szCs w:val="24"/>
        </w:rPr>
        <w:t xml:space="preserve"> </w:t>
      </w:r>
      <w:r w:rsidRPr="00C91CC0">
        <w:rPr>
          <w:rFonts w:ascii="Arial" w:hAnsi="Arial" w:cs="Arial"/>
          <w:sz w:val="24"/>
          <w:szCs w:val="24"/>
        </w:rPr>
        <w:t>year lifetime of</w:t>
      </w:r>
      <w:r w:rsidRPr="00C91CC0">
        <w:rPr>
          <w:rFonts w:ascii="Arial" w:hAnsi="Arial" w:cs="Arial"/>
          <w:spacing w:val="-1"/>
          <w:sz w:val="24"/>
          <w:szCs w:val="24"/>
        </w:rPr>
        <w:t xml:space="preserve"> </w:t>
      </w:r>
      <w:r w:rsidRPr="00C91CC0">
        <w:rPr>
          <w:rFonts w:ascii="Arial" w:hAnsi="Arial" w:cs="Arial"/>
          <w:sz w:val="24"/>
          <w:szCs w:val="24"/>
        </w:rPr>
        <w:t>the</w:t>
      </w:r>
      <w:r w:rsidRPr="00C91CC0">
        <w:rPr>
          <w:rFonts w:ascii="Arial" w:hAnsi="Arial" w:cs="Arial"/>
          <w:spacing w:val="-1"/>
          <w:sz w:val="24"/>
          <w:szCs w:val="24"/>
        </w:rPr>
        <w:t xml:space="preserve"> </w:t>
      </w:r>
      <w:r w:rsidRPr="00C91CC0">
        <w:rPr>
          <w:rFonts w:ascii="Arial" w:hAnsi="Arial" w:cs="Arial"/>
          <w:sz w:val="24"/>
          <w:szCs w:val="24"/>
        </w:rPr>
        <w:t>Habitat Management and Monitoring</w:t>
      </w:r>
      <w:r w:rsidRPr="00C91CC0">
        <w:rPr>
          <w:rFonts w:ascii="Arial" w:hAnsi="Arial" w:cs="Arial"/>
          <w:spacing w:val="-1"/>
          <w:sz w:val="24"/>
          <w:szCs w:val="24"/>
        </w:rPr>
        <w:t xml:space="preserve"> </w:t>
      </w:r>
      <w:r w:rsidRPr="00C91CC0">
        <w:rPr>
          <w:rFonts w:ascii="Arial" w:hAnsi="Arial" w:cs="Arial"/>
          <w:sz w:val="24"/>
          <w:szCs w:val="24"/>
        </w:rPr>
        <w:t>Plan) if any sum paid to the Council or any part thereof is not committed for the purposes specified herein ten (10) years after the date of receipt then the Council</w:t>
      </w:r>
      <w:r w:rsidRPr="00C91CC0">
        <w:rPr>
          <w:rFonts w:ascii="Arial" w:hAnsi="Arial" w:cs="Arial"/>
          <w:spacing w:val="-16"/>
          <w:sz w:val="24"/>
          <w:szCs w:val="24"/>
        </w:rPr>
        <w:t xml:space="preserve"> </w:t>
      </w:r>
      <w:r w:rsidRPr="00C91CC0">
        <w:rPr>
          <w:rFonts w:ascii="Arial" w:hAnsi="Arial" w:cs="Arial"/>
          <w:sz w:val="24"/>
          <w:szCs w:val="24"/>
        </w:rPr>
        <w:t>covenants</w:t>
      </w:r>
      <w:r w:rsidRPr="00C91CC0">
        <w:rPr>
          <w:rFonts w:ascii="Arial" w:hAnsi="Arial" w:cs="Arial"/>
          <w:spacing w:val="-13"/>
          <w:sz w:val="24"/>
          <w:szCs w:val="24"/>
        </w:rPr>
        <w:t xml:space="preserve"> </w:t>
      </w:r>
      <w:r w:rsidRPr="00C91CC0">
        <w:rPr>
          <w:rFonts w:ascii="Arial" w:hAnsi="Arial" w:cs="Arial"/>
          <w:sz w:val="24"/>
          <w:szCs w:val="24"/>
        </w:rPr>
        <w:t>with</w:t>
      </w:r>
      <w:r w:rsidRPr="00C91CC0">
        <w:rPr>
          <w:rFonts w:ascii="Arial" w:hAnsi="Arial" w:cs="Arial"/>
          <w:spacing w:val="-12"/>
          <w:sz w:val="24"/>
          <w:szCs w:val="24"/>
        </w:rPr>
        <w:t xml:space="preserve"> </w:t>
      </w:r>
      <w:r w:rsidRPr="00C91CC0">
        <w:rPr>
          <w:rFonts w:ascii="Arial" w:hAnsi="Arial" w:cs="Arial"/>
          <w:sz w:val="24"/>
          <w:szCs w:val="24"/>
        </w:rPr>
        <w:t>the</w:t>
      </w:r>
      <w:r w:rsidRPr="00C91CC0">
        <w:rPr>
          <w:rFonts w:ascii="Arial" w:hAnsi="Arial" w:cs="Arial"/>
          <w:spacing w:val="-14"/>
          <w:sz w:val="24"/>
          <w:szCs w:val="24"/>
        </w:rPr>
        <w:t xml:space="preserve"> </w:t>
      </w:r>
      <w:r w:rsidRPr="00C91CC0">
        <w:rPr>
          <w:rFonts w:ascii="Arial" w:hAnsi="Arial" w:cs="Arial"/>
          <w:sz w:val="24"/>
          <w:szCs w:val="24"/>
        </w:rPr>
        <w:t>person</w:t>
      </w:r>
      <w:r w:rsidRPr="00C91CC0">
        <w:rPr>
          <w:rFonts w:ascii="Arial" w:hAnsi="Arial" w:cs="Arial"/>
          <w:spacing w:val="-12"/>
          <w:sz w:val="24"/>
          <w:szCs w:val="24"/>
        </w:rPr>
        <w:t xml:space="preserve"> </w:t>
      </w:r>
      <w:r w:rsidRPr="00C91CC0">
        <w:rPr>
          <w:rFonts w:ascii="Arial" w:hAnsi="Arial" w:cs="Arial"/>
          <w:sz w:val="24"/>
          <w:szCs w:val="24"/>
        </w:rPr>
        <w:t>or</w:t>
      </w:r>
      <w:r w:rsidRPr="00C91CC0">
        <w:rPr>
          <w:rFonts w:ascii="Arial" w:hAnsi="Arial" w:cs="Arial"/>
          <w:spacing w:val="-13"/>
          <w:sz w:val="24"/>
          <w:szCs w:val="24"/>
        </w:rPr>
        <w:t xml:space="preserve"> </w:t>
      </w:r>
      <w:r w:rsidRPr="00C91CC0">
        <w:rPr>
          <w:rFonts w:ascii="Arial" w:hAnsi="Arial" w:cs="Arial"/>
          <w:sz w:val="24"/>
          <w:szCs w:val="24"/>
        </w:rPr>
        <w:t>persons</w:t>
      </w:r>
      <w:r w:rsidRPr="00C91CC0">
        <w:rPr>
          <w:rFonts w:ascii="Arial" w:hAnsi="Arial" w:cs="Arial"/>
          <w:spacing w:val="-15"/>
          <w:sz w:val="24"/>
          <w:szCs w:val="24"/>
        </w:rPr>
        <w:t xml:space="preserve"> </w:t>
      </w:r>
      <w:r w:rsidRPr="00C91CC0">
        <w:rPr>
          <w:rFonts w:ascii="Arial" w:hAnsi="Arial" w:cs="Arial"/>
          <w:sz w:val="24"/>
          <w:szCs w:val="24"/>
        </w:rPr>
        <w:t>who</w:t>
      </w:r>
      <w:r w:rsidRPr="00C91CC0">
        <w:rPr>
          <w:rFonts w:ascii="Arial" w:hAnsi="Arial" w:cs="Arial"/>
          <w:spacing w:val="-12"/>
          <w:sz w:val="24"/>
          <w:szCs w:val="24"/>
        </w:rPr>
        <w:t xml:space="preserve"> </w:t>
      </w:r>
      <w:r w:rsidRPr="00C91CC0">
        <w:rPr>
          <w:rFonts w:ascii="Arial" w:hAnsi="Arial" w:cs="Arial"/>
          <w:sz w:val="24"/>
          <w:szCs w:val="24"/>
        </w:rPr>
        <w:t>makes</w:t>
      </w:r>
      <w:r w:rsidRPr="00C91CC0">
        <w:rPr>
          <w:rFonts w:ascii="Arial" w:hAnsi="Arial" w:cs="Arial"/>
          <w:spacing w:val="-13"/>
          <w:sz w:val="24"/>
          <w:szCs w:val="24"/>
        </w:rPr>
        <w:t xml:space="preserve"> </w:t>
      </w:r>
      <w:r w:rsidRPr="00C91CC0">
        <w:rPr>
          <w:rFonts w:ascii="Arial" w:hAnsi="Arial" w:cs="Arial"/>
          <w:sz w:val="24"/>
          <w:szCs w:val="24"/>
        </w:rPr>
        <w:t>payment</w:t>
      </w:r>
      <w:r w:rsidRPr="00C91CC0">
        <w:rPr>
          <w:rFonts w:ascii="Arial" w:hAnsi="Arial" w:cs="Arial"/>
          <w:spacing w:val="-12"/>
          <w:sz w:val="24"/>
          <w:szCs w:val="24"/>
        </w:rPr>
        <w:t xml:space="preserve"> </w:t>
      </w:r>
      <w:r w:rsidRPr="00C91CC0">
        <w:rPr>
          <w:rFonts w:ascii="Arial" w:hAnsi="Arial" w:cs="Arial"/>
          <w:sz w:val="24"/>
          <w:szCs w:val="24"/>
        </w:rPr>
        <w:t>of</w:t>
      </w:r>
      <w:r w:rsidRPr="00C91CC0">
        <w:rPr>
          <w:rFonts w:ascii="Arial" w:hAnsi="Arial" w:cs="Arial"/>
          <w:spacing w:val="-15"/>
          <w:sz w:val="24"/>
          <w:szCs w:val="24"/>
        </w:rPr>
        <w:t xml:space="preserve"> </w:t>
      </w:r>
      <w:r w:rsidRPr="00C91CC0">
        <w:rPr>
          <w:rFonts w:ascii="Arial" w:hAnsi="Arial" w:cs="Arial"/>
          <w:sz w:val="24"/>
          <w:szCs w:val="24"/>
        </w:rPr>
        <w:t>the</w:t>
      </w:r>
      <w:r w:rsidRPr="00C91CC0">
        <w:rPr>
          <w:rFonts w:ascii="Arial" w:hAnsi="Arial" w:cs="Arial"/>
          <w:spacing w:val="-16"/>
          <w:sz w:val="24"/>
          <w:szCs w:val="24"/>
        </w:rPr>
        <w:t xml:space="preserve"> </w:t>
      </w:r>
      <w:r w:rsidRPr="00C91CC0">
        <w:rPr>
          <w:rFonts w:ascii="Arial" w:hAnsi="Arial" w:cs="Arial"/>
          <w:sz w:val="24"/>
          <w:szCs w:val="24"/>
        </w:rPr>
        <w:t>same to repay to the person or persons who paid the said sum all or any of the remaining balance that remains unspent together with interest which has accrued</w:t>
      </w:r>
      <w:r w:rsidRPr="00C91CC0">
        <w:rPr>
          <w:rFonts w:ascii="Arial" w:hAnsi="Arial" w:cs="Arial"/>
          <w:spacing w:val="-4"/>
          <w:sz w:val="24"/>
          <w:szCs w:val="24"/>
        </w:rPr>
        <w:t xml:space="preserve"> </w:t>
      </w:r>
      <w:r w:rsidRPr="00C91CC0">
        <w:rPr>
          <w:rFonts w:ascii="Arial" w:hAnsi="Arial" w:cs="Arial"/>
          <w:sz w:val="24"/>
          <w:szCs w:val="24"/>
        </w:rPr>
        <w:t>thereon</w:t>
      </w:r>
      <w:r w:rsidRPr="00C91CC0">
        <w:rPr>
          <w:rFonts w:ascii="Arial" w:hAnsi="Arial" w:cs="Arial"/>
          <w:spacing w:val="-4"/>
          <w:sz w:val="24"/>
          <w:szCs w:val="24"/>
        </w:rPr>
        <w:t xml:space="preserve"> </w:t>
      </w:r>
      <w:r w:rsidRPr="00C91CC0">
        <w:rPr>
          <w:rFonts w:ascii="Arial" w:hAnsi="Arial" w:cs="Arial"/>
          <w:sz w:val="24"/>
          <w:szCs w:val="24"/>
        </w:rPr>
        <w:t>from</w:t>
      </w:r>
      <w:r w:rsidRPr="00C91CC0">
        <w:rPr>
          <w:rFonts w:ascii="Arial" w:hAnsi="Arial" w:cs="Arial"/>
          <w:spacing w:val="-6"/>
          <w:sz w:val="24"/>
          <w:szCs w:val="24"/>
        </w:rPr>
        <w:t xml:space="preserve"> </w:t>
      </w:r>
      <w:r w:rsidRPr="00C91CC0">
        <w:rPr>
          <w:rFonts w:ascii="Arial" w:hAnsi="Arial" w:cs="Arial"/>
          <w:sz w:val="24"/>
          <w:szCs w:val="24"/>
        </w:rPr>
        <w:t>the</w:t>
      </w:r>
      <w:r w:rsidRPr="00C91CC0">
        <w:rPr>
          <w:rFonts w:ascii="Arial" w:hAnsi="Arial" w:cs="Arial"/>
          <w:spacing w:val="-6"/>
          <w:sz w:val="24"/>
          <w:szCs w:val="24"/>
        </w:rPr>
        <w:t xml:space="preserve"> </w:t>
      </w:r>
      <w:r w:rsidRPr="00C91CC0">
        <w:rPr>
          <w:rFonts w:ascii="Arial" w:hAnsi="Arial" w:cs="Arial"/>
          <w:sz w:val="24"/>
          <w:szCs w:val="24"/>
        </w:rPr>
        <w:t>date</w:t>
      </w:r>
      <w:r w:rsidRPr="00C91CC0">
        <w:rPr>
          <w:rFonts w:ascii="Arial" w:hAnsi="Arial" w:cs="Arial"/>
          <w:spacing w:val="-4"/>
          <w:sz w:val="24"/>
          <w:szCs w:val="24"/>
        </w:rPr>
        <w:t xml:space="preserve"> </w:t>
      </w:r>
      <w:r w:rsidRPr="00C91CC0">
        <w:rPr>
          <w:rFonts w:ascii="Arial" w:hAnsi="Arial" w:cs="Arial"/>
          <w:sz w:val="24"/>
          <w:szCs w:val="24"/>
        </w:rPr>
        <w:t>of</w:t>
      </w:r>
      <w:r w:rsidRPr="00C91CC0">
        <w:rPr>
          <w:rFonts w:ascii="Arial" w:hAnsi="Arial" w:cs="Arial"/>
          <w:spacing w:val="-2"/>
          <w:sz w:val="24"/>
          <w:szCs w:val="24"/>
        </w:rPr>
        <w:t xml:space="preserve"> </w:t>
      </w:r>
      <w:r w:rsidRPr="00C91CC0">
        <w:rPr>
          <w:rFonts w:ascii="Arial" w:hAnsi="Arial" w:cs="Arial"/>
          <w:sz w:val="24"/>
          <w:szCs w:val="24"/>
        </w:rPr>
        <w:t>receipt of</w:t>
      </w:r>
      <w:r w:rsidRPr="00C91CC0">
        <w:rPr>
          <w:rFonts w:ascii="Arial" w:hAnsi="Arial" w:cs="Arial"/>
          <w:spacing w:val="-2"/>
          <w:sz w:val="24"/>
          <w:szCs w:val="24"/>
        </w:rPr>
        <w:t xml:space="preserve"> </w:t>
      </w:r>
      <w:r w:rsidRPr="00C91CC0">
        <w:rPr>
          <w:rFonts w:ascii="Arial" w:hAnsi="Arial" w:cs="Arial"/>
          <w:sz w:val="24"/>
          <w:szCs w:val="24"/>
        </w:rPr>
        <w:t>payment</w:t>
      </w:r>
      <w:r w:rsidRPr="00C91CC0">
        <w:rPr>
          <w:rFonts w:ascii="Arial" w:hAnsi="Arial" w:cs="Arial"/>
          <w:spacing w:val="-2"/>
          <w:sz w:val="24"/>
          <w:szCs w:val="24"/>
        </w:rPr>
        <w:t xml:space="preserve"> </w:t>
      </w:r>
      <w:r w:rsidRPr="00C91CC0">
        <w:rPr>
          <w:rFonts w:ascii="Arial" w:hAnsi="Arial" w:cs="Arial"/>
          <w:sz w:val="24"/>
          <w:szCs w:val="24"/>
        </w:rPr>
        <w:t>by</w:t>
      </w:r>
      <w:r w:rsidRPr="00C91CC0">
        <w:rPr>
          <w:rFonts w:ascii="Arial" w:hAnsi="Arial" w:cs="Arial"/>
          <w:spacing w:val="-5"/>
          <w:sz w:val="24"/>
          <w:szCs w:val="24"/>
        </w:rPr>
        <w:t xml:space="preserve"> </w:t>
      </w:r>
      <w:r w:rsidRPr="00C91CC0">
        <w:rPr>
          <w:rFonts w:ascii="Arial" w:hAnsi="Arial" w:cs="Arial"/>
          <w:sz w:val="24"/>
          <w:szCs w:val="24"/>
        </w:rPr>
        <w:t>the</w:t>
      </w:r>
      <w:r w:rsidRPr="00C91CC0">
        <w:rPr>
          <w:rFonts w:ascii="Arial" w:hAnsi="Arial" w:cs="Arial"/>
          <w:spacing w:val="-6"/>
          <w:sz w:val="24"/>
          <w:szCs w:val="24"/>
        </w:rPr>
        <w:t xml:space="preserve"> </w:t>
      </w:r>
      <w:r w:rsidRPr="00C91CC0">
        <w:rPr>
          <w:rFonts w:ascii="Arial" w:hAnsi="Arial" w:cs="Arial"/>
          <w:sz w:val="24"/>
          <w:szCs w:val="24"/>
        </w:rPr>
        <w:t>Council</w:t>
      </w:r>
      <w:r w:rsidRPr="00C91CC0">
        <w:rPr>
          <w:rFonts w:ascii="Arial" w:hAnsi="Arial" w:cs="Arial"/>
          <w:spacing w:val="-5"/>
          <w:sz w:val="24"/>
          <w:szCs w:val="24"/>
        </w:rPr>
        <w:t xml:space="preserve"> </w:t>
      </w:r>
      <w:r w:rsidRPr="00C91CC0">
        <w:rPr>
          <w:rFonts w:ascii="Arial" w:hAnsi="Arial" w:cs="Arial"/>
          <w:sz w:val="24"/>
          <w:szCs w:val="24"/>
        </w:rPr>
        <w:t>to</w:t>
      </w:r>
      <w:r w:rsidRPr="00C91CC0">
        <w:rPr>
          <w:rFonts w:ascii="Arial" w:hAnsi="Arial" w:cs="Arial"/>
          <w:spacing w:val="-4"/>
          <w:sz w:val="24"/>
          <w:szCs w:val="24"/>
        </w:rPr>
        <w:t xml:space="preserve"> </w:t>
      </w:r>
      <w:r w:rsidRPr="00C91CC0">
        <w:rPr>
          <w:rFonts w:ascii="Arial" w:hAnsi="Arial" w:cs="Arial"/>
          <w:sz w:val="24"/>
          <w:szCs w:val="24"/>
        </w:rPr>
        <w:t>the</w:t>
      </w:r>
      <w:r w:rsidRPr="00C91CC0">
        <w:rPr>
          <w:rFonts w:ascii="Arial" w:hAnsi="Arial" w:cs="Arial"/>
          <w:spacing w:val="-4"/>
          <w:sz w:val="24"/>
          <w:szCs w:val="24"/>
        </w:rPr>
        <w:t xml:space="preserve"> </w:t>
      </w:r>
      <w:r w:rsidRPr="00C91CC0">
        <w:rPr>
          <w:rFonts w:ascii="Arial" w:hAnsi="Arial" w:cs="Arial"/>
          <w:sz w:val="24"/>
          <w:szCs w:val="24"/>
        </w:rPr>
        <w:t>date of repayment at base rate of the Bank of England.</w:t>
      </w:r>
    </w:p>
    <w:p w14:paraId="49CDDD83" w14:textId="64FF2EEE" w:rsidR="0076253A" w:rsidRPr="00C91CC0" w:rsidRDefault="0076253A" w:rsidP="0076253A">
      <w:pPr>
        <w:pStyle w:val="Level1"/>
        <w:widowControl/>
        <w:numPr>
          <w:ilvl w:val="0"/>
          <w:numId w:val="0"/>
        </w:numPr>
        <w:shd w:val="clear" w:color="auto" w:fill="auto"/>
        <w:autoSpaceDE/>
        <w:autoSpaceDN/>
        <w:spacing w:after="0" w:line="360" w:lineRule="auto"/>
        <w:ind w:left="851" w:hanging="851"/>
        <w:outlineLvl w:val="9"/>
        <w:rPr>
          <w:sz w:val="24"/>
          <w:szCs w:val="24"/>
        </w:rPr>
      </w:pPr>
      <w:r w:rsidRPr="00C91CC0">
        <w:rPr>
          <w:sz w:val="24"/>
          <w:szCs w:val="24"/>
        </w:rPr>
        <w:t>3.4</w:t>
      </w:r>
      <w:r w:rsidRPr="00C91CC0">
        <w:rPr>
          <w:sz w:val="24"/>
          <w:szCs w:val="24"/>
        </w:rPr>
        <w:tab/>
        <w:t>For</w:t>
      </w:r>
      <w:r w:rsidRPr="00C91CC0">
        <w:rPr>
          <w:spacing w:val="-2"/>
          <w:sz w:val="24"/>
          <w:szCs w:val="24"/>
        </w:rPr>
        <w:t xml:space="preserve"> </w:t>
      </w:r>
      <w:r w:rsidRPr="00C91CC0">
        <w:rPr>
          <w:sz w:val="24"/>
          <w:szCs w:val="24"/>
        </w:rPr>
        <w:t>the</w:t>
      </w:r>
      <w:r w:rsidRPr="00C91CC0">
        <w:rPr>
          <w:spacing w:val="-8"/>
          <w:sz w:val="24"/>
          <w:szCs w:val="24"/>
        </w:rPr>
        <w:t xml:space="preserve"> </w:t>
      </w:r>
      <w:r w:rsidRPr="00C91CC0">
        <w:rPr>
          <w:sz w:val="24"/>
          <w:szCs w:val="24"/>
        </w:rPr>
        <w:t>avoidance</w:t>
      </w:r>
      <w:r w:rsidRPr="00C91CC0">
        <w:rPr>
          <w:spacing w:val="-3"/>
          <w:sz w:val="24"/>
          <w:szCs w:val="24"/>
        </w:rPr>
        <w:t xml:space="preserve"> </w:t>
      </w:r>
      <w:r w:rsidRPr="00C91CC0">
        <w:rPr>
          <w:sz w:val="24"/>
          <w:szCs w:val="24"/>
        </w:rPr>
        <w:t>of</w:t>
      </w:r>
      <w:r w:rsidRPr="00C91CC0">
        <w:rPr>
          <w:spacing w:val="-4"/>
          <w:sz w:val="24"/>
          <w:szCs w:val="24"/>
        </w:rPr>
        <w:t xml:space="preserve"> </w:t>
      </w:r>
      <w:r w:rsidRPr="00C91CC0">
        <w:rPr>
          <w:sz w:val="24"/>
          <w:szCs w:val="24"/>
        </w:rPr>
        <w:t>doubt,</w:t>
      </w:r>
      <w:r w:rsidRPr="00C91CC0">
        <w:rPr>
          <w:spacing w:val="-6"/>
          <w:sz w:val="24"/>
          <w:szCs w:val="24"/>
        </w:rPr>
        <w:t xml:space="preserve"> </w:t>
      </w:r>
      <w:r w:rsidRPr="00C91CC0">
        <w:rPr>
          <w:sz w:val="24"/>
          <w:szCs w:val="24"/>
        </w:rPr>
        <w:t>for</w:t>
      </w:r>
      <w:r w:rsidRPr="00C91CC0">
        <w:rPr>
          <w:spacing w:val="-7"/>
          <w:sz w:val="24"/>
          <w:szCs w:val="24"/>
        </w:rPr>
        <w:t xml:space="preserve"> </w:t>
      </w:r>
      <w:r w:rsidRPr="00C91CC0">
        <w:rPr>
          <w:sz w:val="24"/>
          <w:szCs w:val="24"/>
        </w:rPr>
        <w:t>the</w:t>
      </w:r>
      <w:r w:rsidRPr="00C91CC0">
        <w:rPr>
          <w:spacing w:val="-3"/>
          <w:sz w:val="24"/>
          <w:szCs w:val="24"/>
        </w:rPr>
        <w:t xml:space="preserve"> </w:t>
      </w:r>
      <w:r w:rsidRPr="00C91CC0">
        <w:rPr>
          <w:sz w:val="24"/>
          <w:szCs w:val="24"/>
        </w:rPr>
        <w:t>purposes</w:t>
      </w:r>
      <w:r w:rsidRPr="00C91CC0">
        <w:rPr>
          <w:spacing w:val="-2"/>
          <w:sz w:val="24"/>
          <w:szCs w:val="24"/>
        </w:rPr>
        <w:t xml:space="preserve"> </w:t>
      </w:r>
      <w:r w:rsidRPr="00C91CC0">
        <w:rPr>
          <w:sz w:val="24"/>
          <w:szCs w:val="24"/>
        </w:rPr>
        <w:t>of</w:t>
      </w:r>
      <w:r w:rsidRPr="00C91CC0">
        <w:rPr>
          <w:spacing w:val="-4"/>
          <w:sz w:val="24"/>
          <w:szCs w:val="24"/>
        </w:rPr>
        <w:t xml:space="preserve"> </w:t>
      </w:r>
      <w:r w:rsidRPr="00C91CC0">
        <w:rPr>
          <w:sz w:val="24"/>
          <w:szCs w:val="24"/>
        </w:rPr>
        <w:t>clauses</w:t>
      </w:r>
      <w:r w:rsidRPr="00C91CC0">
        <w:rPr>
          <w:spacing w:val="-2"/>
          <w:sz w:val="24"/>
          <w:szCs w:val="24"/>
        </w:rPr>
        <w:t xml:space="preserve"> </w:t>
      </w:r>
      <w:r w:rsidRPr="00C91CC0">
        <w:rPr>
          <w:sz w:val="24"/>
          <w:szCs w:val="24"/>
        </w:rPr>
        <w:t>3.3</w:t>
      </w:r>
      <w:r w:rsidRPr="00C91CC0">
        <w:rPr>
          <w:spacing w:val="-3"/>
          <w:sz w:val="24"/>
          <w:szCs w:val="24"/>
        </w:rPr>
        <w:t xml:space="preserve"> </w:t>
      </w:r>
      <w:r w:rsidRPr="00C91CC0">
        <w:rPr>
          <w:sz w:val="24"/>
          <w:szCs w:val="24"/>
        </w:rPr>
        <w:t>above</w:t>
      </w:r>
      <w:r w:rsidRPr="00C91CC0">
        <w:rPr>
          <w:spacing w:val="-3"/>
          <w:sz w:val="24"/>
          <w:szCs w:val="24"/>
        </w:rPr>
        <w:t xml:space="preserve"> </w:t>
      </w:r>
      <w:r w:rsidRPr="00C91CC0">
        <w:rPr>
          <w:sz w:val="24"/>
          <w:szCs w:val="24"/>
        </w:rPr>
        <w:t>any</w:t>
      </w:r>
      <w:r w:rsidRPr="00C91CC0">
        <w:rPr>
          <w:spacing w:val="-4"/>
          <w:sz w:val="24"/>
          <w:szCs w:val="24"/>
        </w:rPr>
        <w:t xml:space="preserve"> </w:t>
      </w:r>
      <w:r w:rsidRPr="00C91CC0">
        <w:rPr>
          <w:sz w:val="24"/>
          <w:szCs w:val="24"/>
        </w:rPr>
        <w:t>sum</w:t>
      </w:r>
      <w:r w:rsidRPr="00C91CC0">
        <w:rPr>
          <w:spacing w:val="-2"/>
          <w:sz w:val="24"/>
          <w:szCs w:val="24"/>
        </w:rPr>
        <w:t xml:space="preserve"> </w:t>
      </w:r>
      <w:r w:rsidRPr="00C91CC0">
        <w:rPr>
          <w:sz w:val="24"/>
          <w:szCs w:val="24"/>
        </w:rPr>
        <w:t xml:space="preserve">(or part thereof) shall be deemed to have been committed if the Council has </w:t>
      </w:r>
      <w:proofErr w:type="gramStart"/>
      <w:r w:rsidRPr="00C91CC0">
        <w:rPr>
          <w:sz w:val="24"/>
          <w:szCs w:val="24"/>
        </w:rPr>
        <w:lastRenderedPageBreak/>
        <w:t>entered</w:t>
      </w:r>
      <w:r w:rsidRPr="00C91CC0">
        <w:rPr>
          <w:spacing w:val="-9"/>
          <w:sz w:val="24"/>
          <w:szCs w:val="24"/>
        </w:rPr>
        <w:t xml:space="preserve"> </w:t>
      </w:r>
      <w:r w:rsidRPr="00C91CC0">
        <w:rPr>
          <w:sz w:val="24"/>
          <w:szCs w:val="24"/>
        </w:rPr>
        <w:t>into</w:t>
      </w:r>
      <w:proofErr w:type="gramEnd"/>
      <w:r w:rsidRPr="00C91CC0">
        <w:rPr>
          <w:spacing w:val="-9"/>
          <w:sz w:val="24"/>
          <w:szCs w:val="24"/>
        </w:rPr>
        <w:t xml:space="preserve"> </w:t>
      </w:r>
      <w:r w:rsidRPr="00C91CC0">
        <w:rPr>
          <w:sz w:val="24"/>
          <w:szCs w:val="24"/>
        </w:rPr>
        <w:t>any</w:t>
      </w:r>
      <w:r w:rsidRPr="00C91CC0">
        <w:rPr>
          <w:spacing w:val="-7"/>
          <w:sz w:val="24"/>
          <w:szCs w:val="24"/>
        </w:rPr>
        <w:t xml:space="preserve"> </w:t>
      </w:r>
      <w:r w:rsidRPr="00C91CC0">
        <w:rPr>
          <w:sz w:val="24"/>
          <w:szCs w:val="24"/>
        </w:rPr>
        <w:t>contract</w:t>
      </w:r>
      <w:r w:rsidRPr="00C91CC0">
        <w:rPr>
          <w:spacing w:val="-5"/>
          <w:sz w:val="24"/>
          <w:szCs w:val="24"/>
        </w:rPr>
        <w:t xml:space="preserve"> </w:t>
      </w:r>
      <w:r w:rsidRPr="00C91CC0">
        <w:rPr>
          <w:sz w:val="24"/>
          <w:szCs w:val="24"/>
        </w:rPr>
        <w:t>or</w:t>
      </w:r>
      <w:r w:rsidRPr="00C91CC0">
        <w:rPr>
          <w:spacing w:val="-6"/>
          <w:sz w:val="24"/>
          <w:szCs w:val="24"/>
        </w:rPr>
        <w:t xml:space="preserve"> </w:t>
      </w:r>
      <w:r w:rsidRPr="00C91CC0">
        <w:rPr>
          <w:sz w:val="24"/>
          <w:szCs w:val="24"/>
        </w:rPr>
        <w:t>given</w:t>
      </w:r>
      <w:r w:rsidRPr="00C91CC0">
        <w:rPr>
          <w:spacing w:val="-6"/>
          <w:sz w:val="24"/>
          <w:szCs w:val="24"/>
        </w:rPr>
        <w:t xml:space="preserve"> </w:t>
      </w:r>
      <w:r w:rsidRPr="00C91CC0">
        <w:rPr>
          <w:sz w:val="24"/>
          <w:szCs w:val="24"/>
        </w:rPr>
        <w:t>any</w:t>
      </w:r>
      <w:r w:rsidRPr="00C91CC0">
        <w:rPr>
          <w:spacing w:val="-7"/>
          <w:sz w:val="24"/>
          <w:szCs w:val="24"/>
        </w:rPr>
        <w:t xml:space="preserve"> </w:t>
      </w:r>
      <w:r w:rsidRPr="00C91CC0">
        <w:rPr>
          <w:sz w:val="24"/>
          <w:szCs w:val="24"/>
        </w:rPr>
        <w:t>undertaking</w:t>
      </w:r>
      <w:r w:rsidRPr="00C91CC0">
        <w:rPr>
          <w:spacing w:val="-4"/>
          <w:sz w:val="24"/>
          <w:szCs w:val="24"/>
        </w:rPr>
        <w:t xml:space="preserve"> </w:t>
      </w:r>
      <w:r w:rsidRPr="00C91CC0">
        <w:rPr>
          <w:sz w:val="24"/>
          <w:szCs w:val="24"/>
        </w:rPr>
        <w:t>(whether</w:t>
      </w:r>
      <w:r w:rsidRPr="00C91CC0">
        <w:rPr>
          <w:spacing w:val="-6"/>
          <w:sz w:val="24"/>
          <w:szCs w:val="24"/>
        </w:rPr>
        <w:t xml:space="preserve"> </w:t>
      </w:r>
      <w:r w:rsidRPr="00C91CC0">
        <w:rPr>
          <w:sz w:val="24"/>
          <w:szCs w:val="24"/>
        </w:rPr>
        <w:t>enforceable</w:t>
      </w:r>
      <w:r w:rsidRPr="00C91CC0">
        <w:rPr>
          <w:spacing w:val="-6"/>
          <w:sz w:val="24"/>
          <w:szCs w:val="24"/>
        </w:rPr>
        <w:t xml:space="preserve"> </w:t>
      </w:r>
      <w:r w:rsidRPr="00C91CC0">
        <w:rPr>
          <w:sz w:val="24"/>
          <w:szCs w:val="24"/>
        </w:rPr>
        <w:t>in</w:t>
      </w:r>
      <w:r w:rsidRPr="00C91CC0">
        <w:rPr>
          <w:spacing w:val="-4"/>
          <w:sz w:val="24"/>
          <w:szCs w:val="24"/>
        </w:rPr>
        <w:t xml:space="preserve"> </w:t>
      </w:r>
      <w:r w:rsidRPr="00C91CC0">
        <w:rPr>
          <w:sz w:val="24"/>
          <w:szCs w:val="24"/>
        </w:rPr>
        <w:t>law or otherwise) the performance or fulfilment of which will require it to expend funds in the future.</w:t>
      </w:r>
    </w:p>
    <w:p w14:paraId="7174527D" w14:textId="77777777" w:rsidR="0076253A" w:rsidRPr="00C91CC0" w:rsidRDefault="0076253A" w:rsidP="00C35182">
      <w:pPr>
        <w:pStyle w:val="Level1"/>
        <w:widowControl/>
        <w:numPr>
          <w:ilvl w:val="0"/>
          <w:numId w:val="0"/>
        </w:numPr>
        <w:shd w:val="clear" w:color="auto" w:fill="auto"/>
        <w:autoSpaceDE/>
        <w:autoSpaceDN/>
        <w:spacing w:after="0" w:line="360" w:lineRule="auto"/>
        <w:ind w:left="851" w:hanging="851"/>
        <w:outlineLvl w:val="9"/>
        <w:rPr>
          <w:sz w:val="24"/>
          <w:szCs w:val="24"/>
        </w:rPr>
      </w:pPr>
    </w:p>
    <w:p w14:paraId="397AB291" w14:textId="77777777" w:rsidR="00047EB5" w:rsidRPr="00C91CC0" w:rsidRDefault="00C45A50" w:rsidP="00C35182">
      <w:pPr>
        <w:rPr>
          <w:rFonts w:ascii="Arial" w:eastAsia="Times New Roman" w:hAnsi="Arial" w:cs="Arial"/>
          <w:b/>
          <w:sz w:val="24"/>
          <w:szCs w:val="24"/>
          <w:lang w:eastAsia="en-GB"/>
        </w:rPr>
      </w:pPr>
      <w:r w:rsidRPr="00C91CC0">
        <w:rPr>
          <w:rFonts w:ascii="Arial" w:hAnsi="Arial" w:cs="Arial"/>
          <w:b/>
          <w:sz w:val="24"/>
          <w:szCs w:val="24"/>
        </w:rPr>
        <w:br w:type="page"/>
      </w:r>
    </w:p>
    <w:p w14:paraId="397AB292" w14:textId="080DB1F1" w:rsidR="00047EB5" w:rsidRPr="00C91CC0" w:rsidRDefault="005832AE" w:rsidP="005832AE">
      <w:pPr>
        <w:tabs>
          <w:tab w:val="left" w:pos="0"/>
        </w:tabs>
        <w:spacing w:after="0" w:line="360" w:lineRule="auto"/>
        <w:ind w:hanging="567"/>
        <w:jc w:val="center"/>
        <w:rPr>
          <w:rFonts w:ascii="Arial" w:hAnsi="Arial" w:cs="Arial"/>
          <w:b/>
          <w:sz w:val="24"/>
          <w:szCs w:val="24"/>
        </w:rPr>
      </w:pPr>
      <w:r w:rsidRPr="00C91CC0">
        <w:rPr>
          <w:rFonts w:ascii="Arial" w:hAnsi="Arial" w:cs="Arial"/>
          <w:b/>
          <w:sz w:val="24"/>
          <w:szCs w:val="24"/>
        </w:rPr>
        <w:lastRenderedPageBreak/>
        <w:t xml:space="preserve">SCHEDULE </w:t>
      </w:r>
      <w:r w:rsidR="00F141F1" w:rsidRPr="00C91CC0">
        <w:rPr>
          <w:rFonts w:ascii="Arial" w:hAnsi="Arial" w:cs="Arial"/>
          <w:b/>
          <w:sz w:val="24"/>
          <w:szCs w:val="24"/>
        </w:rPr>
        <w:t>6</w:t>
      </w:r>
    </w:p>
    <w:p w14:paraId="397AB293" w14:textId="77777777" w:rsidR="005832AE" w:rsidRPr="00C91CC0" w:rsidRDefault="005832AE" w:rsidP="005832AE">
      <w:pPr>
        <w:tabs>
          <w:tab w:val="left" w:pos="0"/>
        </w:tabs>
        <w:spacing w:after="0" w:line="360" w:lineRule="auto"/>
        <w:ind w:hanging="567"/>
        <w:jc w:val="center"/>
        <w:rPr>
          <w:rFonts w:ascii="Arial" w:hAnsi="Arial" w:cs="Arial"/>
          <w:b/>
          <w:sz w:val="24"/>
          <w:szCs w:val="24"/>
        </w:rPr>
      </w:pPr>
      <w:r w:rsidRPr="00C91CC0">
        <w:rPr>
          <w:rFonts w:ascii="Arial" w:hAnsi="Arial" w:cs="Arial"/>
          <w:b/>
          <w:sz w:val="24"/>
          <w:szCs w:val="24"/>
        </w:rPr>
        <w:t>NOMINATION AGREEMENT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9016"/>
      </w:tblGrid>
      <w:tr w:rsidR="00AC2085" w:rsidRPr="00C91CC0" w14:paraId="397AB297" w14:textId="77777777" w:rsidTr="00645E55">
        <w:tc>
          <w:tcPr>
            <w:tcW w:w="9016" w:type="dxa"/>
          </w:tcPr>
          <w:p w14:paraId="397AB294" w14:textId="77777777" w:rsidR="00AC2085" w:rsidRPr="00C91CC0" w:rsidRDefault="005832AE" w:rsidP="00645E55">
            <w:pPr>
              <w:ind w:left="596" w:right="833"/>
              <w:rPr>
                <w:rFonts w:ascii="Arial" w:hAnsi="Arial" w:cs="Arial"/>
                <w:i/>
              </w:rPr>
            </w:pPr>
            <w:r w:rsidRPr="00C91CC0">
              <w:rPr>
                <w:rFonts w:ascii="Arial" w:hAnsi="Arial" w:cs="Arial"/>
                <w:b/>
              </w:rPr>
              <w:br w:type="page"/>
            </w:r>
          </w:p>
          <w:p w14:paraId="397AB295" w14:textId="77777777" w:rsidR="00AC2085" w:rsidRPr="00C91CC0" w:rsidRDefault="00AC2085" w:rsidP="00645E55">
            <w:pPr>
              <w:tabs>
                <w:tab w:val="left" w:pos="7807"/>
              </w:tabs>
              <w:ind w:left="596"/>
              <w:rPr>
                <w:rFonts w:ascii="Arial" w:hAnsi="Arial" w:cs="Arial"/>
                <w:i/>
              </w:rPr>
            </w:pPr>
            <w:r w:rsidRPr="00C91CC0">
              <w:rPr>
                <w:rFonts w:ascii="Arial" w:hAnsi="Arial" w:cs="Arial"/>
                <w:b/>
                <w:i/>
              </w:rPr>
              <w:t>Dated</w:t>
            </w:r>
            <w:r w:rsidRPr="00C91CC0">
              <w:rPr>
                <w:rFonts w:ascii="Arial" w:hAnsi="Arial" w:cs="Arial"/>
                <w:i/>
              </w:rPr>
              <w:t xml:space="preserve">                                                                                           </w:t>
            </w:r>
            <w:r w:rsidRPr="00C91CC0">
              <w:rPr>
                <w:rFonts w:ascii="Arial" w:hAnsi="Arial" w:cs="Arial"/>
                <w:b/>
                <w:i/>
              </w:rPr>
              <w:t>20….</w:t>
            </w:r>
          </w:p>
          <w:p w14:paraId="397AB296" w14:textId="77777777" w:rsidR="00AC2085" w:rsidRPr="00C91CC0" w:rsidRDefault="00AC2085" w:rsidP="00645E55">
            <w:pPr>
              <w:ind w:left="596" w:right="833"/>
              <w:rPr>
                <w:rFonts w:ascii="Arial" w:hAnsi="Arial" w:cs="Arial"/>
                <w:i/>
              </w:rPr>
            </w:pPr>
          </w:p>
        </w:tc>
      </w:tr>
      <w:tr w:rsidR="00AC2085" w:rsidRPr="00C91CC0" w14:paraId="397AB2A8" w14:textId="77777777" w:rsidTr="00645E55">
        <w:tc>
          <w:tcPr>
            <w:tcW w:w="9016" w:type="dxa"/>
          </w:tcPr>
          <w:p w14:paraId="397AB298" w14:textId="77777777" w:rsidR="00AC2085" w:rsidRPr="00C91CC0" w:rsidRDefault="00AC2085" w:rsidP="00645E55">
            <w:pPr>
              <w:rPr>
                <w:rFonts w:ascii="Arial" w:hAnsi="Arial" w:cs="Arial"/>
                <w:i/>
              </w:rPr>
            </w:pPr>
          </w:p>
          <w:p w14:paraId="397AB299" w14:textId="77777777" w:rsidR="00AC2085" w:rsidRPr="00C91CC0" w:rsidRDefault="00AC2085" w:rsidP="00645E55">
            <w:pPr>
              <w:rPr>
                <w:rFonts w:ascii="Arial" w:hAnsi="Arial" w:cs="Arial"/>
                <w:i/>
              </w:rPr>
            </w:pPr>
          </w:p>
          <w:p w14:paraId="397AB29A" w14:textId="77777777" w:rsidR="00AC2085" w:rsidRPr="00C91CC0" w:rsidRDefault="00AC2085" w:rsidP="00645E55">
            <w:pPr>
              <w:rPr>
                <w:rFonts w:ascii="Arial" w:hAnsi="Arial" w:cs="Arial"/>
                <w:i/>
              </w:rPr>
            </w:pPr>
          </w:p>
          <w:p w14:paraId="397AB29B" w14:textId="77777777" w:rsidR="00AC2085" w:rsidRPr="00C91CC0" w:rsidRDefault="00AC2085" w:rsidP="00645E55">
            <w:pPr>
              <w:rPr>
                <w:rFonts w:ascii="Arial" w:hAnsi="Arial" w:cs="Arial"/>
                <w:i/>
              </w:rPr>
            </w:pPr>
          </w:p>
          <w:p w14:paraId="397AB29C" w14:textId="77777777" w:rsidR="00AC2085" w:rsidRPr="00C91CC0" w:rsidRDefault="00AC2085" w:rsidP="00645E55">
            <w:pPr>
              <w:rPr>
                <w:rFonts w:ascii="Arial" w:hAnsi="Arial" w:cs="Arial"/>
                <w:i/>
              </w:rPr>
            </w:pPr>
          </w:p>
          <w:p w14:paraId="72AF9FE0" w14:textId="77777777" w:rsidR="004A4796" w:rsidRPr="00C91CC0" w:rsidRDefault="00AC2085" w:rsidP="004A4796">
            <w:pPr>
              <w:pStyle w:val="Parties"/>
              <w:numPr>
                <w:ilvl w:val="0"/>
                <w:numId w:val="27"/>
              </w:numPr>
              <w:jc w:val="center"/>
              <w:rPr>
                <w:b/>
                <w:i/>
              </w:rPr>
            </w:pPr>
            <w:r w:rsidRPr="00C91CC0">
              <w:rPr>
                <w:b/>
                <w:i/>
              </w:rPr>
              <w:t>South Holland District Council</w:t>
            </w:r>
          </w:p>
          <w:p w14:paraId="397AB2A0" w14:textId="4909CD70" w:rsidR="00AC2085" w:rsidRPr="00C91CC0" w:rsidRDefault="00AC2085" w:rsidP="004A4796">
            <w:pPr>
              <w:pStyle w:val="Parties"/>
              <w:numPr>
                <w:ilvl w:val="0"/>
                <w:numId w:val="0"/>
              </w:numPr>
              <w:ind w:left="851" w:hanging="851"/>
              <w:jc w:val="center"/>
              <w:rPr>
                <w:b/>
                <w:i/>
              </w:rPr>
            </w:pPr>
            <w:r w:rsidRPr="00C91CC0">
              <w:rPr>
                <w:b/>
                <w:i/>
              </w:rPr>
              <w:t>and</w:t>
            </w:r>
          </w:p>
          <w:p w14:paraId="397AB2A1" w14:textId="48F511DA" w:rsidR="00AC2085" w:rsidRPr="00C91CC0" w:rsidRDefault="00AC2085" w:rsidP="004C54E4">
            <w:pPr>
              <w:pStyle w:val="Parties"/>
              <w:numPr>
                <w:ilvl w:val="0"/>
                <w:numId w:val="27"/>
              </w:numPr>
              <w:jc w:val="center"/>
              <w:rPr>
                <w:b/>
                <w:i/>
              </w:rPr>
            </w:pPr>
            <w:r w:rsidRPr="00C91CC0">
              <w:rPr>
                <w:b/>
                <w:i/>
              </w:rPr>
              <w:t>[REGISTERED PROVIDER]</w:t>
            </w:r>
          </w:p>
          <w:p w14:paraId="397AB2A4" w14:textId="77777777" w:rsidR="00AC2085" w:rsidRPr="00C91CC0" w:rsidRDefault="00AC2085" w:rsidP="00645E55">
            <w:pPr>
              <w:rPr>
                <w:rFonts w:ascii="Arial" w:hAnsi="Arial" w:cs="Arial"/>
                <w:i/>
              </w:rPr>
            </w:pPr>
          </w:p>
          <w:p w14:paraId="397AB2A5" w14:textId="77777777" w:rsidR="00AC2085" w:rsidRPr="00C91CC0" w:rsidRDefault="00AC2085" w:rsidP="00645E55">
            <w:pPr>
              <w:rPr>
                <w:rFonts w:ascii="Arial" w:hAnsi="Arial" w:cs="Arial"/>
                <w:i/>
              </w:rPr>
            </w:pPr>
          </w:p>
          <w:p w14:paraId="397AB2A6" w14:textId="77777777" w:rsidR="00AC2085" w:rsidRPr="00C91CC0" w:rsidRDefault="00AC2085" w:rsidP="00645E55">
            <w:pPr>
              <w:rPr>
                <w:rFonts w:ascii="Arial" w:hAnsi="Arial" w:cs="Arial"/>
                <w:i/>
              </w:rPr>
            </w:pPr>
          </w:p>
          <w:p w14:paraId="397AB2A7" w14:textId="77777777" w:rsidR="00AC2085" w:rsidRPr="00C91CC0" w:rsidRDefault="00AC2085" w:rsidP="00645E55">
            <w:pPr>
              <w:rPr>
                <w:rFonts w:ascii="Arial" w:hAnsi="Arial" w:cs="Arial"/>
                <w:i/>
              </w:rPr>
            </w:pPr>
          </w:p>
        </w:tc>
      </w:tr>
      <w:tr w:rsidR="00AC2085" w:rsidRPr="00C91CC0" w14:paraId="397AB2B0" w14:textId="77777777" w:rsidTr="00645E55">
        <w:tc>
          <w:tcPr>
            <w:tcW w:w="9016" w:type="dxa"/>
          </w:tcPr>
          <w:p w14:paraId="397AB2A9" w14:textId="77777777" w:rsidR="00AC2085" w:rsidRPr="00C91CC0" w:rsidRDefault="00AC2085" w:rsidP="00645E55">
            <w:pPr>
              <w:pBdr>
                <w:bottom w:val="single" w:sz="12" w:space="1" w:color="auto"/>
              </w:pBdr>
              <w:rPr>
                <w:rFonts w:ascii="Arial" w:hAnsi="Arial" w:cs="Arial"/>
                <w:i/>
              </w:rPr>
            </w:pPr>
          </w:p>
          <w:p w14:paraId="397AB2AA" w14:textId="77777777" w:rsidR="00AC2085" w:rsidRPr="00C91CC0" w:rsidRDefault="00AC2085" w:rsidP="00645E55">
            <w:pPr>
              <w:pBdr>
                <w:bottom w:val="single" w:sz="12" w:space="1" w:color="auto"/>
              </w:pBdr>
              <w:rPr>
                <w:rFonts w:ascii="Arial" w:hAnsi="Arial" w:cs="Arial"/>
                <w:i/>
              </w:rPr>
            </w:pPr>
          </w:p>
          <w:p w14:paraId="397AB2AB" w14:textId="77777777" w:rsidR="00AC2085" w:rsidRPr="00C91CC0" w:rsidRDefault="00AC2085" w:rsidP="00645E55">
            <w:pPr>
              <w:rPr>
                <w:rFonts w:ascii="Arial" w:hAnsi="Arial" w:cs="Arial"/>
                <w:i/>
              </w:rPr>
            </w:pPr>
          </w:p>
          <w:p w14:paraId="397AB2AC" w14:textId="77777777" w:rsidR="00AC2085" w:rsidRPr="00C91CC0" w:rsidRDefault="00AC2085" w:rsidP="00645E55">
            <w:pPr>
              <w:jc w:val="center"/>
              <w:rPr>
                <w:rFonts w:ascii="Arial" w:hAnsi="Arial" w:cs="Arial"/>
                <w:b/>
                <w:i/>
              </w:rPr>
            </w:pPr>
            <w:r w:rsidRPr="00C91CC0">
              <w:rPr>
                <w:rFonts w:ascii="Arial" w:hAnsi="Arial" w:cs="Arial"/>
                <w:b/>
                <w:i/>
              </w:rPr>
              <w:t>NOMINATION AGREEMENT</w:t>
            </w:r>
          </w:p>
          <w:p w14:paraId="397AB2AD" w14:textId="77777777" w:rsidR="00AC2085" w:rsidRPr="00C91CC0" w:rsidRDefault="00AC2085" w:rsidP="00645E55">
            <w:pPr>
              <w:pBdr>
                <w:bottom w:val="single" w:sz="12" w:space="1" w:color="auto"/>
              </w:pBdr>
              <w:jc w:val="center"/>
              <w:rPr>
                <w:rFonts w:ascii="Arial" w:hAnsi="Arial" w:cs="Arial"/>
                <w:i/>
              </w:rPr>
            </w:pPr>
          </w:p>
          <w:p w14:paraId="397AB2AE" w14:textId="77777777" w:rsidR="00AC2085" w:rsidRPr="00C91CC0" w:rsidRDefault="00AC2085" w:rsidP="00645E55">
            <w:pPr>
              <w:rPr>
                <w:rFonts w:ascii="Arial" w:hAnsi="Arial" w:cs="Arial"/>
                <w:i/>
              </w:rPr>
            </w:pPr>
          </w:p>
          <w:p w14:paraId="397AB2AF" w14:textId="77777777" w:rsidR="00AC2085" w:rsidRPr="00C91CC0" w:rsidRDefault="00AC2085" w:rsidP="00645E55">
            <w:pPr>
              <w:rPr>
                <w:rFonts w:ascii="Arial" w:hAnsi="Arial" w:cs="Arial"/>
                <w:i/>
              </w:rPr>
            </w:pPr>
          </w:p>
        </w:tc>
      </w:tr>
      <w:tr w:rsidR="00AC2085" w:rsidRPr="00C91CC0" w14:paraId="397AB2B7" w14:textId="77777777" w:rsidTr="00645E55">
        <w:trPr>
          <w:trHeight w:val="80"/>
        </w:trPr>
        <w:tc>
          <w:tcPr>
            <w:tcW w:w="9016" w:type="dxa"/>
          </w:tcPr>
          <w:p w14:paraId="397AB2B1" w14:textId="77777777" w:rsidR="00AC2085" w:rsidRPr="00C91CC0" w:rsidRDefault="00AC2085" w:rsidP="00645E55">
            <w:pPr>
              <w:rPr>
                <w:rFonts w:ascii="Arial" w:hAnsi="Arial" w:cs="Arial"/>
                <w:i/>
              </w:rPr>
            </w:pPr>
          </w:p>
          <w:p w14:paraId="397AB2B2" w14:textId="77777777" w:rsidR="00AC2085" w:rsidRPr="00C91CC0" w:rsidRDefault="00AC2085" w:rsidP="00645E55">
            <w:pPr>
              <w:rPr>
                <w:rFonts w:ascii="Arial" w:hAnsi="Arial" w:cs="Arial"/>
                <w:i/>
              </w:rPr>
            </w:pPr>
          </w:p>
          <w:p w14:paraId="397AB2B3" w14:textId="77777777" w:rsidR="00AC2085" w:rsidRPr="00C91CC0" w:rsidRDefault="00AC2085" w:rsidP="00645E55">
            <w:pPr>
              <w:jc w:val="center"/>
              <w:rPr>
                <w:rFonts w:ascii="Arial" w:hAnsi="Arial" w:cs="Arial"/>
                <w:b/>
                <w:i/>
              </w:rPr>
            </w:pPr>
            <w:r w:rsidRPr="00C91CC0">
              <w:rPr>
                <w:rFonts w:ascii="Arial" w:hAnsi="Arial" w:cs="Arial"/>
                <w:b/>
                <w:i/>
              </w:rPr>
              <w:t>Relating to land at</w:t>
            </w:r>
          </w:p>
          <w:p w14:paraId="397AB2B4" w14:textId="77777777" w:rsidR="00AC2085" w:rsidRPr="00C91CC0" w:rsidRDefault="00AC2085" w:rsidP="00645E55">
            <w:pPr>
              <w:jc w:val="center"/>
              <w:rPr>
                <w:rFonts w:ascii="Arial" w:hAnsi="Arial" w:cs="Arial"/>
                <w:i/>
              </w:rPr>
            </w:pPr>
            <w:r w:rsidRPr="00C91CC0">
              <w:rPr>
                <w:rFonts w:ascii="Arial" w:hAnsi="Arial" w:cs="Arial"/>
                <w:b/>
                <w:i/>
              </w:rPr>
              <w:t>[LOCATION]</w:t>
            </w:r>
          </w:p>
          <w:p w14:paraId="397AB2B5" w14:textId="77777777" w:rsidR="00AC2085" w:rsidRPr="00C91CC0" w:rsidRDefault="00AC2085" w:rsidP="00645E55">
            <w:pPr>
              <w:rPr>
                <w:rFonts w:ascii="Arial" w:hAnsi="Arial" w:cs="Arial"/>
                <w:i/>
              </w:rPr>
            </w:pPr>
          </w:p>
          <w:p w14:paraId="397AB2B6" w14:textId="77777777" w:rsidR="00AC2085" w:rsidRPr="00C91CC0" w:rsidRDefault="00AC2085" w:rsidP="00645E55">
            <w:pPr>
              <w:rPr>
                <w:rFonts w:ascii="Arial" w:hAnsi="Arial" w:cs="Arial"/>
                <w:i/>
              </w:rPr>
            </w:pPr>
          </w:p>
        </w:tc>
      </w:tr>
      <w:tr w:rsidR="00AC2085" w:rsidRPr="00C91CC0" w14:paraId="397AB2BF" w14:textId="77777777" w:rsidTr="00645E55">
        <w:trPr>
          <w:trHeight w:val="80"/>
        </w:trPr>
        <w:tc>
          <w:tcPr>
            <w:tcW w:w="9016" w:type="dxa"/>
          </w:tcPr>
          <w:p w14:paraId="397AB2B8" w14:textId="77777777" w:rsidR="00AC2085" w:rsidRPr="00C91CC0" w:rsidRDefault="00AC2085" w:rsidP="00645E55">
            <w:pPr>
              <w:rPr>
                <w:rFonts w:ascii="Arial" w:hAnsi="Arial" w:cs="Arial"/>
                <w:i/>
              </w:rPr>
            </w:pPr>
          </w:p>
          <w:p w14:paraId="397AB2B9" w14:textId="77777777" w:rsidR="00AC2085" w:rsidRPr="00C91CC0" w:rsidRDefault="00AC2085" w:rsidP="00645E55">
            <w:pPr>
              <w:rPr>
                <w:rFonts w:ascii="Arial" w:hAnsi="Arial" w:cs="Arial"/>
                <w:i/>
              </w:rPr>
            </w:pPr>
          </w:p>
          <w:p w14:paraId="397AB2BA" w14:textId="77777777" w:rsidR="00AC2085" w:rsidRPr="00C91CC0" w:rsidRDefault="00AC2085" w:rsidP="00645E55">
            <w:pPr>
              <w:rPr>
                <w:rFonts w:ascii="Arial" w:hAnsi="Arial" w:cs="Arial"/>
                <w:i/>
              </w:rPr>
            </w:pPr>
          </w:p>
          <w:p w14:paraId="397AB2BD" w14:textId="77777777" w:rsidR="00AC2085" w:rsidRPr="00C91CC0" w:rsidRDefault="00AC2085" w:rsidP="00645E55">
            <w:pPr>
              <w:rPr>
                <w:rFonts w:ascii="Arial" w:hAnsi="Arial" w:cs="Arial"/>
                <w:i/>
              </w:rPr>
            </w:pPr>
          </w:p>
          <w:p w14:paraId="397AB2BE" w14:textId="77777777" w:rsidR="00AC2085" w:rsidRPr="00C91CC0" w:rsidRDefault="00AC2085" w:rsidP="00645E55">
            <w:pPr>
              <w:rPr>
                <w:rFonts w:ascii="Arial" w:hAnsi="Arial" w:cs="Arial"/>
                <w:i/>
              </w:rPr>
            </w:pPr>
          </w:p>
        </w:tc>
      </w:tr>
      <w:tr w:rsidR="00AC2085" w:rsidRPr="00C91CC0" w14:paraId="397AB2C7" w14:textId="77777777" w:rsidTr="00645E55">
        <w:trPr>
          <w:trHeight w:val="80"/>
        </w:trPr>
        <w:tc>
          <w:tcPr>
            <w:tcW w:w="9016" w:type="dxa"/>
          </w:tcPr>
          <w:p w14:paraId="397AB2C0" w14:textId="77777777" w:rsidR="00AC2085" w:rsidRPr="00C91CC0" w:rsidRDefault="00AC2085" w:rsidP="00645E55">
            <w:pPr>
              <w:rPr>
                <w:rFonts w:ascii="Arial" w:hAnsi="Arial" w:cs="Arial"/>
                <w:i/>
              </w:rPr>
            </w:pPr>
          </w:p>
          <w:p w14:paraId="397AB2C1" w14:textId="77777777" w:rsidR="00AC2085" w:rsidRPr="00C91CC0" w:rsidRDefault="00AC2085" w:rsidP="00645E55">
            <w:pPr>
              <w:jc w:val="center"/>
              <w:rPr>
                <w:rFonts w:ascii="Arial" w:hAnsi="Arial" w:cs="Arial"/>
                <w:b/>
                <w:i/>
              </w:rPr>
            </w:pPr>
            <w:r w:rsidRPr="00C91CC0">
              <w:rPr>
                <w:rFonts w:ascii="Arial" w:hAnsi="Arial" w:cs="Arial"/>
                <w:b/>
                <w:i/>
              </w:rPr>
              <w:t>South Holland District Council</w:t>
            </w:r>
          </w:p>
          <w:p w14:paraId="397AB2C2" w14:textId="77777777" w:rsidR="00AC2085" w:rsidRPr="00C91CC0" w:rsidRDefault="00AC2085" w:rsidP="00645E55">
            <w:pPr>
              <w:jc w:val="center"/>
              <w:rPr>
                <w:rFonts w:ascii="Arial" w:hAnsi="Arial" w:cs="Arial"/>
                <w:b/>
                <w:i/>
              </w:rPr>
            </w:pPr>
            <w:r w:rsidRPr="00C91CC0">
              <w:rPr>
                <w:rFonts w:ascii="Arial" w:hAnsi="Arial" w:cs="Arial"/>
                <w:b/>
                <w:i/>
              </w:rPr>
              <w:t>Council Offices</w:t>
            </w:r>
          </w:p>
          <w:p w14:paraId="397AB2C3" w14:textId="77777777" w:rsidR="00AC2085" w:rsidRPr="00C91CC0" w:rsidRDefault="00AC2085" w:rsidP="00645E55">
            <w:pPr>
              <w:jc w:val="center"/>
              <w:rPr>
                <w:rFonts w:ascii="Arial" w:hAnsi="Arial" w:cs="Arial"/>
                <w:b/>
                <w:i/>
              </w:rPr>
            </w:pPr>
            <w:r w:rsidRPr="00C91CC0">
              <w:rPr>
                <w:rFonts w:ascii="Arial" w:hAnsi="Arial" w:cs="Arial"/>
                <w:b/>
                <w:i/>
              </w:rPr>
              <w:t>Priory Road</w:t>
            </w:r>
          </w:p>
          <w:p w14:paraId="397AB2C4" w14:textId="77777777" w:rsidR="00AC2085" w:rsidRPr="00C91CC0" w:rsidRDefault="00AC2085" w:rsidP="00645E55">
            <w:pPr>
              <w:jc w:val="center"/>
              <w:rPr>
                <w:rFonts w:ascii="Arial" w:hAnsi="Arial" w:cs="Arial"/>
                <w:b/>
                <w:i/>
              </w:rPr>
            </w:pPr>
            <w:r w:rsidRPr="00C91CC0">
              <w:rPr>
                <w:rFonts w:ascii="Arial" w:hAnsi="Arial" w:cs="Arial"/>
                <w:b/>
                <w:i/>
              </w:rPr>
              <w:t>Spalding</w:t>
            </w:r>
          </w:p>
          <w:p w14:paraId="397AB2C5" w14:textId="77777777" w:rsidR="00AC2085" w:rsidRPr="00C91CC0" w:rsidRDefault="00AC2085" w:rsidP="00645E55">
            <w:pPr>
              <w:jc w:val="center"/>
              <w:rPr>
                <w:rFonts w:ascii="Arial" w:hAnsi="Arial" w:cs="Arial"/>
                <w:i/>
              </w:rPr>
            </w:pPr>
            <w:r w:rsidRPr="00C91CC0">
              <w:rPr>
                <w:rFonts w:ascii="Arial" w:hAnsi="Arial" w:cs="Arial"/>
                <w:b/>
                <w:i/>
              </w:rPr>
              <w:t>PE11 2XE</w:t>
            </w:r>
          </w:p>
          <w:p w14:paraId="397AB2C6" w14:textId="77777777" w:rsidR="00AC2085" w:rsidRPr="00C91CC0" w:rsidRDefault="00AC2085" w:rsidP="00645E55">
            <w:pPr>
              <w:jc w:val="right"/>
              <w:rPr>
                <w:rFonts w:ascii="Arial" w:hAnsi="Arial" w:cs="Arial"/>
                <w:i/>
              </w:rPr>
            </w:pPr>
          </w:p>
        </w:tc>
      </w:tr>
      <w:tr w:rsidR="00AC2085" w:rsidRPr="00C91CC0" w14:paraId="397AB2CA" w14:textId="77777777" w:rsidTr="00645E55">
        <w:trPr>
          <w:trHeight w:val="80"/>
        </w:trPr>
        <w:tc>
          <w:tcPr>
            <w:tcW w:w="9016" w:type="dxa"/>
          </w:tcPr>
          <w:p w14:paraId="397AB2C8" w14:textId="77777777" w:rsidR="00AC2085" w:rsidRPr="00C91CC0" w:rsidRDefault="00AC2085" w:rsidP="00645E55">
            <w:pPr>
              <w:rPr>
                <w:rFonts w:ascii="Arial" w:hAnsi="Arial" w:cs="Arial"/>
                <w:i/>
              </w:rPr>
            </w:pPr>
          </w:p>
          <w:p w14:paraId="397AB2C9" w14:textId="77777777" w:rsidR="00AC2085" w:rsidRPr="00C91CC0" w:rsidRDefault="00AC2085" w:rsidP="00645E55">
            <w:pPr>
              <w:jc w:val="right"/>
              <w:rPr>
                <w:rFonts w:ascii="Arial" w:hAnsi="Arial" w:cs="Arial"/>
                <w:b/>
                <w:i/>
              </w:rPr>
            </w:pPr>
            <w:r w:rsidRPr="00C91CC0">
              <w:rPr>
                <w:rFonts w:ascii="Arial" w:hAnsi="Arial" w:cs="Arial"/>
                <w:b/>
                <w:i/>
              </w:rPr>
              <w:t>SHDC Reference: LD/</w:t>
            </w:r>
          </w:p>
        </w:tc>
      </w:tr>
    </w:tbl>
    <w:p w14:paraId="397AB2CB" w14:textId="77777777" w:rsidR="00AC2085" w:rsidRPr="00C91CC0" w:rsidRDefault="00AC2085" w:rsidP="00AC2085">
      <w:pPr>
        <w:rPr>
          <w:rFonts w:ascii="Arial" w:hAnsi="Arial" w:cs="Arial"/>
          <w:i/>
        </w:rPr>
      </w:pPr>
    </w:p>
    <w:p w14:paraId="5598460E" w14:textId="77777777" w:rsidR="00E91C49" w:rsidRPr="00C91CC0" w:rsidRDefault="00E91C49">
      <w:pPr>
        <w:rPr>
          <w:rFonts w:ascii="Arial" w:hAnsi="Arial" w:cs="Arial"/>
          <w:b/>
          <w:i/>
          <w:iCs/>
        </w:rPr>
      </w:pPr>
      <w:r w:rsidRPr="00C91CC0">
        <w:rPr>
          <w:rFonts w:ascii="Arial" w:hAnsi="Arial" w:cs="Arial"/>
          <w:b/>
          <w:i/>
          <w:iCs/>
        </w:rPr>
        <w:br w:type="page"/>
      </w:r>
    </w:p>
    <w:p w14:paraId="627B213A" w14:textId="3126C5B3" w:rsidR="003E736C" w:rsidRPr="00C91CC0" w:rsidRDefault="003E736C" w:rsidP="003E736C">
      <w:pPr>
        <w:spacing w:after="0" w:line="360" w:lineRule="auto"/>
        <w:jc w:val="both"/>
        <w:rPr>
          <w:rFonts w:ascii="Arial" w:hAnsi="Arial" w:cs="Arial"/>
          <w:i/>
          <w:iCs/>
        </w:rPr>
      </w:pPr>
      <w:r w:rsidRPr="00C91CC0">
        <w:rPr>
          <w:rFonts w:ascii="Arial" w:hAnsi="Arial" w:cs="Arial"/>
          <w:b/>
          <w:i/>
          <w:iCs/>
        </w:rPr>
        <w:lastRenderedPageBreak/>
        <w:t xml:space="preserve">THIS </w:t>
      </w:r>
      <w:r w:rsidR="00E91C49" w:rsidRPr="00C91CC0">
        <w:rPr>
          <w:rFonts w:ascii="Arial" w:hAnsi="Arial" w:cs="Arial"/>
          <w:b/>
          <w:i/>
          <w:iCs/>
        </w:rPr>
        <w:t xml:space="preserve">AGREEMENT </w:t>
      </w:r>
      <w:r w:rsidRPr="00C91CC0">
        <w:rPr>
          <w:rFonts w:ascii="Arial" w:hAnsi="Arial" w:cs="Arial"/>
          <w:b/>
          <w:i/>
          <w:iCs/>
        </w:rPr>
        <w:t xml:space="preserve"> </w:t>
      </w:r>
      <w:r w:rsidRPr="00C91CC0">
        <w:rPr>
          <w:rFonts w:ascii="Arial" w:hAnsi="Arial" w:cs="Arial"/>
          <w:i/>
          <w:iCs/>
        </w:rPr>
        <w:t xml:space="preserve">is made the </w:t>
      </w:r>
      <w:r w:rsidRPr="00C91CC0">
        <w:rPr>
          <w:rFonts w:ascii="Arial" w:hAnsi="Arial" w:cs="Arial"/>
          <w:i/>
          <w:iCs/>
        </w:rPr>
        <w:tab/>
      </w:r>
      <w:r w:rsidRPr="00C91CC0">
        <w:rPr>
          <w:rFonts w:ascii="Arial" w:hAnsi="Arial" w:cs="Arial"/>
          <w:i/>
          <w:iCs/>
        </w:rPr>
        <w:tab/>
        <w:t>day of</w:t>
      </w:r>
      <w:r w:rsidRPr="00C91CC0">
        <w:rPr>
          <w:rFonts w:ascii="Arial" w:hAnsi="Arial" w:cs="Arial"/>
          <w:i/>
          <w:iCs/>
        </w:rPr>
        <w:tab/>
      </w:r>
      <w:r w:rsidRPr="00C91CC0">
        <w:rPr>
          <w:rFonts w:ascii="Arial" w:hAnsi="Arial" w:cs="Arial"/>
          <w:i/>
          <w:iCs/>
        </w:rPr>
        <w:tab/>
      </w:r>
      <w:r w:rsidRPr="00C91CC0">
        <w:rPr>
          <w:rFonts w:ascii="Arial" w:hAnsi="Arial" w:cs="Arial"/>
          <w:i/>
          <w:iCs/>
        </w:rPr>
        <w:tab/>
      </w:r>
      <w:r w:rsidRPr="00C91CC0">
        <w:rPr>
          <w:rFonts w:ascii="Arial" w:hAnsi="Arial" w:cs="Arial"/>
          <w:i/>
          <w:iCs/>
        </w:rPr>
        <w:tab/>
        <w:t>Two thousand and ……………….</w:t>
      </w:r>
    </w:p>
    <w:p w14:paraId="28B69732" w14:textId="77777777" w:rsidR="003E736C" w:rsidRPr="00C91CC0" w:rsidRDefault="003E736C" w:rsidP="003E736C">
      <w:pPr>
        <w:spacing w:after="0" w:line="360" w:lineRule="auto"/>
        <w:jc w:val="both"/>
        <w:rPr>
          <w:rFonts w:ascii="Arial" w:hAnsi="Arial" w:cs="Arial"/>
          <w:b/>
          <w:i/>
          <w:iCs/>
        </w:rPr>
      </w:pPr>
      <w:r w:rsidRPr="00C91CC0">
        <w:rPr>
          <w:rFonts w:ascii="Arial" w:hAnsi="Arial" w:cs="Arial"/>
          <w:b/>
          <w:i/>
          <w:iCs/>
        </w:rPr>
        <w:t>BETWEEN</w:t>
      </w:r>
    </w:p>
    <w:p w14:paraId="7FD32CEE" w14:textId="77777777" w:rsidR="003E736C" w:rsidRPr="00C91CC0" w:rsidRDefault="003E736C" w:rsidP="003E736C">
      <w:pPr>
        <w:spacing w:after="0" w:line="360" w:lineRule="auto"/>
        <w:jc w:val="both"/>
        <w:rPr>
          <w:rFonts w:ascii="Arial" w:hAnsi="Arial" w:cs="Arial"/>
          <w:b/>
          <w:i/>
          <w:iCs/>
        </w:rPr>
      </w:pPr>
    </w:p>
    <w:p w14:paraId="636FA982" w14:textId="77777777" w:rsidR="003E736C" w:rsidRPr="00C91CC0" w:rsidRDefault="003E736C" w:rsidP="003E736C">
      <w:pPr>
        <w:pStyle w:val="ListParagraph"/>
        <w:numPr>
          <w:ilvl w:val="0"/>
          <w:numId w:val="10"/>
        </w:numPr>
        <w:spacing w:after="0" w:line="360" w:lineRule="auto"/>
        <w:ind w:hanging="720"/>
        <w:jc w:val="both"/>
        <w:rPr>
          <w:rFonts w:ascii="Arial" w:hAnsi="Arial" w:cs="Arial"/>
          <w:b/>
          <w:i/>
          <w:iCs/>
        </w:rPr>
      </w:pPr>
      <w:r w:rsidRPr="00C91CC0">
        <w:rPr>
          <w:rFonts w:ascii="Arial" w:hAnsi="Arial" w:cs="Arial"/>
          <w:b/>
          <w:i/>
          <w:iCs/>
        </w:rPr>
        <w:t>SOUTH HOLLAND DISTRICT COUNCIL</w:t>
      </w:r>
      <w:r w:rsidRPr="00C91CC0">
        <w:rPr>
          <w:rFonts w:ascii="Arial" w:hAnsi="Arial" w:cs="Arial"/>
          <w:i/>
          <w:iCs/>
        </w:rPr>
        <w:t xml:space="preserve"> of Council Offices Priory Road Spalding PE11 2XE (“the Council”); and</w:t>
      </w:r>
    </w:p>
    <w:p w14:paraId="4DC6D497" w14:textId="77777777" w:rsidR="003E736C" w:rsidRPr="00C91CC0" w:rsidRDefault="003E736C" w:rsidP="003E736C">
      <w:pPr>
        <w:pStyle w:val="ListParagraph"/>
        <w:numPr>
          <w:ilvl w:val="0"/>
          <w:numId w:val="10"/>
        </w:numPr>
        <w:spacing w:after="0" w:line="360" w:lineRule="auto"/>
        <w:ind w:hanging="720"/>
        <w:jc w:val="both"/>
        <w:rPr>
          <w:rFonts w:ascii="Arial" w:hAnsi="Arial" w:cs="Arial"/>
          <w:b/>
          <w:i/>
          <w:iCs/>
        </w:rPr>
      </w:pPr>
      <w:r w:rsidRPr="00C91CC0">
        <w:rPr>
          <w:rFonts w:ascii="Arial" w:hAnsi="Arial" w:cs="Arial"/>
          <w:b/>
          <w:i/>
          <w:iCs/>
        </w:rPr>
        <w:t>[REGISTERED PROVIDER]</w:t>
      </w:r>
      <w:r w:rsidRPr="00C91CC0">
        <w:rPr>
          <w:rFonts w:ascii="Arial" w:hAnsi="Arial" w:cs="Arial"/>
          <w:i/>
          <w:iCs/>
        </w:rPr>
        <w:t xml:space="preserve"> whose registered office is situated at [registered office] (“the Association”)</w:t>
      </w:r>
    </w:p>
    <w:p w14:paraId="5FD68211" w14:textId="77777777" w:rsidR="003E736C" w:rsidRPr="00C91CC0" w:rsidRDefault="003E736C" w:rsidP="003E736C">
      <w:pPr>
        <w:spacing w:after="0" w:line="360" w:lineRule="auto"/>
        <w:jc w:val="both"/>
        <w:rPr>
          <w:rFonts w:ascii="Arial" w:hAnsi="Arial" w:cs="Arial"/>
          <w:b/>
          <w:i/>
          <w:iCs/>
        </w:rPr>
      </w:pPr>
    </w:p>
    <w:p w14:paraId="43489E84" w14:textId="77777777" w:rsidR="003E736C" w:rsidRPr="00C91CC0" w:rsidRDefault="003E736C" w:rsidP="003E736C">
      <w:pPr>
        <w:spacing w:after="0" w:line="360" w:lineRule="auto"/>
        <w:jc w:val="both"/>
        <w:rPr>
          <w:rFonts w:ascii="Arial" w:hAnsi="Arial" w:cs="Arial"/>
          <w:b/>
          <w:i/>
          <w:iCs/>
        </w:rPr>
      </w:pPr>
      <w:r w:rsidRPr="00C91CC0">
        <w:rPr>
          <w:rFonts w:ascii="Arial" w:hAnsi="Arial" w:cs="Arial"/>
          <w:b/>
          <w:i/>
          <w:iCs/>
        </w:rPr>
        <w:t>RECITALS</w:t>
      </w:r>
    </w:p>
    <w:p w14:paraId="53F60DB6" w14:textId="77777777" w:rsidR="003E736C" w:rsidRPr="00C91CC0" w:rsidRDefault="003E736C" w:rsidP="003E736C">
      <w:pPr>
        <w:spacing w:after="0" w:line="360" w:lineRule="auto"/>
        <w:jc w:val="both"/>
        <w:rPr>
          <w:rFonts w:ascii="Arial" w:hAnsi="Arial" w:cs="Arial"/>
          <w:b/>
          <w:i/>
          <w:iCs/>
        </w:rPr>
      </w:pPr>
    </w:p>
    <w:p w14:paraId="2178DE34" w14:textId="77777777" w:rsidR="003E736C" w:rsidRPr="00C91CC0" w:rsidRDefault="003E736C" w:rsidP="003E736C">
      <w:pPr>
        <w:pStyle w:val="ListParagraph"/>
        <w:numPr>
          <w:ilvl w:val="0"/>
          <w:numId w:val="11"/>
        </w:numPr>
        <w:spacing w:after="0" w:line="360" w:lineRule="auto"/>
        <w:ind w:hanging="720"/>
        <w:jc w:val="both"/>
        <w:rPr>
          <w:rFonts w:ascii="Arial" w:hAnsi="Arial" w:cs="Arial"/>
          <w:i/>
          <w:iCs/>
        </w:rPr>
      </w:pPr>
      <w:r w:rsidRPr="00C91CC0">
        <w:rPr>
          <w:rFonts w:ascii="Arial" w:hAnsi="Arial" w:cs="Arial"/>
          <w:i/>
          <w:iCs/>
        </w:rPr>
        <w:t>The Council resolved on [insert date] to grant planning permission for the Development subject to the provision of</w:t>
      </w:r>
      <w:proofErr w:type="gramStart"/>
      <w:r w:rsidRPr="00C91CC0">
        <w:rPr>
          <w:rFonts w:ascii="Arial" w:hAnsi="Arial" w:cs="Arial"/>
          <w:i/>
          <w:iCs/>
        </w:rPr>
        <w:t xml:space="preserve"> ..</w:t>
      </w:r>
      <w:proofErr w:type="gramEnd"/>
      <w:r w:rsidRPr="00C91CC0">
        <w:rPr>
          <w:rFonts w:ascii="Arial" w:hAnsi="Arial" w:cs="Arial"/>
          <w:i/>
          <w:iCs/>
        </w:rPr>
        <w:t>…. (…) dwellings to be delivered as affordable housing.  The Council has agreed that […… (…) Rented Units and […… (…) Shared Ownership Dwellings] shall be provided to meet the obligation to provide affordable housing.</w:t>
      </w:r>
    </w:p>
    <w:p w14:paraId="34F137A0" w14:textId="06803FCB" w:rsidR="003E736C" w:rsidRPr="00C91CC0" w:rsidRDefault="003E736C" w:rsidP="003E736C">
      <w:pPr>
        <w:pStyle w:val="ListParagraph"/>
        <w:numPr>
          <w:ilvl w:val="0"/>
          <w:numId w:val="11"/>
        </w:numPr>
        <w:spacing w:after="0" w:line="360" w:lineRule="auto"/>
        <w:ind w:hanging="720"/>
        <w:jc w:val="both"/>
        <w:rPr>
          <w:rFonts w:ascii="Arial" w:hAnsi="Arial" w:cs="Arial"/>
          <w:i/>
          <w:iCs/>
        </w:rPr>
      </w:pPr>
      <w:r w:rsidRPr="00C91CC0">
        <w:rPr>
          <w:rFonts w:ascii="Arial" w:hAnsi="Arial" w:cs="Arial"/>
          <w:i/>
          <w:iCs/>
        </w:rPr>
        <w:t xml:space="preserve">The Association intends to take a transfer of the Rented Units and by this </w:t>
      </w:r>
      <w:r w:rsidR="00E91C49" w:rsidRPr="00C91CC0">
        <w:rPr>
          <w:rFonts w:ascii="Arial" w:hAnsi="Arial" w:cs="Arial"/>
          <w:i/>
          <w:iCs/>
        </w:rPr>
        <w:t>Agreement</w:t>
      </w:r>
      <w:r w:rsidRPr="00C91CC0">
        <w:rPr>
          <w:rFonts w:ascii="Arial" w:hAnsi="Arial" w:cs="Arial"/>
          <w:i/>
          <w:iCs/>
        </w:rPr>
        <w:t xml:space="preserve"> the Association agrees with the Council that the said Rented Units shall be let to occupiers in accordance with the nomination procedure detailed in Clause 4 below allowing the Council to nominate 100% of the initial tenants of each Rented Unit and thereafter at least 75% of the tenants of each Rented Unit.</w:t>
      </w:r>
    </w:p>
    <w:p w14:paraId="24EFBA96" w14:textId="52B40C1F" w:rsidR="003E736C" w:rsidRPr="00C91CC0" w:rsidRDefault="003E736C" w:rsidP="003E736C">
      <w:pPr>
        <w:pStyle w:val="ListParagraph"/>
        <w:numPr>
          <w:ilvl w:val="0"/>
          <w:numId w:val="11"/>
        </w:numPr>
        <w:spacing w:after="0" w:line="360" w:lineRule="auto"/>
        <w:ind w:hanging="720"/>
        <w:jc w:val="both"/>
        <w:rPr>
          <w:rFonts w:ascii="Arial" w:hAnsi="Arial" w:cs="Arial"/>
          <w:i/>
          <w:iCs/>
        </w:rPr>
      </w:pPr>
      <w:r w:rsidRPr="00C91CC0">
        <w:rPr>
          <w:rFonts w:ascii="Arial" w:hAnsi="Arial" w:cs="Arial"/>
          <w:i/>
          <w:iCs/>
        </w:rPr>
        <w:t xml:space="preserve">The Association intends to take a transfer of the Shared Ownership Dwellings and by this </w:t>
      </w:r>
      <w:r w:rsidR="00E91C49" w:rsidRPr="00C91CC0">
        <w:rPr>
          <w:rFonts w:ascii="Arial" w:hAnsi="Arial" w:cs="Arial"/>
          <w:i/>
          <w:iCs/>
        </w:rPr>
        <w:t>Agreement</w:t>
      </w:r>
      <w:r w:rsidRPr="00C91CC0">
        <w:rPr>
          <w:rFonts w:ascii="Arial" w:hAnsi="Arial" w:cs="Arial"/>
          <w:i/>
          <w:iCs/>
        </w:rPr>
        <w:t xml:space="preserve"> the Association agrees with the Council that the Shared Owner Dwellings shall be disposed of by the Association in accordance with Clause 5 below</w:t>
      </w:r>
    </w:p>
    <w:p w14:paraId="1BD5CE95" w14:textId="77777777" w:rsidR="003E736C" w:rsidRPr="00C91CC0" w:rsidRDefault="003E736C" w:rsidP="003E736C">
      <w:pPr>
        <w:spacing w:after="0" w:line="360" w:lineRule="auto"/>
        <w:jc w:val="both"/>
        <w:rPr>
          <w:rFonts w:ascii="Arial" w:hAnsi="Arial" w:cs="Arial"/>
          <w:i/>
          <w:iCs/>
        </w:rPr>
      </w:pPr>
    </w:p>
    <w:p w14:paraId="7462E58B" w14:textId="7E707751" w:rsidR="003E736C" w:rsidRPr="00C91CC0" w:rsidRDefault="003E736C" w:rsidP="003E736C">
      <w:pPr>
        <w:spacing w:after="0" w:line="360" w:lineRule="auto"/>
        <w:jc w:val="both"/>
        <w:rPr>
          <w:rFonts w:ascii="Arial" w:hAnsi="Arial" w:cs="Arial"/>
          <w:i/>
          <w:iCs/>
        </w:rPr>
      </w:pPr>
      <w:r w:rsidRPr="00C91CC0">
        <w:rPr>
          <w:rFonts w:ascii="Arial" w:hAnsi="Arial" w:cs="Arial"/>
          <w:b/>
          <w:i/>
          <w:iCs/>
        </w:rPr>
        <w:t xml:space="preserve">NOW THIS </w:t>
      </w:r>
      <w:r w:rsidR="00E91C49" w:rsidRPr="00C91CC0">
        <w:rPr>
          <w:rFonts w:ascii="Arial" w:hAnsi="Arial" w:cs="Arial"/>
          <w:b/>
          <w:i/>
          <w:iCs/>
        </w:rPr>
        <w:t>AGREEMENT</w:t>
      </w:r>
      <w:r w:rsidRPr="00C91CC0">
        <w:rPr>
          <w:rFonts w:ascii="Arial" w:hAnsi="Arial" w:cs="Arial"/>
          <w:b/>
          <w:i/>
          <w:iCs/>
        </w:rPr>
        <w:t xml:space="preserve"> WITNESSES </w:t>
      </w:r>
      <w:r w:rsidRPr="00C91CC0">
        <w:rPr>
          <w:rFonts w:ascii="Arial" w:hAnsi="Arial" w:cs="Arial"/>
          <w:b/>
          <w:i/>
          <w:iCs/>
          <w:caps/>
        </w:rPr>
        <w:t>as follows</w:t>
      </w:r>
    </w:p>
    <w:p w14:paraId="110D0746" w14:textId="77777777" w:rsidR="003E736C" w:rsidRPr="00C91CC0" w:rsidRDefault="003E736C" w:rsidP="003E736C">
      <w:pPr>
        <w:spacing w:after="0" w:line="360" w:lineRule="auto"/>
        <w:jc w:val="both"/>
        <w:rPr>
          <w:rFonts w:ascii="Arial" w:hAnsi="Arial" w:cs="Arial"/>
          <w:i/>
          <w:iCs/>
        </w:rPr>
      </w:pPr>
    </w:p>
    <w:p w14:paraId="3BDCD2FC" w14:textId="77777777" w:rsidR="003E736C" w:rsidRPr="00C91CC0" w:rsidRDefault="003E736C" w:rsidP="003E736C">
      <w:pPr>
        <w:pStyle w:val="ListParagraph"/>
        <w:numPr>
          <w:ilvl w:val="0"/>
          <w:numId w:val="12"/>
        </w:numPr>
        <w:tabs>
          <w:tab w:val="center" w:pos="709"/>
        </w:tabs>
        <w:spacing w:after="0" w:line="360" w:lineRule="auto"/>
        <w:ind w:left="709" w:hanging="724"/>
        <w:jc w:val="both"/>
        <w:rPr>
          <w:rFonts w:ascii="Arial" w:hAnsi="Arial" w:cs="Arial"/>
          <w:i/>
          <w:iCs/>
        </w:rPr>
      </w:pPr>
      <w:r w:rsidRPr="00C91CC0">
        <w:rPr>
          <w:rFonts w:ascii="Arial" w:hAnsi="Arial" w:cs="Arial"/>
          <w:b/>
          <w:i/>
          <w:iCs/>
        </w:rPr>
        <w:t>DEFINITIONS</w:t>
      </w:r>
    </w:p>
    <w:p w14:paraId="2196DD1F" w14:textId="1D5E1707" w:rsidR="003E736C" w:rsidRPr="00C91CC0" w:rsidRDefault="003E736C" w:rsidP="003E736C">
      <w:pPr>
        <w:spacing w:after="0" w:line="360" w:lineRule="auto"/>
        <w:ind w:left="709"/>
        <w:jc w:val="both"/>
        <w:rPr>
          <w:rFonts w:ascii="Arial" w:hAnsi="Arial" w:cs="Arial"/>
          <w:i/>
          <w:iCs/>
        </w:rPr>
      </w:pPr>
      <w:r w:rsidRPr="00C91CC0">
        <w:rPr>
          <w:rFonts w:ascii="Arial" w:hAnsi="Arial" w:cs="Arial"/>
          <w:i/>
          <w:iCs/>
        </w:rPr>
        <w:t xml:space="preserve">For the purposes of this </w:t>
      </w:r>
      <w:r w:rsidR="00E91C49" w:rsidRPr="00C91CC0">
        <w:rPr>
          <w:rFonts w:ascii="Arial" w:hAnsi="Arial" w:cs="Arial"/>
          <w:i/>
          <w:iCs/>
        </w:rPr>
        <w:t>Agreement</w:t>
      </w:r>
      <w:r w:rsidRPr="00C91CC0">
        <w:rPr>
          <w:rFonts w:ascii="Arial" w:hAnsi="Arial" w:cs="Arial"/>
          <w:i/>
          <w:iCs/>
        </w:rPr>
        <w:t xml:space="preserve"> the following expressions shall have the following meanings:</w:t>
      </w:r>
    </w:p>
    <w:p w14:paraId="33ADC45B" w14:textId="77777777" w:rsidR="003E736C" w:rsidRPr="00C91CC0" w:rsidRDefault="003E736C" w:rsidP="003E736C">
      <w:pPr>
        <w:spacing w:after="0" w:line="360" w:lineRule="auto"/>
        <w:jc w:val="both"/>
        <w:rPr>
          <w:rFonts w:ascii="Arial" w:hAnsi="Arial" w:cs="Arial"/>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7"/>
        <w:gridCol w:w="4509"/>
      </w:tblGrid>
      <w:tr w:rsidR="003E736C" w:rsidRPr="00C91CC0" w14:paraId="1D6CC9F9" w14:textId="77777777" w:rsidTr="00BF6C89">
        <w:tc>
          <w:tcPr>
            <w:tcW w:w="4507" w:type="dxa"/>
            <w:tcMar>
              <w:left w:w="108" w:type="dxa"/>
              <w:right w:w="108" w:type="dxa"/>
            </w:tcMar>
          </w:tcPr>
          <w:p w14:paraId="2C52A596"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w:t>
            </w:r>
            <w:proofErr w:type="gramStart"/>
            <w:r w:rsidRPr="00C91CC0">
              <w:rPr>
                <w:i/>
                <w:iCs/>
              </w:rPr>
              <w:t>the</w:t>
            </w:r>
            <w:proofErr w:type="gramEnd"/>
            <w:r w:rsidRPr="00C91CC0">
              <w:rPr>
                <w:i/>
                <w:iCs/>
              </w:rPr>
              <w:t xml:space="preserve"> Development”</w:t>
            </w:r>
          </w:p>
        </w:tc>
        <w:tc>
          <w:tcPr>
            <w:tcW w:w="4509" w:type="dxa"/>
            <w:tcMar>
              <w:left w:w="108" w:type="dxa"/>
              <w:right w:w="108" w:type="dxa"/>
            </w:tcMar>
          </w:tcPr>
          <w:p w14:paraId="79A72CC0"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means the erection of …. dwellings on land [insert location] with planning application reference ……….</w:t>
            </w:r>
          </w:p>
        </w:tc>
      </w:tr>
      <w:tr w:rsidR="003E736C" w:rsidRPr="00C91CC0" w14:paraId="6A61FEFE" w14:textId="77777777" w:rsidTr="00BF6C89">
        <w:tc>
          <w:tcPr>
            <w:tcW w:w="4507" w:type="dxa"/>
            <w:tcMar>
              <w:left w:w="108" w:type="dxa"/>
              <w:right w:w="108" w:type="dxa"/>
            </w:tcMar>
          </w:tcPr>
          <w:p w14:paraId="718D119F"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“District”</w:t>
            </w:r>
          </w:p>
        </w:tc>
        <w:tc>
          <w:tcPr>
            <w:tcW w:w="4509" w:type="dxa"/>
            <w:tcMar>
              <w:left w:w="108" w:type="dxa"/>
              <w:right w:w="108" w:type="dxa"/>
            </w:tcMar>
          </w:tcPr>
          <w:p w14:paraId="4BE9FB7E"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means the District of South Holland</w:t>
            </w:r>
          </w:p>
        </w:tc>
      </w:tr>
      <w:tr w:rsidR="003E736C" w:rsidRPr="00C91CC0" w14:paraId="25DDAFD2" w14:textId="77777777" w:rsidTr="00BF6C89">
        <w:tc>
          <w:tcPr>
            <w:tcW w:w="4507" w:type="dxa"/>
            <w:tcMar>
              <w:left w:w="108" w:type="dxa"/>
              <w:right w:w="108" w:type="dxa"/>
            </w:tcMar>
          </w:tcPr>
          <w:p w14:paraId="4C803788"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lastRenderedPageBreak/>
              <w:t>“Local Housing Need”</w:t>
            </w:r>
          </w:p>
        </w:tc>
        <w:tc>
          <w:tcPr>
            <w:tcW w:w="4509" w:type="dxa"/>
            <w:tcMar>
              <w:left w:w="108" w:type="dxa"/>
              <w:right w:w="108" w:type="dxa"/>
            </w:tcMar>
          </w:tcPr>
          <w:p w14:paraId="6DDF2D67"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 xml:space="preserve">means local housing need as determined by the Council in accordance with the Council’s Housing Allocations Policy </w:t>
            </w:r>
          </w:p>
        </w:tc>
      </w:tr>
      <w:tr w:rsidR="003E736C" w:rsidRPr="00C91CC0" w14:paraId="639FAB97" w14:textId="77777777" w:rsidTr="00BF6C89">
        <w:tc>
          <w:tcPr>
            <w:tcW w:w="4507" w:type="dxa"/>
            <w:tcMar>
              <w:left w:w="108" w:type="dxa"/>
              <w:right w:w="108" w:type="dxa"/>
            </w:tcMar>
          </w:tcPr>
          <w:p w14:paraId="44AED83E"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“Nomination Notice”</w:t>
            </w:r>
          </w:p>
        </w:tc>
        <w:tc>
          <w:tcPr>
            <w:tcW w:w="4509" w:type="dxa"/>
            <w:tcMar>
              <w:left w:w="108" w:type="dxa"/>
              <w:right w:w="108" w:type="dxa"/>
            </w:tcMar>
          </w:tcPr>
          <w:p w14:paraId="02AA8AE9" w14:textId="2F81BB5D" w:rsidR="003E736C" w:rsidRPr="00C91CC0" w:rsidRDefault="003E736C" w:rsidP="00BF6C89">
            <w:pPr>
              <w:pStyle w:val="Body"/>
              <w:widowControl/>
              <w:shd w:val="clear" w:color="auto" w:fill="auto"/>
              <w:autoSpaceDE/>
              <w:autoSpaceDN/>
              <w:spacing w:after="0" w:line="360" w:lineRule="auto"/>
              <w:rPr>
                <w:i/>
                <w:iCs/>
              </w:rPr>
            </w:pPr>
            <w:r w:rsidRPr="00C91CC0">
              <w:rPr>
                <w:i/>
                <w:iCs/>
              </w:rPr>
              <w:t>means a notice served by the Council on the Association providing details of nominated prospective tenants for a Rented Unit in accordance with Clause 4.3.3 of this</w:t>
            </w:r>
            <w:r w:rsidR="00E91C49" w:rsidRPr="00C91CC0">
              <w:rPr>
                <w:i/>
                <w:iCs/>
              </w:rPr>
              <w:t xml:space="preserve"> Agreement</w:t>
            </w:r>
          </w:p>
        </w:tc>
      </w:tr>
      <w:tr w:rsidR="003E736C" w:rsidRPr="00C91CC0" w14:paraId="73E637A3" w14:textId="77777777" w:rsidTr="00BF6C89">
        <w:tc>
          <w:tcPr>
            <w:tcW w:w="4507" w:type="dxa"/>
            <w:tcMar>
              <w:left w:w="108" w:type="dxa"/>
              <w:right w:w="108" w:type="dxa"/>
            </w:tcMar>
          </w:tcPr>
          <w:p w14:paraId="7F869A5E"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“Protected Tenant”</w:t>
            </w:r>
          </w:p>
        </w:tc>
        <w:tc>
          <w:tcPr>
            <w:tcW w:w="4509" w:type="dxa"/>
            <w:tcMar>
              <w:left w:w="108" w:type="dxa"/>
              <w:right w:w="108" w:type="dxa"/>
            </w:tcMar>
          </w:tcPr>
          <w:p w14:paraId="69DD092C"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means (i) any tenant who has:</w:t>
            </w:r>
          </w:p>
          <w:p w14:paraId="5FB5D518"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 xml:space="preserve">(a) exercised the right to acquire pursuant to the Housing Act 1996 or the Housing and Regeneration Act 2008 or any statutory provision for the time being in force (or any equivalent contractual right) in respect of a Rented Unit; or </w:t>
            </w:r>
          </w:p>
          <w:p w14:paraId="5DBCDA13"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(b) exercised any statutory right to buy (or any equivalent contractual right) in respect of a Rented Unit; and</w:t>
            </w:r>
          </w:p>
          <w:p w14:paraId="3106FB5F"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(ii) any lessee of a Shared Ownership Unit</w:t>
            </w:r>
          </w:p>
        </w:tc>
      </w:tr>
      <w:tr w:rsidR="003E736C" w:rsidRPr="00C91CC0" w14:paraId="057E7120" w14:textId="77777777" w:rsidTr="00BF6C89">
        <w:tc>
          <w:tcPr>
            <w:tcW w:w="4507" w:type="dxa"/>
            <w:tcMar>
              <w:left w:w="108" w:type="dxa"/>
              <w:right w:w="108" w:type="dxa"/>
            </w:tcMar>
          </w:tcPr>
          <w:p w14:paraId="61F15708"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“Rented Units”</w:t>
            </w:r>
          </w:p>
        </w:tc>
        <w:tc>
          <w:tcPr>
            <w:tcW w:w="4509" w:type="dxa"/>
            <w:tcMar>
              <w:left w:w="108" w:type="dxa"/>
              <w:right w:w="108" w:type="dxa"/>
            </w:tcMar>
          </w:tcPr>
          <w:p w14:paraId="02A4C0A0" w14:textId="1B93B712" w:rsidR="003E736C" w:rsidRPr="00C91CC0" w:rsidRDefault="003E736C" w:rsidP="00BF6C89">
            <w:pPr>
              <w:pStyle w:val="Body"/>
              <w:widowControl/>
              <w:shd w:val="clear" w:color="auto" w:fill="auto"/>
              <w:autoSpaceDE/>
              <w:autoSpaceDN/>
              <w:spacing w:after="0" w:line="360" w:lineRule="auto"/>
              <w:rPr>
                <w:i/>
                <w:iCs/>
              </w:rPr>
            </w:pPr>
            <w:r w:rsidRPr="00C91CC0">
              <w:rPr>
                <w:i/>
                <w:iCs/>
              </w:rPr>
              <w:t xml:space="preserve">means the …… (…) Rented Units (being plot numbers x, x, x and x on the Development) to be provided as affordable rented units [and (being plot numbers x, x, x and x on the Development) to be provided as social rented housing] as defined in Annex </w:t>
            </w:r>
            <w:r w:rsidR="00863F90">
              <w:rPr>
                <w:i/>
                <w:iCs/>
              </w:rPr>
              <w:t>B</w:t>
            </w:r>
            <w:r w:rsidRPr="00C91CC0">
              <w:rPr>
                <w:i/>
                <w:iCs/>
              </w:rPr>
              <w:t xml:space="preserve"> of the National Planning Policy Framework dated </w:t>
            </w:r>
            <w:proofErr w:type="spellStart"/>
            <w:r w:rsidR="00863F90">
              <w:rPr>
                <w:i/>
                <w:iCs/>
              </w:rPr>
              <w:t>Aguust</w:t>
            </w:r>
            <w:proofErr w:type="spellEnd"/>
            <w:r w:rsidR="00863F90">
              <w:rPr>
                <w:i/>
                <w:iCs/>
              </w:rPr>
              <w:t xml:space="preserve"> 2026 </w:t>
            </w:r>
            <w:r w:rsidRPr="00C91CC0">
              <w:rPr>
                <w:i/>
                <w:iCs/>
              </w:rPr>
              <w:t>or any replacement amendment or supplemental guidance to it on the land to which the nomination rights contained in Clause 4 shall relate</w:t>
            </w:r>
          </w:p>
        </w:tc>
      </w:tr>
      <w:tr w:rsidR="003E736C" w:rsidRPr="00C91CC0" w14:paraId="63A8856C" w14:textId="77777777" w:rsidTr="00BF6C89">
        <w:tc>
          <w:tcPr>
            <w:tcW w:w="4507" w:type="dxa"/>
            <w:tcMar>
              <w:left w:w="108" w:type="dxa"/>
              <w:right w:w="108" w:type="dxa"/>
            </w:tcMar>
          </w:tcPr>
          <w:p w14:paraId="5EC6988A"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“Shared Ownership Unit”</w:t>
            </w:r>
          </w:p>
        </w:tc>
        <w:tc>
          <w:tcPr>
            <w:tcW w:w="4509" w:type="dxa"/>
            <w:tcMar>
              <w:left w:w="108" w:type="dxa"/>
              <w:right w:w="108" w:type="dxa"/>
            </w:tcMar>
          </w:tcPr>
          <w:p w14:paraId="03D6D4A6" w14:textId="6F03D7B9" w:rsidR="003E736C" w:rsidRPr="00C91CC0" w:rsidRDefault="003E736C" w:rsidP="00BF6C89">
            <w:pPr>
              <w:pStyle w:val="Body"/>
              <w:widowControl/>
              <w:shd w:val="clear" w:color="auto" w:fill="auto"/>
              <w:autoSpaceDE/>
              <w:autoSpaceDN/>
              <w:spacing w:after="0" w:line="360" w:lineRule="auto"/>
              <w:rPr>
                <w:i/>
                <w:iCs/>
              </w:rPr>
            </w:pPr>
            <w:r w:rsidRPr="00C91CC0">
              <w:rPr>
                <w:i/>
                <w:iCs/>
              </w:rPr>
              <w:t xml:space="preserve">means the …… (…) Shared Ownership Units (being plot numbers x, x, x and x on the Development) as defined in Annex </w:t>
            </w:r>
            <w:r w:rsidR="00863F90">
              <w:rPr>
                <w:i/>
                <w:iCs/>
              </w:rPr>
              <w:t>B</w:t>
            </w:r>
            <w:r w:rsidRPr="00C91CC0">
              <w:rPr>
                <w:i/>
                <w:iCs/>
              </w:rPr>
              <w:t xml:space="preserve"> of the National Planning Policy Framework dated </w:t>
            </w:r>
            <w:r w:rsidR="00863F90">
              <w:rPr>
                <w:i/>
                <w:iCs/>
              </w:rPr>
              <w:t>August 2026</w:t>
            </w:r>
            <w:r w:rsidRPr="00C91CC0">
              <w:rPr>
                <w:i/>
                <w:iCs/>
              </w:rPr>
              <w:t xml:space="preserve"> or any replacement amendment or supplemental guidance to it </w:t>
            </w:r>
            <w:r w:rsidRPr="00C91CC0">
              <w:rPr>
                <w:i/>
                <w:iCs/>
              </w:rPr>
              <w:lastRenderedPageBreak/>
              <w:t>on the land to which the allocation procedure in Clause 5 shall relate</w:t>
            </w:r>
          </w:p>
        </w:tc>
      </w:tr>
      <w:tr w:rsidR="003E736C" w:rsidRPr="00C91CC0" w14:paraId="50DBB0D4" w14:textId="77777777" w:rsidTr="00BF6C89">
        <w:tc>
          <w:tcPr>
            <w:tcW w:w="4507" w:type="dxa"/>
            <w:tcMar>
              <w:left w:w="108" w:type="dxa"/>
              <w:right w:w="108" w:type="dxa"/>
            </w:tcMar>
          </w:tcPr>
          <w:p w14:paraId="53136503"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lastRenderedPageBreak/>
              <w:t>“Vacancy Notice”</w:t>
            </w:r>
          </w:p>
        </w:tc>
        <w:tc>
          <w:tcPr>
            <w:tcW w:w="4509" w:type="dxa"/>
            <w:tcMar>
              <w:left w:w="108" w:type="dxa"/>
              <w:right w:w="108" w:type="dxa"/>
            </w:tcMar>
          </w:tcPr>
          <w:p w14:paraId="2A1709B2"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means a notice served by the Association giving the Council notice that a Rented Unit is available for occupation or re-let as appropriate</w:t>
            </w:r>
          </w:p>
        </w:tc>
      </w:tr>
      <w:tr w:rsidR="003E736C" w:rsidRPr="00C91CC0" w14:paraId="52A874EF" w14:textId="77777777" w:rsidTr="00BF6C89">
        <w:tc>
          <w:tcPr>
            <w:tcW w:w="4507" w:type="dxa"/>
            <w:tcMar>
              <w:left w:w="108" w:type="dxa"/>
              <w:right w:w="108" w:type="dxa"/>
            </w:tcMar>
          </w:tcPr>
          <w:p w14:paraId="171B9394"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“Working Day”</w:t>
            </w:r>
          </w:p>
        </w:tc>
        <w:tc>
          <w:tcPr>
            <w:tcW w:w="4509" w:type="dxa"/>
            <w:tcMar>
              <w:left w:w="108" w:type="dxa"/>
              <w:right w:w="108" w:type="dxa"/>
            </w:tcMar>
          </w:tcPr>
          <w:p w14:paraId="17F95116" w14:textId="77777777" w:rsidR="003E736C" w:rsidRPr="00C91CC0" w:rsidRDefault="003E736C" w:rsidP="00BF6C89">
            <w:pPr>
              <w:pStyle w:val="Body"/>
              <w:widowControl/>
              <w:shd w:val="clear" w:color="auto" w:fill="auto"/>
              <w:autoSpaceDE/>
              <w:autoSpaceDN/>
              <w:spacing w:after="0" w:line="360" w:lineRule="auto"/>
              <w:rPr>
                <w:i/>
                <w:iCs/>
              </w:rPr>
            </w:pPr>
            <w:r w:rsidRPr="00C91CC0">
              <w:rPr>
                <w:i/>
                <w:iCs/>
              </w:rPr>
              <w:t>means any day other than a Saturday Sunday or public or bank holiday in England</w:t>
            </w:r>
          </w:p>
        </w:tc>
      </w:tr>
    </w:tbl>
    <w:p w14:paraId="239ADAA7" w14:textId="77777777" w:rsidR="003E736C" w:rsidRPr="00C91CC0" w:rsidRDefault="003E736C" w:rsidP="003E736C">
      <w:pPr>
        <w:spacing w:after="0" w:line="360" w:lineRule="auto"/>
        <w:jc w:val="both"/>
        <w:rPr>
          <w:rFonts w:ascii="Arial" w:hAnsi="Arial" w:cs="Arial"/>
          <w:i/>
          <w:iCs/>
        </w:rPr>
      </w:pPr>
    </w:p>
    <w:p w14:paraId="06C30CBE" w14:textId="2E494122" w:rsidR="003E736C" w:rsidRPr="00C91CC0" w:rsidRDefault="003E736C" w:rsidP="003E736C">
      <w:pPr>
        <w:pStyle w:val="Level1"/>
        <w:keepNext/>
        <w:widowControl/>
        <w:numPr>
          <w:ilvl w:val="0"/>
          <w:numId w:val="12"/>
        </w:numPr>
        <w:shd w:val="clear" w:color="auto" w:fill="auto"/>
        <w:autoSpaceDE/>
        <w:autoSpaceDN/>
        <w:spacing w:line="360" w:lineRule="auto"/>
        <w:ind w:left="851" w:hanging="866"/>
        <w:outlineLvl w:val="9"/>
        <w:rPr>
          <w:rStyle w:val="Level1asheadingtext"/>
          <w:bCs w:val="0"/>
          <w:i/>
          <w:iCs/>
        </w:rPr>
      </w:pPr>
      <w:r w:rsidRPr="00C91CC0">
        <w:rPr>
          <w:rStyle w:val="Level1asheadingtext"/>
          <w:i/>
          <w:iCs/>
        </w:rPr>
        <w:t xml:space="preserve">CONSTRUCTION OF THIS </w:t>
      </w:r>
      <w:r w:rsidR="00E91C49" w:rsidRPr="00C91CC0">
        <w:rPr>
          <w:rStyle w:val="Level1asheadingtext"/>
          <w:i/>
          <w:iCs/>
        </w:rPr>
        <w:t>AGREEMENT</w:t>
      </w:r>
    </w:p>
    <w:p w14:paraId="03CC80DC" w14:textId="27A9B691" w:rsidR="003E736C" w:rsidRPr="00C91CC0" w:rsidRDefault="003E736C" w:rsidP="003E736C">
      <w:pPr>
        <w:pStyle w:val="Level2"/>
        <w:widowControl/>
        <w:numPr>
          <w:ilvl w:val="0"/>
          <w:numId w:val="0"/>
        </w:numPr>
        <w:shd w:val="clear" w:color="auto" w:fill="auto"/>
        <w:autoSpaceDE/>
        <w:autoSpaceDN/>
        <w:spacing w:line="360" w:lineRule="auto"/>
        <w:ind w:left="851" w:hanging="851"/>
        <w:rPr>
          <w:i/>
          <w:iCs/>
        </w:rPr>
      </w:pPr>
      <w:r w:rsidRPr="00C91CC0">
        <w:rPr>
          <w:i/>
          <w:iCs/>
        </w:rPr>
        <w:t>2.1</w:t>
      </w:r>
      <w:r w:rsidRPr="00C91CC0">
        <w:rPr>
          <w:i/>
          <w:iCs/>
        </w:rPr>
        <w:tab/>
        <w:t xml:space="preserve">Where in this </w:t>
      </w:r>
      <w:r w:rsidR="00E91C49" w:rsidRPr="00C91CC0">
        <w:rPr>
          <w:i/>
          <w:iCs/>
        </w:rPr>
        <w:t>Agreement</w:t>
      </w:r>
      <w:r w:rsidRPr="00C91CC0">
        <w:rPr>
          <w:i/>
          <w:iCs/>
        </w:rPr>
        <w:t xml:space="preserve"> reference is made to any clause, paragraph, schedule or recital such reference (unless the context otherwise requires) is a reference to a clause, paragraph, schedule or recital in this </w:t>
      </w:r>
      <w:r w:rsidR="00E91C49" w:rsidRPr="00C91CC0">
        <w:rPr>
          <w:i/>
          <w:iCs/>
        </w:rPr>
        <w:t>Agreement</w:t>
      </w:r>
      <w:r w:rsidRPr="00C91CC0">
        <w:rPr>
          <w:i/>
          <w:iCs/>
        </w:rPr>
        <w:t>.</w:t>
      </w:r>
    </w:p>
    <w:p w14:paraId="5778355D" w14:textId="77777777" w:rsidR="003E736C" w:rsidRPr="00C91CC0" w:rsidRDefault="003E736C" w:rsidP="003E736C">
      <w:pPr>
        <w:pStyle w:val="Level2"/>
        <w:widowControl/>
        <w:numPr>
          <w:ilvl w:val="0"/>
          <w:numId w:val="0"/>
        </w:numPr>
        <w:shd w:val="clear" w:color="auto" w:fill="auto"/>
        <w:autoSpaceDE/>
        <w:autoSpaceDN/>
        <w:spacing w:line="360" w:lineRule="auto"/>
        <w:ind w:left="851" w:hanging="851"/>
        <w:rPr>
          <w:i/>
          <w:iCs/>
        </w:rPr>
      </w:pPr>
      <w:r w:rsidRPr="00C91CC0">
        <w:rPr>
          <w:i/>
          <w:iCs/>
        </w:rPr>
        <w:t>2.2</w:t>
      </w:r>
      <w:r w:rsidRPr="00C91CC0">
        <w:rPr>
          <w:i/>
          <w:iCs/>
        </w:rPr>
        <w:tab/>
        <w:t>Words importing the singular meaning where the context so admits include the plural meaning and vice versa.</w:t>
      </w:r>
    </w:p>
    <w:p w14:paraId="39A40887" w14:textId="77777777" w:rsidR="003E736C" w:rsidRPr="00C91CC0" w:rsidRDefault="003E736C" w:rsidP="003E736C">
      <w:pPr>
        <w:pStyle w:val="Level2"/>
        <w:widowControl/>
        <w:numPr>
          <w:ilvl w:val="0"/>
          <w:numId w:val="0"/>
        </w:numPr>
        <w:shd w:val="clear" w:color="auto" w:fill="auto"/>
        <w:autoSpaceDE/>
        <w:autoSpaceDN/>
        <w:spacing w:line="360" w:lineRule="auto"/>
        <w:ind w:left="851" w:hanging="851"/>
        <w:rPr>
          <w:i/>
          <w:iCs/>
        </w:rPr>
      </w:pPr>
      <w:r w:rsidRPr="00C91CC0">
        <w:rPr>
          <w:i/>
          <w:iCs/>
        </w:rPr>
        <w:t>2.3</w:t>
      </w:r>
      <w:r w:rsidRPr="00C91CC0">
        <w:rPr>
          <w:i/>
          <w:iCs/>
        </w:rPr>
        <w:tab/>
        <w:t xml:space="preserve">Words of the masculine gender include the feminine and neuter genders and words denoting actual persons include companies, corporations and firms and all such words shall be construed interchangeably </w:t>
      </w:r>
    </w:p>
    <w:p w14:paraId="64E7F16B" w14:textId="77777777" w:rsidR="003E736C" w:rsidRPr="00C91CC0" w:rsidRDefault="003E736C" w:rsidP="003E736C">
      <w:pPr>
        <w:pStyle w:val="Level2"/>
        <w:widowControl/>
        <w:numPr>
          <w:ilvl w:val="0"/>
          <w:numId w:val="0"/>
        </w:numPr>
        <w:shd w:val="clear" w:color="auto" w:fill="auto"/>
        <w:autoSpaceDE/>
        <w:autoSpaceDN/>
        <w:spacing w:line="360" w:lineRule="auto"/>
        <w:ind w:left="851" w:hanging="851"/>
        <w:rPr>
          <w:i/>
          <w:iCs/>
        </w:rPr>
      </w:pPr>
      <w:r w:rsidRPr="00C91CC0">
        <w:rPr>
          <w:i/>
          <w:iCs/>
        </w:rPr>
        <w:t>2.4</w:t>
      </w:r>
      <w:r w:rsidRPr="00C91CC0">
        <w:rPr>
          <w:i/>
          <w:iCs/>
        </w:rPr>
        <w:tab/>
        <w:t>Wherever there is more than one person named as a party and where more than one party undertakes an obligation all their obligations can be enforced against all of them jointly and against each individually unless there is an express provision otherwise.</w:t>
      </w:r>
    </w:p>
    <w:p w14:paraId="31256F90" w14:textId="77777777" w:rsidR="003E736C" w:rsidRPr="00C91CC0" w:rsidRDefault="003E736C" w:rsidP="003E736C">
      <w:pPr>
        <w:pStyle w:val="Level2"/>
        <w:widowControl/>
        <w:numPr>
          <w:ilvl w:val="0"/>
          <w:numId w:val="0"/>
        </w:numPr>
        <w:shd w:val="clear" w:color="auto" w:fill="auto"/>
        <w:autoSpaceDE/>
        <w:autoSpaceDN/>
        <w:spacing w:line="360" w:lineRule="auto"/>
        <w:ind w:left="851" w:hanging="851"/>
        <w:rPr>
          <w:i/>
          <w:iCs/>
        </w:rPr>
      </w:pPr>
      <w:r w:rsidRPr="00C91CC0">
        <w:rPr>
          <w:i/>
          <w:iCs/>
        </w:rPr>
        <w:t>2.5</w:t>
      </w:r>
      <w:r w:rsidRPr="00C91CC0">
        <w:rPr>
          <w:i/>
          <w:iCs/>
        </w:rPr>
        <w:tab/>
        <w:t>Any reference to an Act of Parliament shall include any modification, extension or re-enactment of that act for the time being in force and shall include all instruments, orders, plans, regulations, permissions and directions for the time being made, issued or given under that act or deriving validity from it.</w:t>
      </w:r>
    </w:p>
    <w:p w14:paraId="0435AB0D" w14:textId="01B54CD7" w:rsidR="003E736C" w:rsidRPr="00C91CC0" w:rsidRDefault="003E736C" w:rsidP="003E736C">
      <w:pPr>
        <w:pStyle w:val="Level2"/>
        <w:widowControl/>
        <w:numPr>
          <w:ilvl w:val="0"/>
          <w:numId w:val="0"/>
        </w:numPr>
        <w:shd w:val="clear" w:color="auto" w:fill="auto"/>
        <w:autoSpaceDE/>
        <w:autoSpaceDN/>
        <w:spacing w:line="360" w:lineRule="auto"/>
        <w:ind w:left="851" w:hanging="851"/>
        <w:rPr>
          <w:i/>
          <w:iCs/>
        </w:rPr>
      </w:pPr>
      <w:r w:rsidRPr="00C91CC0">
        <w:rPr>
          <w:i/>
          <w:iCs/>
        </w:rPr>
        <w:t>2.6</w:t>
      </w:r>
      <w:r w:rsidRPr="00C91CC0">
        <w:rPr>
          <w:i/>
          <w:iCs/>
        </w:rPr>
        <w:tab/>
        <w:t xml:space="preserve">References to any party to this </w:t>
      </w:r>
      <w:r w:rsidR="00E91C49" w:rsidRPr="00C91CC0">
        <w:rPr>
          <w:i/>
          <w:iCs/>
        </w:rPr>
        <w:t>Agreement</w:t>
      </w:r>
      <w:r w:rsidRPr="00C91CC0">
        <w:rPr>
          <w:i/>
          <w:iCs/>
        </w:rPr>
        <w:t xml:space="preserve"> shall include the successors in title to that party and to any deriving title through or under that party and in the case of the Council, successors to its functions.</w:t>
      </w:r>
    </w:p>
    <w:p w14:paraId="19EFCCFE" w14:textId="77777777" w:rsidR="003E736C" w:rsidRPr="00C91CC0" w:rsidRDefault="003E736C" w:rsidP="003E736C">
      <w:pPr>
        <w:spacing w:after="0" w:line="360" w:lineRule="auto"/>
        <w:ind w:left="851" w:hanging="851"/>
        <w:jc w:val="both"/>
        <w:rPr>
          <w:rFonts w:ascii="Arial" w:hAnsi="Arial" w:cs="Arial"/>
          <w:b/>
          <w:i/>
          <w:iCs/>
        </w:rPr>
      </w:pPr>
      <w:r w:rsidRPr="00C91CC0">
        <w:rPr>
          <w:rFonts w:ascii="Arial" w:hAnsi="Arial" w:cs="Arial"/>
          <w:b/>
          <w:i/>
          <w:iCs/>
        </w:rPr>
        <w:t>3.</w:t>
      </w:r>
      <w:r w:rsidRPr="00C91CC0">
        <w:rPr>
          <w:rFonts w:ascii="Arial" w:hAnsi="Arial" w:cs="Arial"/>
          <w:b/>
          <w:i/>
          <w:iCs/>
        </w:rPr>
        <w:tab/>
        <w:t>NOTICES</w:t>
      </w:r>
    </w:p>
    <w:p w14:paraId="1F97F9C0" w14:textId="77777777" w:rsidR="003E736C" w:rsidRPr="00C91CC0" w:rsidRDefault="003E736C" w:rsidP="003E736C">
      <w:pPr>
        <w:spacing w:after="0" w:line="360" w:lineRule="auto"/>
        <w:jc w:val="both"/>
        <w:rPr>
          <w:rFonts w:ascii="Arial" w:hAnsi="Arial" w:cs="Arial"/>
          <w:i/>
          <w:iCs/>
        </w:rPr>
      </w:pPr>
    </w:p>
    <w:p w14:paraId="24550D8C" w14:textId="17E1C2E0" w:rsidR="003E736C" w:rsidRPr="00C91CC0" w:rsidRDefault="003E736C" w:rsidP="003E736C">
      <w:pPr>
        <w:spacing w:after="0" w:line="360" w:lineRule="auto"/>
        <w:ind w:left="851" w:hanging="851"/>
        <w:jc w:val="both"/>
        <w:rPr>
          <w:rFonts w:ascii="Arial" w:hAnsi="Arial" w:cs="Arial"/>
          <w:i/>
          <w:iCs/>
        </w:rPr>
      </w:pPr>
      <w:r w:rsidRPr="00C91CC0">
        <w:rPr>
          <w:rFonts w:ascii="Arial" w:hAnsi="Arial" w:cs="Arial"/>
          <w:i/>
          <w:iCs/>
        </w:rPr>
        <w:lastRenderedPageBreak/>
        <w:t>3.1</w:t>
      </w:r>
      <w:r w:rsidRPr="00C91CC0">
        <w:rPr>
          <w:rFonts w:ascii="Arial" w:hAnsi="Arial" w:cs="Arial"/>
          <w:i/>
          <w:iCs/>
        </w:rPr>
        <w:tab/>
        <w:t xml:space="preserve">Any notice or document which is required to be given under the terms of this </w:t>
      </w:r>
      <w:r w:rsidR="00E91C49" w:rsidRPr="00C91CC0">
        <w:rPr>
          <w:rFonts w:ascii="Arial" w:hAnsi="Arial" w:cs="Arial"/>
          <w:i/>
          <w:iCs/>
        </w:rPr>
        <w:t xml:space="preserve">Agreement </w:t>
      </w:r>
      <w:r w:rsidRPr="00C91CC0">
        <w:rPr>
          <w:rFonts w:ascii="Arial" w:hAnsi="Arial" w:cs="Arial"/>
          <w:i/>
          <w:iCs/>
        </w:rPr>
        <w:t>shall be sent by email and shall be deemed to be sufficiently served if signed by or on behalf of the party issuing the notice.</w:t>
      </w:r>
    </w:p>
    <w:p w14:paraId="6DF582AE" w14:textId="77777777" w:rsidR="003E736C" w:rsidRPr="00C91CC0" w:rsidRDefault="003E736C" w:rsidP="003E736C">
      <w:pPr>
        <w:spacing w:after="0" w:line="360" w:lineRule="auto"/>
        <w:ind w:left="851" w:hanging="851"/>
        <w:jc w:val="both"/>
        <w:rPr>
          <w:rFonts w:ascii="Arial" w:hAnsi="Arial" w:cs="Arial"/>
          <w:i/>
          <w:iCs/>
        </w:rPr>
      </w:pPr>
    </w:p>
    <w:p w14:paraId="7EA350B5" w14:textId="77777777" w:rsidR="003E736C" w:rsidRPr="00C91CC0" w:rsidRDefault="003E736C" w:rsidP="003E736C">
      <w:pPr>
        <w:spacing w:after="0" w:line="360" w:lineRule="auto"/>
        <w:ind w:left="851" w:hanging="851"/>
        <w:jc w:val="both"/>
        <w:rPr>
          <w:rFonts w:ascii="Arial" w:hAnsi="Arial" w:cs="Arial"/>
          <w:i/>
          <w:iCs/>
        </w:rPr>
      </w:pPr>
      <w:r w:rsidRPr="00C91CC0">
        <w:rPr>
          <w:rFonts w:ascii="Arial" w:hAnsi="Arial" w:cs="Arial"/>
          <w:i/>
          <w:iCs/>
        </w:rPr>
        <w:t>3.2</w:t>
      </w:r>
      <w:r w:rsidRPr="00C91CC0">
        <w:rPr>
          <w:rFonts w:ascii="Arial" w:hAnsi="Arial" w:cs="Arial"/>
          <w:i/>
          <w:iCs/>
        </w:rPr>
        <w:tab/>
        <w:t xml:space="preserve">The Council’s email for service is </w:t>
      </w:r>
      <w:hyperlink r:id="rId11" w:history="1">
        <w:r w:rsidRPr="00C91CC0">
          <w:rPr>
            <w:rStyle w:val="Hyperlink"/>
            <w:rFonts w:ascii="Arial" w:hAnsi="Arial" w:cs="Arial"/>
            <w:i/>
            <w:iCs/>
          </w:rPr>
          <w:t>allocations@sholland.gov.uk</w:t>
        </w:r>
      </w:hyperlink>
      <w:r w:rsidRPr="00C91CC0">
        <w:rPr>
          <w:rFonts w:ascii="Arial" w:hAnsi="Arial" w:cs="Arial"/>
          <w:i/>
          <w:iCs/>
        </w:rPr>
        <w:t xml:space="preserve"> (or such other email address as the Council may from time to time notify the Association).</w:t>
      </w:r>
    </w:p>
    <w:p w14:paraId="5A5C2790" w14:textId="77777777" w:rsidR="003E736C" w:rsidRPr="00C91CC0" w:rsidRDefault="003E736C" w:rsidP="003E736C">
      <w:pPr>
        <w:spacing w:after="0" w:line="360" w:lineRule="auto"/>
        <w:ind w:left="851" w:hanging="851"/>
        <w:jc w:val="both"/>
        <w:rPr>
          <w:rFonts w:ascii="Arial" w:hAnsi="Arial" w:cs="Arial"/>
          <w:i/>
          <w:iCs/>
        </w:rPr>
      </w:pPr>
    </w:p>
    <w:p w14:paraId="1C66AA3D" w14:textId="77777777" w:rsidR="003E736C" w:rsidRPr="00C91CC0" w:rsidRDefault="003E736C" w:rsidP="003E736C">
      <w:pPr>
        <w:spacing w:after="0" w:line="360" w:lineRule="auto"/>
        <w:ind w:left="851" w:hanging="851"/>
        <w:jc w:val="both"/>
        <w:rPr>
          <w:rFonts w:ascii="Arial" w:hAnsi="Arial" w:cs="Arial"/>
          <w:i/>
          <w:iCs/>
        </w:rPr>
      </w:pPr>
      <w:r w:rsidRPr="00C91CC0">
        <w:rPr>
          <w:rFonts w:ascii="Arial" w:hAnsi="Arial" w:cs="Arial"/>
          <w:i/>
          <w:iCs/>
        </w:rPr>
        <w:t>3.3</w:t>
      </w:r>
      <w:r w:rsidRPr="00C91CC0">
        <w:rPr>
          <w:rFonts w:ascii="Arial" w:hAnsi="Arial" w:cs="Arial"/>
          <w:i/>
          <w:iCs/>
        </w:rPr>
        <w:tab/>
        <w:t>The Association’s email address for service is</w:t>
      </w:r>
      <w:r w:rsidRPr="00C91CC0">
        <w:rPr>
          <w:rFonts w:ascii="Arial" w:hAnsi="Arial" w:cs="Arial"/>
          <w:i/>
          <w:iCs/>
        </w:rPr>
        <w:tab/>
        <w:t>[RP Email Address] (or such other email address as the Association may from time to time notify the Council).</w:t>
      </w:r>
    </w:p>
    <w:p w14:paraId="299DA15B" w14:textId="77777777" w:rsidR="003E736C" w:rsidRPr="00C91CC0" w:rsidRDefault="003E736C" w:rsidP="003E736C">
      <w:pPr>
        <w:spacing w:after="0" w:line="360" w:lineRule="auto"/>
        <w:ind w:left="851" w:hanging="851"/>
        <w:jc w:val="both"/>
        <w:rPr>
          <w:rFonts w:ascii="Arial" w:hAnsi="Arial" w:cs="Arial"/>
          <w:i/>
          <w:iCs/>
        </w:rPr>
      </w:pPr>
    </w:p>
    <w:p w14:paraId="1F43E692" w14:textId="77777777" w:rsidR="003E736C" w:rsidRPr="00C91CC0" w:rsidRDefault="003E736C" w:rsidP="003E736C">
      <w:pPr>
        <w:spacing w:after="0" w:line="360" w:lineRule="auto"/>
        <w:ind w:left="851" w:hanging="851"/>
        <w:jc w:val="both"/>
        <w:rPr>
          <w:rFonts w:ascii="Arial" w:hAnsi="Arial" w:cs="Arial"/>
          <w:i/>
          <w:iCs/>
        </w:rPr>
      </w:pPr>
      <w:r w:rsidRPr="00C91CC0">
        <w:rPr>
          <w:rFonts w:ascii="Arial" w:hAnsi="Arial" w:cs="Arial"/>
          <w:i/>
          <w:iCs/>
        </w:rPr>
        <w:t>3.4</w:t>
      </w:r>
      <w:r w:rsidRPr="00C91CC0">
        <w:rPr>
          <w:rFonts w:ascii="Arial" w:hAnsi="Arial" w:cs="Arial"/>
          <w:i/>
          <w:iCs/>
        </w:rPr>
        <w:tab/>
        <w:t>Service shall be deemed to be made on the day of transmission if transmitted before 4:00 pm on a Working Day but otherwise on the next following Working Day</w:t>
      </w:r>
    </w:p>
    <w:p w14:paraId="0AF11F99" w14:textId="77777777" w:rsidR="003E736C" w:rsidRPr="00C91CC0" w:rsidRDefault="003E736C" w:rsidP="003E736C">
      <w:pPr>
        <w:spacing w:after="0" w:line="360" w:lineRule="auto"/>
        <w:jc w:val="both"/>
        <w:rPr>
          <w:rFonts w:ascii="Arial" w:hAnsi="Arial" w:cs="Arial"/>
          <w:i/>
          <w:iCs/>
        </w:rPr>
      </w:pPr>
    </w:p>
    <w:p w14:paraId="5F55D8AB" w14:textId="77777777" w:rsidR="003E736C" w:rsidRPr="00C91CC0" w:rsidRDefault="003E736C" w:rsidP="003E736C">
      <w:pPr>
        <w:pStyle w:val="ListParagraph"/>
        <w:numPr>
          <w:ilvl w:val="0"/>
          <w:numId w:val="13"/>
        </w:numPr>
        <w:spacing w:after="0" w:line="360" w:lineRule="auto"/>
        <w:ind w:left="851" w:hanging="866"/>
        <w:jc w:val="both"/>
        <w:rPr>
          <w:rFonts w:ascii="Arial" w:hAnsi="Arial" w:cs="Arial"/>
          <w:b/>
          <w:i/>
          <w:iCs/>
        </w:rPr>
      </w:pPr>
      <w:r w:rsidRPr="00C91CC0">
        <w:rPr>
          <w:rFonts w:ascii="Arial" w:hAnsi="Arial" w:cs="Arial"/>
          <w:b/>
          <w:i/>
          <w:iCs/>
        </w:rPr>
        <w:t>NOMINATIONS PROCEDURE:</w:t>
      </w:r>
      <w:r w:rsidRPr="00C91CC0">
        <w:rPr>
          <w:rFonts w:ascii="Arial" w:hAnsi="Arial" w:cs="Arial"/>
          <w:b/>
          <w:i/>
          <w:iCs/>
          <w:color w:val="FF0000"/>
        </w:rPr>
        <w:t xml:space="preserve"> </w:t>
      </w:r>
      <w:r w:rsidRPr="00C91CC0">
        <w:rPr>
          <w:rFonts w:ascii="Arial" w:hAnsi="Arial" w:cs="Arial"/>
          <w:b/>
          <w:i/>
          <w:iCs/>
        </w:rPr>
        <w:t>RENTED UNITS</w:t>
      </w:r>
    </w:p>
    <w:p w14:paraId="7B65F8C6" w14:textId="77777777" w:rsidR="003E736C" w:rsidRPr="00C91CC0" w:rsidRDefault="003E736C" w:rsidP="003E736C">
      <w:pPr>
        <w:spacing w:after="0" w:line="360" w:lineRule="auto"/>
        <w:ind w:left="-15"/>
        <w:jc w:val="both"/>
        <w:rPr>
          <w:rFonts w:ascii="Arial" w:hAnsi="Arial" w:cs="Arial"/>
          <w:b/>
          <w:i/>
          <w:iCs/>
        </w:rPr>
      </w:pPr>
    </w:p>
    <w:p w14:paraId="1205D046" w14:textId="77777777" w:rsidR="003E736C" w:rsidRPr="00C91CC0" w:rsidRDefault="003E736C" w:rsidP="003E736C">
      <w:pPr>
        <w:pStyle w:val="ListParagraph"/>
        <w:spacing w:after="0" w:line="360" w:lineRule="auto"/>
        <w:ind w:left="851"/>
        <w:jc w:val="both"/>
        <w:rPr>
          <w:rFonts w:ascii="Arial" w:hAnsi="Arial" w:cs="Arial"/>
          <w:i/>
          <w:iCs/>
        </w:rPr>
      </w:pPr>
      <w:r w:rsidRPr="00C91CC0">
        <w:rPr>
          <w:rFonts w:ascii="Arial" w:hAnsi="Arial" w:cs="Arial"/>
          <w:i/>
          <w:iCs/>
        </w:rPr>
        <w:t>The Council understands that some housing applicants might not meet the Association’s Lettings Policy standards and could be refused an offer of accommodation.   Such applicants are unlikely to have been accepted onto the housing register by the Council unless they have evidenced, they are suitable to be a social housing tenant.  The Council will carry out verification checks when an applicant applies for inclusion onto the housing register and during regular reviews.   If an applicant has committed any unacceptable behaviour such as anti-social behaviour or has severe rent arrears outstanding, they are likely to be refused or removed from the register.  These checks should reduce the likelihood of the Association rejecting an applicant for an offer of social housing.   However, if an applicant is to be refused by the Association, the applicants should be informed, ideally in writing of the reasons for refusal and what they need to do to be reconsidered for future offers.</w:t>
      </w:r>
    </w:p>
    <w:p w14:paraId="0413C927" w14:textId="77777777" w:rsidR="003E736C" w:rsidRPr="00C91CC0" w:rsidRDefault="003E736C" w:rsidP="003E736C">
      <w:pPr>
        <w:pStyle w:val="ListParagraph"/>
        <w:spacing w:line="360" w:lineRule="auto"/>
        <w:ind w:left="851"/>
        <w:jc w:val="both"/>
        <w:rPr>
          <w:rFonts w:ascii="Arial" w:hAnsi="Arial" w:cs="Arial"/>
          <w:i/>
          <w:iCs/>
        </w:rPr>
      </w:pPr>
    </w:p>
    <w:p w14:paraId="061887BB" w14:textId="1456A8AF" w:rsidR="003E736C" w:rsidRPr="00C91CC0" w:rsidRDefault="003E736C" w:rsidP="003E736C">
      <w:pPr>
        <w:pStyle w:val="ListParagraph"/>
        <w:numPr>
          <w:ilvl w:val="1"/>
          <w:numId w:val="13"/>
        </w:numPr>
        <w:spacing w:after="0" w:line="360" w:lineRule="auto"/>
        <w:ind w:left="851" w:hanging="851"/>
        <w:jc w:val="both"/>
        <w:rPr>
          <w:rFonts w:ascii="Arial" w:hAnsi="Arial" w:cs="Arial"/>
          <w:i/>
          <w:iCs/>
        </w:rPr>
      </w:pPr>
      <w:r w:rsidRPr="00C91CC0">
        <w:rPr>
          <w:rFonts w:ascii="Arial" w:hAnsi="Arial" w:cs="Arial"/>
          <w:i/>
          <w:iCs/>
        </w:rPr>
        <w:t>Subject to the provisions of this</w:t>
      </w:r>
      <w:r w:rsidR="00E91C49" w:rsidRPr="00C91CC0">
        <w:rPr>
          <w:rFonts w:ascii="Arial" w:hAnsi="Arial" w:cs="Arial"/>
          <w:i/>
          <w:iCs/>
        </w:rPr>
        <w:t xml:space="preserve"> Agreement</w:t>
      </w:r>
      <w:r w:rsidRPr="00C91CC0">
        <w:rPr>
          <w:rFonts w:ascii="Arial" w:hAnsi="Arial" w:cs="Arial"/>
          <w:i/>
          <w:iCs/>
        </w:rPr>
        <w:t xml:space="preserve"> the initial occupiers of each of the Rented Units shall be nominated by the Council  </w:t>
      </w:r>
    </w:p>
    <w:p w14:paraId="761BCB00" w14:textId="77777777" w:rsidR="003E736C" w:rsidRPr="00C91CC0" w:rsidRDefault="003E736C" w:rsidP="003E736C">
      <w:pPr>
        <w:pStyle w:val="ListParagraph"/>
        <w:spacing w:after="0" w:line="360" w:lineRule="auto"/>
        <w:ind w:left="851" w:hanging="851"/>
        <w:jc w:val="both"/>
        <w:rPr>
          <w:rFonts w:ascii="Arial" w:hAnsi="Arial" w:cs="Arial"/>
          <w:i/>
          <w:iCs/>
        </w:rPr>
      </w:pPr>
    </w:p>
    <w:p w14:paraId="2347B670" w14:textId="1927FA9A" w:rsidR="003E736C" w:rsidRPr="00C91CC0" w:rsidRDefault="003E736C" w:rsidP="003E736C">
      <w:pPr>
        <w:pStyle w:val="ListParagraph"/>
        <w:numPr>
          <w:ilvl w:val="1"/>
          <w:numId w:val="13"/>
        </w:numPr>
        <w:spacing w:after="0" w:line="360" w:lineRule="auto"/>
        <w:ind w:left="851" w:hanging="851"/>
        <w:jc w:val="both"/>
        <w:rPr>
          <w:rFonts w:ascii="Arial" w:hAnsi="Arial" w:cs="Arial"/>
          <w:i/>
          <w:iCs/>
        </w:rPr>
      </w:pPr>
      <w:r w:rsidRPr="00C91CC0">
        <w:rPr>
          <w:rFonts w:ascii="Arial" w:hAnsi="Arial" w:cs="Arial"/>
          <w:i/>
          <w:iCs/>
        </w:rPr>
        <w:t>After the initial nominations and subject to the provisions of this</w:t>
      </w:r>
      <w:r w:rsidR="00E91C49" w:rsidRPr="00C91CC0">
        <w:rPr>
          <w:rFonts w:ascii="Arial" w:hAnsi="Arial" w:cs="Arial"/>
          <w:i/>
          <w:iCs/>
        </w:rPr>
        <w:t xml:space="preserve"> Agreement</w:t>
      </w:r>
      <w:r w:rsidRPr="00C91CC0">
        <w:rPr>
          <w:rFonts w:ascii="Arial" w:hAnsi="Arial" w:cs="Arial"/>
          <w:i/>
          <w:iCs/>
        </w:rPr>
        <w:t xml:space="preserve"> the Council shall have the right to nominate the occupiers of at least 75% of all Rented Units which become vacant</w:t>
      </w:r>
    </w:p>
    <w:p w14:paraId="112EAED9" w14:textId="77777777" w:rsidR="003E736C" w:rsidRPr="00C91CC0" w:rsidRDefault="003E736C" w:rsidP="003E736C">
      <w:pPr>
        <w:spacing w:after="0" w:line="360" w:lineRule="auto"/>
        <w:ind w:left="851" w:hanging="851"/>
        <w:jc w:val="both"/>
        <w:rPr>
          <w:rFonts w:ascii="Arial" w:hAnsi="Arial" w:cs="Arial"/>
          <w:i/>
          <w:iCs/>
        </w:rPr>
      </w:pPr>
    </w:p>
    <w:p w14:paraId="46F66B3C" w14:textId="77777777" w:rsidR="003E736C" w:rsidRPr="00C91CC0" w:rsidRDefault="003E736C" w:rsidP="003E736C">
      <w:pPr>
        <w:pStyle w:val="ListParagraph"/>
        <w:numPr>
          <w:ilvl w:val="1"/>
          <w:numId w:val="13"/>
        </w:numPr>
        <w:spacing w:after="0" w:line="360" w:lineRule="auto"/>
        <w:ind w:left="851" w:hanging="851"/>
        <w:jc w:val="both"/>
        <w:rPr>
          <w:rFonts w:ascii="Arial" w:hAnsi="Arial" w:cs="Arial"/>
          <w:i/>
          <w:iCs/>
        </w:rPr>
      </w:pPr>
      <w:r w:rsidRPr="00C91CC0">
        <w:rPr>
          <w:rFonts w:ascii="Arial" w:hAnsi="Arial" w:cs="Arial"/>
          <w:i/>
          <w:iCs/>
        </w:rPr>
        <w:t>Where the Council’s rights of nomination apply the following provisions shall apply:</w:t>
      </w:r>
    </w:p>
    <w:p w14:paraId="767CC3AC" w14:textId="77777777" w:rsidR="003E736C" w:rsidRPr="00C91CC0" w:rsidRDefault="003E736C" w:rsidP="003E736C">
      <w:pPr>
        <w:pStyle w:val="ListParagraph"/>
        <w:spacing w:after="0" w:line="360" w:lineRule="auto"/>
        <w:jc w:val="both"/>
        <w:rPr>
          <w:rFonts w:ascii="Arial" w:hAnsi="Arial" w:cs="Arial"/>
          <w:i/>
          <w:iCs/>
        </w:rPr>
      </w:pPr>
    </w:p>
    <w:p w14:paraId="2B6B8663" w14:textId="77777777" w:rsidR="003E736C" w:rsidRPr="00C91CC0" w:rsidRDefault="003E736C" w:rsidP="003E736C">
      <w:pPr>
        <w:pStyle w:val="ListParagraph"/>
        <w:spacing w:after="0" w:line="360" w:lineRule="auto"/>
        <w:ind w:left="1985" w:hanging="1123"/>
        <w:jc w:val="both"/>
        <w:rPr>
          <w:rFonts w:ascii="Arial" w:hAnsi="Arial" w:cs="Arial"/>
          <w:i/>
          <w:iCs/>
        </w:rPr>
      </w:pPr>
      <w:r w:rsidRPr="00C91CC0">
        <w:rPr>
          <w:rFonts w:ascii="Arial" w:hAnsi="Arial" w:cs="Arial"/>
          <w:i/>
          <w:iCs/>
        </w:rPr>
        <w:t>4.3.1</w:t>
      </w:r>
      <w:r w:rsidRPr="00C91CC0">
        <w:rPr>
          <w:rFonts w:ascii="Arial" w:hAnsi="Arial" w:cs="Arial"/>
          <w:i/>
          <w:iCs/>
        </w:rPr>
        <w:tab/>
        <w:t>the Association shall serve on the Council a Vacancy Notice giving to the Council</w:t>
      </w:r>
    </w:p>
    <w:p w14:paraId="570F42D4" w14:textId="77777777" w:rsidR="003E736C" w:rsidRPr="00C91CC0" w:rsidRDefault="003E736C" w:rsidP="003E736C">
      <w:pPr>
        <w:pStyle w:val="ListParagraph"/>
        <w:spacing w:after="0" w:line="360" w:lineRule="auto"/>
        <w:ind w:left="1985" w:hanging="1123"/>
        <w:jc w:val="both"/>
        <w:rPr>
          <w:rFonts w:ascii="Arial" w:hAnsi="Arial" w:cs="Arial"/>
          <w:i/>
          <w:iCs/>
        </w:rPr>
      </w:pPr>
    </w:p>
    <w:p w14:paraId="7F83A810" w14:textId="77777777" w:rsidR="003E736C" w:rsidRPr="00C91CC0" w:rsidRDefault="003E736C" w:rsidP="003E736C">
      <w:pPr>
        <w:pStyle w:val="ListParagraph"/>
        <w:spacing w:after="0" w:line="360" w:lineRule="auto"/>
        <w:ind w:left="2694" w:hanging="698"/>
        <w:jc w:val="both"/>
        <w:rPr>
          <w:rFonts w:ascii="Arial" w:hAnsi="Arial" w:cs="Arial"/>
          <w:i/>
          <w:iCs/>
        </w:rPr>
      </w:pPr>
      <w:r w:rsidRPr="00C91CC0">
        <w:rPr>
          <w:rFonts w:ascii="Arial" w:hAnsi="Arial" w:cs="Arial"/>
          <w:i/>
          <w:iCs/>
        </w:rPr>
        <w:t xml:space="preserve">(a) </w:t>
      </w:r>
      <w:r w:rsidRPr="00C91CC0">
        <w:rPr>
          <w:rFonts w:ascii="Arial" w:hAnsi="Arial" w:cs="Arial"/>
          <w:i/>
          <w:iCs/>
        </w:rPr>
        <w:tab/>
        <w:t>6 weeks’ notice that a Rented Unit is ready for occupation in respect of an initial let; and</w:t>
      </w:r>
    </w:p>
    <w:p w14:paraId="78D360F9" w14:textId="77777777" w:rsidR="003E736C" w:rsidRPr="00C91CC0" w:rsidRDefault="003E736C" w:rsidP="003E736C">
      <w:pPr>
        <w:pStyle w:val="ListParagraph"/>
        <w:spacing w:after="0" w:line="360" w:lineRule="auto"/>
        <w:ind w:left="2694" w:hanging="698"/>
        <w:jc w:val="both"/>
        <w:rPr>
          <w:rFonts w:ascii="Arial" w:hAnsi="Arial" w:cs="Arial"/>
          <w:i/>
          <w:iCs/>
        </w:rPr>
      </w:pPr>
      <w:r w:rsidRPr="00C91CC0">
        <w:rPr>
          <w:rFonts w:ascii="Arial" w:hAnsi="Arial" w:cs="Arial"/>
          <w:i/>
          <w:iCs/>
        </w:rPr>
        <w:t xml:space="preserve">(b) </w:t>
      </w:r>
      <w:r w:rsidRPr="00C91CC0">
        <w:rPr>
          <w:rFonts w:ascii="Arial" w:hAnsi="Arial" w:cs="Arial"/>
          <w:i/>
          <w:iCs/>
        </w:rPr>
        <w:tab/>
        <w:t>5 Working Days’ notice of impending vacancy of a Rented Until in respect of a re-let</w:t>
      </w:r>
    </w:p>
    <w:p w14:paraId="603C37B3" w14:textId="77777777" w:rsidR="003E736C" w:rsidRPr="00C91CC0" w:rsidRDefault="003E736C" w:rsidP="003E736C">
      <w:pPr>
        <w:pStyle w:val="ListParagraph"/>
        <w:spacing w:after="0" w:line="360" w:lineRule="auto"/>
        <w:ind w:left="1985" w:hanging="1123"/>
        <w:jc w:val="both"/>
        <w:rPr>
          <w:rFonts w:ascii="Arial" w:hAnsi="Arial" w:cs="Arial"/>
          <w:i/>
          <w:iCs/>
        </w:rPr>
      </w:pPr>
    </w:p>
    <w:p w14:paraId="0131C8FD" w14:textId="77777777" w:rsidR="003E736C" w:rsidRPr="00C91CC0" w:rsidRDefault="003E736C" w:rsidP="003E736C">
      <w:pPr>
        <w:spacing w:after="0" w:line="360" w:lineRule="auto"/>
        <w:ind w:left="1985" w:hanging="1123"/>
        <w:jc w:val="both"/>
        <w:rPr>
          <w:rFonts w:ascii="Arial" w:hAnsi="Arial" w:cs="Arial"/>
          <w:i/>
          <w:iCs/>
        </w:rPr>
      </w:pPr>
      <w:r w:rsidRPr="00C91CC0">
        <w:rPr>
          <w:rFonts w:ascii="Arial" w:hAnsi="Arial" w:cs="Arial"/>
          <w:i/>
          <w:iCs/>
        </w:rPr>
        <w:t>4.3.2</w:t>
      </w:r>
      <w:r w:rsidRPr="00C91CC0">
        <w:rPr>
          <w:rFonts w:ascii="Arial" w:hAnsi="Arial" w:cs="Arial"/>
          <w:i/>
          <w:iCs/>
        </w:rPr>
        <w:tab/>
        <w:t>the Vacancy Notice shall include the following details:</w:t>
      </w:r>
    </w:p>
    <w:p w14:paraId="6DF84828" w14:textId="77777777" w:rsidR="003E736C" w:rsidRPr="00C91CC0" w:rsidRDefault="003E736C" w:rsidP="003E736C">
      <w:pPr>
        <w:spacing w:after="0" w:line="360" w:lineRule="auto"/>
        <w:ind w:left="1985" w:hanging="1123"/>
        <w:jc w:val="both"/>
        <w:rPr>
          <w:rFonts w:ascii="Arial" w:hAnsi="Arial" w:cs="Arial"/>
          <w:i/>
          <w:iCs/>
        </w:rPr>
      </w:pPr>
    </w:p>
    <w:p w14:paraId="68F513DA" w14:textId="77777777" w:rsidR="003E736C" w:rsidRPr="00C91CC0" w:rsidRDefault="003E736C" w:rsidP="003E736C">
      <w:pPr>
        <w:pStyle w:val="ListParagraph"/>
        <w:numPr>
          <w:ilvl w:val="0"/>
          <w:numId w:val="14"/>
        </w:numPr>
        <w:spacing w:after="0" w:line="360" w:lineRule="auto"/>
        <w:ind w:left="2694" w:hanging="709"/>
        <w:jc w:val="both"/>
        <w:rPr>
          <w:rFonts w:ascii="Arial" w:hAnsi="Arial" w:cs="Arial"/>
          <w:i/>
          <w:iCs/>
        </w:rPr>
      </w:pPr>
      <w:r w:rsidRPr="00C91CC0">
        <w:rPr>
          <w:rFonts w:ascii="Arial" w:hAnsi="Arial" w:cs="Arial"/>
          <w:i/>
          <w:iCs/>
        </w:rPr>
        <w:t xml:space="preserve">address of the Rented </w:t>
      </w:r>
      <w:proofErr w:type="gramStart"/>
      <w:r w:rsidRPr="00C91CC0">
        <w:rPr>
          <w:rFonts w:ascii="Arial" w:hAnsi="Arial" w:cs="Arial"/>
          <w:i/>
          <w:iCs/>
        </w:rPr>
        <w:t>Unit;</w:t>
      </w:r>
      <w:proofErr w:type="gramEnd"/>
    </w:p>
    <w:p w14:paraId="1D07782D" w14:textId="77777777" w:rsidR="003E736C" w:rsidRPr="00C91CC0" w:rsidRDefault="003E736C" w:rsidP="003E736C">
      <w:pPr>
        <w:pStyle w:val="ListParagraph"/>
        <w:numPr>
          <w:ilvl w:val="0"/>
          <w:numId w:val="14"/>
        </w:numPr>
        <w:spacing w:after="0" w:line="360" w:lineRule="auto"/>
        <w:ind w:left="2694" w:hanging="709"/>
        <w:jc w:val="both"/>
        <w:rPr>
          <w:rFonts w:ascii="Arial" w:hAnsi="Arial" w:cs="Arial"/>
          <w:i/>
          <w:iCs/>
        </w:rPr>
      </w:pPr>
      <w:r w:rsidRPr="00C91CC0">
        <w:rPr>
          <w:rFonts w:ascii="Arial" w:hAnsi="Arial" w:cs="Arial"/>
          <w:i/>
          <w:iCs/>
        </w:rPr>
        <w:t xml:space="preserve">weekly rental and any service </w:t>
      </w:r>
      <w:proofErr w:type="gramStart"/>
      <w:r w:rsidRPr="00C91CC0">
        <w:rPr>
          <w:rFonts w:ascii="Arial" w:hAnsi="Arial" w:cs="Arial"/>
          <w:i/>
          <w:iCs/>
        </w:rPr>
        <w:t>charges;</w:t>
      </w:r>
      <w:proofErr w:type="gramEnd"/>
    </w:p>
    <w:p w14:paraId="429A11FE" w14:textId="77777777" w:rsidR="003E736C" w:rsidRPr="00C91CC0" w:rsidRDefault="003E736C" w:rsidP="003E736C">
      <w:pPr>
        <w:pStyle w:val="ListParagraph"/>
        <w:numPr>
          <w:ilvl w:val="0"/>
          <w:numId w:val="14"/>
        </w:numPr>
        <w:spacing w:after="0" w:line="360" w:lineRule="auto"/>
        <w:ind w:left="2694" w:hanging="709"/>
        <w:jc w:val="both"/>
        <w:rPr>
          <w:rFonts w:ascii="Arial" w:hAnsi="Arial" w:cs="Arial"/>
          <w:i/>
          <w:iCs/>
        </w:rPr>
      </w:pPr>
      <w:r w:rsidRPr="00C91CC0">
        <w:rPr>
          <w:rFonts w:ascii="Arial" w:hAnsi="Arial" w:cs="Arial"/>
          <w:i/>
          <w:iCs/>
        </w:rPr>
        <w:t xml:space="preserve">number of bedrooms and maximum </w:t>
      </w:r>
      <w:proofErr w:type="gramStart"/>
      <w:r w:rsidRPr="00C91CC0">
        <w:rPr>
          <w:rFonts w:ascii="Arial" w:hAnsi="Arial" w:cs="Arial"/>
          <w:i/>
          <w:iCs/>
        </w:rPr>
        <w:t>occupancy;</w:t>
      </w:r>
      <w:proofErr w:type="gramEnd"/>
    </w:p>
    <w:p w14:paraId="2BB1073B" w14:textId="77777777" w:rsidR="003E736C" w:rsidRPr="00C91CC0" w:rsidRDefault="003E736C" w:rsidP="003E736C">
      <w:pPr>
        <w:pStyle w:val="ListParagraph"/>
        <w:numPr>
          <w:ilvl w:val="0"/>
          <w:numId w:val="14"/>
        </w:numPr>
        <w:spacing w:after="0" w:line="360" w:lineRule="auto"/>
        <w:ind w:left="2694" w:hanging="709"/>
        <w:jc w:val="both"/>
        <w:rPr>
          <w:rFonts w:ascii="Arial" w:hAnsi="Arial" w:cs="Arial"/>
          <w:i/>
          <w:iCs/>
        </w:rPr>
      </w:pPr>
      <w:r w:rsidRPr="00C91CC0">
        <w:rPr>
          <w:rFonts w:ascii="Arial" w:hAnsi="Arial" w:cs="Arial"/>
          <w:i/>
          <w:iCs/>
        </w:rPr>
        <w:t>age designation; and</w:t>
      </w:r>
    </w:p>
    <w:p w14:paraId="416F20A0" w14:textId="77777777" w:rsidR="003E736C" w:rsidRPr="00C91CC0" w:rsidRDefault="003E736C" w:rsidP="003E736C">
      <w:pPr>
        <w:pStyle w:val="ListParagraph"/>
        <w:numPr>
          <w:ilvl w:val="0"/>
          <w:numId w:val="14"/>
        </w:numPr>
        <w:spacing w:after="0" w:line="360" w:lineRule="auto"/>
        <w:ind w:left="2694" w:hanging="709"/>
        <w:jc w:val="both"/>
        <w:rPr>
          <w:rFonts w:ascii="Arial" w:hAnsi="Arial" w:cs="Arial"/>
          <w:i/>
          <w:iCs/>
        </w:rPr>
      </w:pPr>
      <w:r w:rsidRPr="00C91CC0">
        <w:rPr>
          <w:rFonts w:ascii="Arial" w:hAnsi="Arial" w:cs="Arial"/>
          <w:i/>
          <w:iCs/>
        </w:rPr>
        <w:t>any other relevant information such as adaptations to the Rented Unit</w:t>
      </w:r>
    </w:p>
    <w:p w14:paraId="5F436AD2" w14:textId="77777777" w:rsidR="003E736C" w:rsidRPr="00C91CC0" w:rsidRDefault="003E736C" w:rsidP="003E736C">
      <w:pPr>
        <w:spacing w:after="0" w:line="360" w:lineRule="auto"/>
        <w:ind w:left="1985" w:hanging="1123"/>
        <w:jc w:val="both"/>
        <w:rPr>
          <w:rFonts w:ascii="Arial" w:hAnsi="Arial" w:cs="Arial"/>
          <w:i/>
          <w:iCs/>
        </w:rPr>
      </w:pPr>
    </w:p>
    <w:p w14:paraId="3865EC2E" w14:textId="77777777" w:rsidR="003E736C" w:rsidRPr="00C91CC0" w:rsidRDefault="003E736C" w:rsidP="003E736C">
      <w:pPr>
        <w:spacing w:after="0" w:line="360" w:lineRule="auto"/>
        <w:ind w:left="1985" w:hanging="1123"/>
        <w:jc w:val="both"/>
        <w:rPr>
          <w:rFonts w:ascii="Arial" w:hAnsi="Arial" w:cs="Arial"/>
          <w:i/>
          <w:iCs/>
        </w:rPr>
      </w:pPr>
      <w:r w:rsidRPr="00C91CC0">
        <w:rPr>
          <w:rFonts w:ascii="Arial" w:hAnsi="Arial" w:cs="Arial"/>
          <w:i/>
          <w:iCs/>
        </w:rPr>
        <w:t>4.3.3</w:t>
      </w:r>
      <w:r w:rsidRPr="00C91CC0">
        <w:rPr>
          <w:rFonts w:ascii="Arial" w:hAnsi="Arial" w:cs="Arial"/>
          <w:i/>
          <w:iCs/>
        </w:rPr>
        <w:tab/>
        <w:t>The Council shall within fifteen (15) Working Days (in respect of an initial let) and ten (10) Working Days (in respect of a re-let) of receipt of the Vacancy Notice serve on the Association a Nomination Notice containing in priority order details of as many names and addresses of persons known to the Council as being in Local Housing Need as the Council considers appropriate</w:t>
      </w:r>
    </w:p>
    <w:p w14:paraId="39227E26" w14:textId="77777777" w:rsidR="003E736C" w:rsidRPr="00C91CC0" w:rsidRDefault="003E736C" w:rsidP="003E736C">
      <w:pPr>
        <w:spacing w:after="0" w:line="360" w:lineRule="auto"/>
        <w:ind w:left="1985" w:hanging="1123"/>
        <w:jc w:val="both"/>
        <w:rPr>
          <w:rFonts w:ascii="Arial" w:hAnsi="Arial" w:cs="Arial"/>
          <w:i/>
          <w:iCs/>
        </w:rPr>
      </w:pPr>
    </w:p>
    <w:p w14:paraId="7B4E3EAF" w14:textId="77777777" w:rsidR="003E736C" w:rsidRPr="00C91CC0" w:rsidRDefault="003E736C" w:rsidP="003E736C">
      <w:pPr>
        <w:spacing w:after="0" w:line="360" w:lineRule="auto"/>
        <w:ind w:left="1985" w:hanging="1123"/>
        <w:jc w:val="both"/>
        <w:rPr>
          <w:rFonts w:ascii="Arial" w:hAnsi="Arial" w:cs="Arial"/>
          <w:i/>
          <w:iCs/>
        </w:rPr>
      </w:pPr>
      <w:r w:rsidRPr="00C91CC0">
        <w:rPr>
          <w:rFonts w:ascii="Arial" w:hAnsi="Arial" w:cs="Arial"/>
          <w:i/>
          <w:iCs/>
        </w:rPr>
        <w:t>4.3.4</w:t>
      </w:r>
      <w:r w:rsidRPr="00C91CC0">
        <w:rPr>
          <w:rFonts w:ascii="Arial" w:hAnsi="Arial" w:cs="Arial"/>
          <w:i/>
          <w:iCs/>
        </w:rPr>
        <w:tab/>
        <w:t>If the initial Nomination is exhausted without the tenancy having been accepted the Association will notify the Council and the Council will have a further period of five (5) Working Days within which to provide a further Nomination Notice in accordance with the above provisions</w:t>
      </w:r>
    </w:p>
    <w:p w14:paraId="03C7B956" w14:textId="77777777" w:rsidR="003E736C" w:rsidRPr="00C91CC0" w:rsidRDefault="003E736C" w:rsidP="003E736C">
      <w:pPr>
        <w:spacing w:after="0" w:line="360" w:lineRule="auto"/>
        <w:ind w:left="1985" w:hanging="1123"/>
        <w:jc w:val="both"/>
        <w:rPr>
          <w:rFonts w:ascii="Arial" w:hAnsi="Arial" w:cs="Arial"/>
          <w:i/>
          <w:iCs/>
        </w:rPr>
      </w:pPr>
    </w:p>
    <w:p w14:paraId="201DD22A" w14:textId="77777777" w:rsidR="003E736C" w:rsidRPr="00C91CC0" w:rsidRDefault="003E736C" w:rsidP="003E736C">
      <w:pPr>
        <w:spacing w:after="0" w:line="360" w:lineRule="auto"/>
        <w:ind w:left="1985" w:hanging="1123"/>
        <w:jc w:val="both"/>
        <w:rPr>
          <w:rFonts w:ascii="Arial" w:hAnsi="Arial" w:cs="Arial"/>
          <w:i/>
          <w:iCs/>
        </w:rPr>
      </w:pPr>
      <w:r w:rsidRPr="00C91CC0">
        <w:rPr>
          <w:rFonts w:ascii="Arial" w:hAnsi="Arial" w:cs="Arial"/>
          <w:i/>
          <w:iCs/>
        </w:rPr>
        <w:t>4.3.5</w:t>
      </w:r>
      <w:r w:rsidRPr="00C91CC0">
        <w:rPr>
          <w:rFonts w:ascii="Arial" w:hAnsi="Arial" w:cs="Arial"/>
          <w:i/>
          <w:iCs/>
        </w:rPr>
        <w:tab/>
        <w:t>A Rented Unit shall be offered to occupiers in accordance with the following provisions:</w:t>
      </w:r>
    </w:p>
    <w:p w14:paraId="33145865" w14:textId="77777777" w:rsidR="003E736C" w:rsidRPr="00C91CC0" w:rsidRDefault="003E736C" w:rsidP="003E736C">
      <w:pPr>
        <w:spacing w:after="0" w:line="360" w:lineRule="auto"/>
        <w:ind w:left="1985" w:hanging="1123"/>
        <w:jc w:val="both"/>
        <w:rPr>
          <w:rFonts w:ascii="Arial" w:hAnsi="Arial" w:cs="Arial"/>
          <w:i/>
          <w:iCs/>
        </w:rPr>
      </w:pPr>
    </w:p>
    <w:p w14:paraId="2E8FEAF1" w14:textId="77777777" w:rsidR="003E736C" w:rsidRPr="00C91CC0" w:rsidRDefault="003E736C" w:rsidP="003E736C">
      <w:pPr>
        <w:pStyle w:val="ListParagraph"/>
        <w:numPr>
          <w:ilvl w:val="0"/>
          <w:numId w:val="15"/>
        </w:numPr>
        <w:spacing w:after="0" w:line="360" w:lineRule="auto"/>
        <w:ind w:left="2694" w:hanging="709"/>
        <w:jc w:val="both"/>
        <w:rPr>
          <w:rFonts w:ascii="Arial" w:hAnsi="Arial" w:cs="Arial"/>
          <w:i/>
          <w:iCs/>
        </w:rPr>
      </w:pPr>
      <w:r w:rsidRPr="00C91CC0">
        <w:rPr>
          <w:rFonts w:ascii="Arial" w:hAnsi="Arial" w:cs="Arial"/>
          <w:i/>
          <w:iCs/>
        </w:rPr>
        <w:t xml:space="preserve">the tenancy of a Rented Unit shall first be offered to the person whose name appears first on the Nomination Notice. The Association has the ability to reject a nominee however the nominee has a right to </w:t>
      </w:r>
      <w:proofErr w:type="gramStart"/>
      <w:r w:rsidRPr="00C91CC0">
        <w:rPr>
          <w:rFonts w:ascii="Arial" w:hAnsi="Arial" w:cs="Arial"/>
          <w:i/>
          <w:iCs/>
        </w:rPr>
        <w:t>appeal;</w:t>
      </w:r>
      <w:proofErr w:type="gramEnd"/>
    </w:p>
    <w:p w14:paraId="6234E7A1" w14:textId="77777777" w:rsidR="003E736C" w:rsidRPr="00C91CC0" w:rsidRDefault="003E736C" w:rsidP="003E736C">
      <w:pPr>
        <w:pStyle w:val="ListParagraph"/>
        <w:numPr>
          <w:ilvl w:val="0"/>
          <w:numId w:val="15"/>
        </w:numPr>
        <w:spacing w:after="0" w:line="360" w:lineRule="auto"/>
        <w:ind w:left="2694" w:hanging="709"/>
        <w:jc w:val="both"/>
        <w:rPr>
          <w:rFonts w:ascii="Arial" w:hAnsi="Arial" w:cs="Arial"/>
          <w:i/>
          <w:iCs/>
        </w:rPr>
      </w:pPr>
      <w:r w:rsidRPr="00C91CC0">
        <w:rPr>
          <w:rFonts w:ascii="Arial" w:hAnsi="Arial" w:cs="Arial"/>
          <w:i/>
          <w:iCs/>
        </w:rPr>
        <w:lastRenderedPageBreak/>
        <w:t xml:space="preserve">if that person shall refuse or fail to accept the offer of a tenancy the Rented Unit shall be offered to the person whose name next appears on the Nomination Notice and if that person shall also refuse or fail to accept the offer of a tenancy then this process shall be repeated as often as may be necessary until </w:t>
      </w:r>
      <w:r w:rsidRPr="00C91CC0">
        <w:rPr>
          <w:rFonts w:ascii="Arial" w:hAnsi="Arial" w:cs="Arial"/>
          <w:b/>
          <w:i/>
          <w:iCs/>
        </w:rPr>
        <w:t>EITHER</w:t>
      </w:r>
      <w:r w:rsidRPr="00C91CC0">
        <w:rPr>
          <w:rFonts w:ascii="Arial" w:hAnsi="Arial" w:cs="Arial"/>
          <w:i/>
          <w:iCs/>
        </w:rPr>
        <w:t xml:space="preserve"> the offer of a tenancy has been accepted </w:t>
      </w:r>
      <w:r w:rsidRPr="00C91CC0">
        <w:rPr>
          <w:rFonts w:ascii="Arial" w:hAnsi="Arial" w:cs="Arial"/>
          <w:b/>
          <w:i/>
          <w:iCs/>
        </w:rPr>
        <w:t>OR</w:t>
      </w:r>
      <w:r w:rsidRPr="00C91CC0">
        <w:rPr>
          <w:rFonts w:ascii="Arial" w:hAnsi="Arial" w:cs="Arial"/>
          <w:i/>
          <w:iCs/>
        </w:rPr>
        <w:t xml:space="preserve"> the initial Nomination Notice and any further Nomination Notices have been exhausted without the tenancy having been accepted;</w:t>
      </w:r>
    </w:p>
    <w:p w14:paraId="22A701A7" w14:textId="6EE0A1BB" w:rsidR="003E736C" w:rsidRPr="00C91CC0" w:rsidRDefault="003E736C" w:rsidP="003E736C">
      <w:pPr>
        <w:pStyle w:val="ListParagraph"/>
        <w:numPr>
          <w:ilvl w:val="0"/>
          <w:numId w:val="15"/>
        </w:numPr>
        <w:autoSpaceDE w:val="0"/>
        <w:autoSpaceDN w:val="0"/>
        <w:adjustRightInd w:val="0"/>
        <w:spacing w:after="0" w:line="360" w:lineRule="auto"/>
        <w:ind w:left="2694" w:hanging="709"/>
        <w:jc w:val="both"/>
        <w:rPr>
          <w:rFonts w:ascii="Arial" w:hAnsi="Arial" w:cs="Arial"/>
          <w:i/>
          <w:iCs/>
        </w:rPr>
      </w:pPr>
      <w:r w:rsidRPr="00C91CC0">
        <w:rPr>
          <w:rFonts w:ascii="Arial" w:hAnsi="Arial" w:cs="Arial"/>
          <w:i/>
          <w:iCs/>
        </w:rPr>
        <w:t xml:space="preserve">with any NEW BUILD PROPERTY  </w:t>
      </w:r>
      <w:r w:rsidRPr="00C91CC0">
        <w:rPr>
          <w:rFonts w:ascii="Arial" w:hAnsi="Arial" w:cs="Arial"/>
          <w:b/>
          <w:i/>
          <w:iCs/>
        </w:rPr>
        <w:t>EITHER</w:t>
      </w:r>
      <w:r w:rsidRPr="00C91CC0">
        <w:rPr>
          <w:rFonts w:ascii="Arial" w:hAnsi="Arial" w:cs="Arial"/>
          <w:i/>
          <w:iCs/>
        </w:rPr>
        <w:t xml:space="preserve"> the initial Nomination Notice and any further Nomination Notices are exhausted without the tenancy having been accepted </w:t>
      </w:r>
      <w:r w:rsidRPr="00C91CC0">
        <w:rPr>
          <w:rFonts w:ascii="Arial" w:hAnsi="Arial" w:cs="Arial"/>
          <w:b/>
          <w:i/>
          <w:iCs/>
        </w:rPr>
        <w:t>OR</w:t>
      </w:r>
      <w:r w:rsidRPr="00C91CC0">
        <w:rPr>
          <w:rFonts w:ascii="Arial" w:hAnsi="Arial" w:cs="Arial"/>
          <w:i/>
          <w:iCs/>
        </w:rPr>
        <w:t xml:space="preserve"> the Council fails to provide a Nomination Notice </w:t>
      </w:r>
      <w:r w:rsidRPr="00C91CC0">
        <w:rPr>
          <w:rFonts w:ascii="Arial" w:hAnsi="Arial" w:cs="Arial"/>
          <w:b/>
          <w:i/>
          <w:iCs/>
        </w:rPr>
        <w:t>OR</w:t>
      </w:r>
      <w:r w:rsidRPr="00C91CC0">
        <w:rPr>
          <w:rFonts w:ascii="Arial" w:hAnsi="Arial" w:cs="Arial"/>
          <w:i/>
          <w:iCs/>
        </w:rPr>
        <w:t xml:space="preserve"> the Council advises that it is not aware of any persons whom it considers to be in Local Housing Need then the Association shall have the right to select the occupier of the Rented Unit from its own applications provided such person or persons are in Local Housing Need </w:t>
      </w:r>
      <w:r w:rsidRPr="00C91CC0">
        <w:rPr>
          <w:rFonts w:ascii="Arial" w:hAnsi="Arial" w:cs="Arial"/>
          <w:b/>
          <w:i/>
          <w:iCs/>
        </w:rPr>
        <w:t>BUT FOR THE AVOIDANCE OF DOUBT</w:t>
      </w:r>
      <w:r w:rsidRPr="00C91CC0">
        <w:rPr>
          <w:rFonts w:ascii="Arial" w:hAnsi="Arial" w:cs="Arial"/>
          <w:i/>
          <w:iCs/>
        </w:rPr>
        <w:t xml:space="preserve"> it is hereby agreed that if the Association exercises such a right the tenancy shall not be considered a Council nomination for the purpose of determining the sequence of nominations provided for in this</w:t>
      </w:r>
      <w:r w:rsidR="00E91C49" w:rsidRPr="00C91CC0">
        <w:rPr>
          <w:rFonts w:ascii="Arial" w:hAnsi="Arial" w:cs="Arial"/>
          <w:i/>
          <w:iCs/>
        </w:rPr>
        <w:t xml:space="preserve"> Agreement</w:t>
      </w:r>
      <w:r w:rsidRPr="00C91CC0">
        <w:rPr>
          <w:rFonts w:ascii="Arial" w:hAnsi="Arial" w:cs="Arial"/>
          <w:i/>
          <w:iCs/>
        </w:rPr>
        <w:t>.</w:t>
      </w:r>
    </w:p>
    <w:p w14:paraId="7BF7284D" w14:textId="77777777" w:rsidR="003E736C" w:rsidRPr="00C91CC0" w:rsidRDefault="003E736C" w:rsidP="003E736C">
      <w:pPr>
        <w:pStyle w:val="ListParagraph"/>
        <w:spacing w:after="0" w:line="360" w:lineRule="auto"/>
        <w:ind w:left="1985" w:hanging="1123"/>
        <w:jc w:val="both"/>
        <w:rPr>
          <w:rFonts w:ascii="Arial" w:hAnsi="Arial" w:cs="Arial"/>
          <w:i/>
          <w:iCs/>
        </w:rPr>
      </w:pPr>
    </w:p>
    <w:p w14:paraId="53D1FA7F" w14:textId="77777777" w:rsidR="003E736C" w:rsidRPr="00C91CC0" w:rsidRDefault="003E736C" w:rsidP="003E736C">
      <w:pPr>
        <w:spacing w:after="0" w:line="360" w:lineRule="auto"/>
        <w:ind w:left="1985" w:hanging="1123"/>
        <w:jc w:val="both"/>
        <w:rPr>
          <w:rFonts w:ascii="Arial" w:hAnsi="Arial" w:cs="Arial"/>
          <w:i/>
          <w:iCs/>
        </w:rPr>
      </w:pPr>
      <w:r w:rsidRPr="00C91CC0">
        <w:rPr>
          <w:rFonts w:ascii="Arial" w:hAnsi="Arial" w:cs="Arial"/>
          <w:i/>
          <w:iCs/>
        </w:rPr>
        <w:t>4.3.6</w:t>
      </w:r>
      <w:r w:rsidRPr="00C91CC0">
        <w:rPr>
          <w:rFonts w:ascii="Arial" w:hAnsi="Arial" w:cs="Arial"/>
          <w:i/>
          <w:iCs/>
        </w:rPr>
        <w:tab/>
        <w:t>the Association will notify the Council:</w:t>
      </w:r>
    </w:p>
    <w:p w14:paraId="3983C2F6" w14:textId="77777777" w:rsidR="003E736C" w:rsidRPr="00C91CC0" w:rsidRDefault="003E736C" w:rsidP="003E736C">
      <w:pPr>
        <w:spacing w:after="0" w:line="360" w:lineRule="auto"/>
        <w:ind w:left="1985" w:hanging="1123"/>
        <w:jc w:val="both"/>
        <w:rPr>
          <w:rFonts w:ascii="Arial" w:hAnsi="Arial" w:cs="Arial"/>
          <w:i/>
          <w:iCs/>
        </w:rPr>
      </w:pPr>
    </w:p>
    <w:p w14:paraId="0EDB35A1" w14:textId="77777777" w:rsidR="003E736C" w:rsidRPr="00C91CC0" w:rsidRDefault="003E736C" w:rsidP="003E736C">
      <w:pPr>
        <w:pStyle w:val="ListParagraph"/>
        <w:numPr>
          <w:ilvl w:val="0"/>
          <w:numId w:val="16"/>
        </w:numPr>
        <w:spacing w:after="0" w:line="360" w:lineRule="auto"/>
        <w:ind w:left="2694" w:hanging="709"/>
        <w:jc w:val="both"/>
        <w:rPr>
          <w:rFonts w:ascii="Arial" w:hAnsi="Arial" w:cs="Arial"/>
          <w:i/>
          <w:iCs/>
        </w:rPr>
      </w:pPr>
      <w:r w:rsidRPr="00C91CC0">
        <w:rPr>
          <w:rFonts w:ascii="Arial" w:hAnsi="Arial" w:cs="Arial"/>
          <w:i/>
          <w:iCs/>
        </w:rPr>
        <w:t xml:space="preserve">within three (3) Working Days of the end of the acceptance period where the prospective tenant fails to accept a </w:t>
      </w:r>
      <w:proofErr w:type="gramStart"/>
      <w:r w:rsidRPr="00C91CC0">
        <w:rPr>
          <w:rFonts w:ascii="Arial" w:hAnsi="Arial" w:cs="Arial"/>
          <w:i/>
          <w:iCs/>
        </w:rPr>
        <w:t>tenancy;</w:t>
      </w:r>
      <w:proofErr w:type="gramEnd"/>
    </w:p>
    <w:p w14:paraId="0AA5284D" w14:textId="77777777" w:rsidR="003E736C" w:rsidRPr="00C91CC0" w:rsidRDefault="003E736C" w:rsidP="003E736C">
      <w:pPr>
        <w:pStyle w:val="ListParagraph"/>
        <w:numPr>
          <w:ilvl w:val="0"/>
          <w:numId w:val="16"/>
        </w:numPr>
        <w:spacing w:after="0" w:line="360" w:lineRule="auto"/>
        <w:ind w:left="2694" w:hanging="709"/>
        <w:jc w:val="both"/>
        <w:rPr>
          <w:rFonts w:ascii="Arial" w:hAnsi="Arial" w:cs="Arial"/>
          <w:i/>
          <w:iCs/>
        </w:rPr>
      </w:pPr>
      <w:r w:rsidRPr="00C91CC0">
        <w:rPr>
          <w:rFonts w:ascii="Arial" w:hAnsi="Arial" w:cs="Arial"/>
          <w:i/>
          <w:iCs/>
        </w:rPr>
        <w:t xml:space="preserve">within three (3) Working Days where a prospective tenant provisionally accepts a </w:t>
      </w:r>
      <w:proofErr w:type="gramStart"/>
      <w:r w:rsidRPr="00C91CC0">
        <w:rPr>
          <w:rFonts w:ascii="Arial" w:hAnsi="Arial" w:cs="Arial"/>
          <w:i/>
          <w:iCs/>
        </w:rPr>
        <w:t>tenancy;</w:t>
      </w:r>
      <w:proofErr w:type="gramEnd"/>
    </w:p>
    <w:p w14:paraId="7D07B808" w14:textId="77777777" w:rsidR="003E736C" w:rsidRPr="00C91CC0" w:rsidRDefault="003E736C" w:rsidP="003E736C">
      <w:pPr>
        <w:pStyle w:val="ListParagraph"/>
        <w:numPr>
          <w:ilvl w:val="0"/>
          <w:numId w:val="16"/>
        </w:numPr>
        <w:spacing w:after="0" w:line="360" w:lineRule="auto"/>
        <w:ind w:left="2694" w:hanging="709"/>
        <w:jc w:val="both"/>
        <w:rPr>
          <w:rFonts w:ascii="Arial" w:hAnsi="Arial" w:cs="Arial"/>
          <w:i/>
          <w:iCs/>
        </w:rPr>
      </w:pPr>
      <w:r w:rsidRPr="00C91CC0">
        <w:rPr>
          <w:rFonts w:ascii="Arial" w:hAnsi="Arial" w:cs="Arial"/>
          <w:i/>
          <w:iCs/>
        </w:rPr>
        <w:t xml:space="preserve">within three (3) Working Days where a prospective tenant refuses the tenancy including any reasons for refusal </w:t>
      </w:r>
      <w:proofErr w:type="gramStart"/>
      <w:r w:rsidRPr="00C91CC0">
        <w:rPr>
          <w:rFonts w:ascii="Arial" w:hAnsi="Arial" w:cs="Arial"/>
          <w:i/>
          <w:iCs/>
        </w:rPr>
        <w:t>given;</w:t>
      </w:r>
      <w:proofErr w:type="gramEnd"/>
    </w:p>
    <w:p w14:paraId="2C2C159A" w14:textId="77777777" w:rsidR="003E736C" w:rsidRPr="00C91CC0" w:rsidRDefault="003E736C" w:rsidP="003E736C">
      <w:pPr>
        <w:pStyle w:val="ListParagraph"/>
        <w:numPr>
          <w:ilvl w:val="0"/>
          <w:numId w:val="16"/>
        </w:numPr>
        <w:spacing w:after="0" w:line="360" w:lineRule="auto"/>
        <w:ind w:left="2694" w:hanging="709"/>
        <w:jc w:val="both"/>
        <w:rPr>
          <w:rFonts w:ascii="Arial" w:hAnsi="Arial" w:cs="Arial"/>
          <w:i/>
          <w:iCs/>
        </w:rPr>
      </w:pPr>
      <w:r w:rsidRPr="00C91CC0">
        <w:rPr>
          <w:rFonts w:ascii="Arial" w:hAnsi="Arial" w:cs="Arial"/>
          <w:i/>
          <w:iCs/>
        </w:rPr>
        <w:t>within three (3) Working Days of any decision by the Association that the prospective tenant does not meet the Association’s criteria including the reasons why the prospective tenant does not meet such criteria; and</w:t>
      </w:r>
    </w:p>
    <w:p w14:paraId="324570D0" w14:textId="77777777" w:rsidR="003E736C" w:rsidRPr="00C91CC0" w:rsidRDefault="003E736C" w:rsidP="003E736C">
      <w:pPr>
        <w:pStyle w:val="ListParagraph"/>
        <w:numPr>
          <w:ilvl w:val="0"/>
          <w:numId w:val="16"/>
        </w:numPr>
        <w:spacing w:after="0" w:line="360" w:lineRule="auto"/>
        <w:ind w:left="2694" w:hanging="709"/>
        <w:jc w:val="both"/>
        <w:rPr>
          <w:rFonts w:ascii="Arial" w:hAnsi="Arial" w:cs="Arial"/>
          <w:i/>
          <w:iCs/>
        </w:rPr>
      </w:pPr>
      <w:r w:rsidRPr="00C91CC0">
        <w:rPr>
          <w:rFonts w:ascii="Arial" w:hAnsi="Arial" w:cs="Arial"/>
          <w:i/>
          <w:iCs/>
        </w:rPr>
        <w:t>within three (3) Working Days of the start date of the tenancy</w:t>
      </w:r>
    </w:p>
    <w:p w14:paraId="2D05BA6C" w14:textId="77777777" w:rsidR="003E736C" w:rsidRPr="00C91CC0" w:rsidRDefault="003E736C" w:rsidP="003E736C">
      <w:pPr>
        <w:spacing w:after="0" w:line="360" w:lineRule="auto"/>
        <w:ind w:left="1985" w:hanging="1123"/>
        <w:jc w:val="both"/>
        <w:rPr>
          <w:rFonts w:ascii="Arial" w:hAnsi="Arial" w:cs="Arial"/>
          <w:i/>
          <w:iCs/>
        </w:rPr>
      </w:pPr>
    </w:p>
    <w:p w14:paraId="4FCD996D" w14:textId="77777777" w:rsidR="003E736C" w:rsidRPr="00C91CC0" w:rsidRDefault="003E736C" w:rsidP="003E736C">
      <w:pPr>
        <w:spacing w:after="0" w:line="360" w:lineRule="auto"/>
        <w:ind w:left="1985" w:hanging="1123"/>
        <w:jc w:val="both"/>
        <w:rPr>
          <w:rFonts w:ascii="Arial" w:hAnsi="Arial" w:cs="Arial"/>
          <w:i/>
          <w:iCs/>
        </w:rPr>
      </w:pPr>
      <w:r w:rsidRPr="00C91CC0">
        <w:rPr>
          <w:rFonts w:ascii="Arial" w:hAnsi="Arial" w:cs="Arial"/>
          <w:i/>
          <w:iCs/>
        </w:rPr>
        <w:lastRenderedPageBreak/>
        <w:t>4.3.7</w:t>
      </w:r>
      <w:r w:rsidRPr="00C91CC0">
        <w:rPr>
          <w:rFonts w:ascii="Arial" w:hAnsi="Arial" w:cs="Arial"/>
          <w:i/>
          <w:iCs/>
        </w:rPr>
        <w:tab/>
        <w:t>the Association will liaise with the Council where the Owner wishes to use for a management transfer any vacancy for which the Council has nomination rights.</w:t>
      </w:r>
    </w:p>
    <w:p w14:paraId="1D83BC6C" w14:textId="77777777" w:rsidR="003E736C" w:rsidRPr="00C91CC0" w:rsidRDefault="003E736C" w:rsidP="003E736C">
      <w:pPr>
        <w:spacing w:after="0" w:line="360" w:lineRule="auto"/>
        <w:jc w:val="both"/>
        <w:rPr>
          <w:rFonts w:ascii="Arial" w:hAnsi="Arial" w:cs="Arial"/>
          <w:i/>
          <w:iCs/>
        </w:rPr>
      </w:pPr>
    </w:p>
    <w:p w14:paraId="61E03C32" w14:textId="2AA2FA68" w:rsidR="003E736C" w:rsidRPr="00C91CC0" w:rsidRDefault="003E736C" w:rsidP="003E736C">
      <w:pPr>
        <w:pStyle w:val="ListParagraph"/>
        <w:numPr>
          <w:ilvl w:val="1"/>
          <w:numId w:val="13"/>
        </w:numPr>
        <w:spacing w:after="0" w:line="360" w:lineRule="auto"/>
        <w:jc w:val="both"/>
        <w:rPr>
          <w:rFonts w:ascii="Arial" w:hAnsi="Arial" w:cs="Arial"/>
          <w:i/>
          <w:iCs/>
        </w:rPr>
      </w:pPr>
      <w:r w:rsidRPr="00C91CC0">
        <w:rPr>
          <w:rFonts w:ascii="Arial" w:hAnsi="Arial" w:cs="Arial"/>
          <w:i/>
          <w:iCs/>
        </w:rPr>
        <w:t xml:space="preserve">the Association shall provide to the Council details of all lettings </w:t>
      </w:r>
      <w:proofErr w:type="spellStart"/>
      <w:r w:rsidR="00537268" w:rsidRPr="00C91CC0">
        <w:rPr>
          <w:rFonts w:ascii="Arial" w:hAnsi="Arial" w:cs="Arial"/>
          <w:i/>
          <w:iCs/>
        </w:rPr>
        <w:t>Prac</w:t>
      </w:r>
      <w:r w:rsidRPr="00C91CC0">
        <w:rPr>
          <w:rFonts w:ascii="Arial" w:hAnsi="Arial" w:cs="Arial"/>
          <w:i/>
          <w:iCs/>
        </w:rPr>
        <w:t>d</w:t>
      </w:r>
      <w:proofErr w:type="spellEnd"/>
      <w:r w:rsidRPr="00C91CC0">
        <w:rPr>
          <w:rFonts w:ascii="Arial" w:hAnsi="Arial" w:cs="Arial"/>
          <w:i/>
          <w:iCs/>
        </w:rPr>
        <w:t xml:space="preserve"> in respect of all Rented Units such returns to be made quarterly to the Council.</w:t>
      </w:r>
    </w:p>
    <w:p w14:paraId="72723682" w14:textId="77777777" w:rsidR="003E736C" w:rsidRPr="00C91CC0" w:rsidRDefault="003E736C" w:rsidP="003E736C">
      <w:pPr>
        <w:rPr>
          <w:rFonts w:ascii="Arial" w:hAnsi="Arial" w:cs="Arial"/>
          <w:b/>
          <w:i/>
          <w:iCs/>
        </w:rPr>
      </w:pPr>
    </w:p>
    <w:p w14:paraId="22A20C18" w14:textId="77777777" w:rsidR="003E736C" w:rsidRPr="00C91CC0" w:rsidRDefault="003E736C" w:rsidP="003E736C">
      <w:pPr>
        <w:pStyle w:val="ListParagraph"/>
        <w:numPr>
          <w:ilvl w:val="0"/>
          <w:numId w:val="13"/>
        </w:numPr>
        <w:spacing w:after="0" w:line="360" w:lineRule="auto"/>
        <w:ind w:left="709" w:hanging="724"/>
        <w:rPr>
          <w:rFonts w:ascii="Arial" w:hAnsi="Arial" w:cs="Arial"/>
          <w:b/>
          <w:i/>
          <w:iCs/>
        </w:rPr>
      </w:pPr>
      <w:bookmarkStart w:id="8" w:name="_Hlk137127891"/>
      <w:r w:rsidRPr="00C91CC0">
        <w:rPr>
          <w:rFonts w:ascii="Arial" w:hAnsi="Arial" w:cs="Arial"/>
          <w:b/>
          <w:i/>
          <w:iCs/>
        </w:rPr>
        <w:t>ALLOCATION PROCEDURE: SHARED OWNERSHIP DWELLINGS</w:t>
      </w:r>
    </w:p>
    <w:p w14:paraId="3DB6B9BA" w14:textId="77777777" w:rsidR="003E736C" w:rsidRPr="00C91CC0" w:rsidRDefault="003E736C" w:rsidP="003E736C">
      <w:pPr>
        <w:pStyle w:val="ListParagraph"/>
        <w:spacing w:after="0" w:line="360" w:lineRule="auto"/>
        <w:ind w:left="345"/>
        <w:rPr>
          <w:rFonts w:ascii="Arial" w:hAnsi="Arial" w:cs="Arial"/>
          <w:b/>
          <w:i/>
          <w:iCs/>
        </w:rPr>
      </w:pPr>
    </w:p>
    <w:p w14:paraId="25FFF993" w14:textId="77777777" w:rsidR="003E736C" w:rsidRPr="00C91CC0" w:rsidRDefault="003E736C" w:rsidP="003E736C">
      <w:pPr>
        <w:pStyle w:val="ListParagraph"/>
        <w:numPr>
          <w:ilvl w:val="1"/>
          <w:numId w:val="13"/>
        </w:numPr>
        <w:spacing w:after="0" w:line="360" w:lineRule="auto"/>
        <w:jc w:val="both"/>
        <w:rPr>
          <w:rFonts w:ascii="Arial" w:hAnsi="Arial" w:cs="Arial"/>
          <w:i/>
          <w:iCs/>
        </w:rPr>
      </w:pPr>
      <w:r w:rsidRPr="00C91CC0">
        <w:rPr>
          <w:rFonts w:ascii="Arial" w:hAnsi="Arial" w:cs="Arial"/>
          <w:i/>
          <w:iCs/>
        </w:rPr>
        <w:t xml:space="preserve">The Association or its nominated agent shall not permit any Shared Ownership Dwelling to be occupied except by a person who satisfies the Governments (or any successor) criteria as at the date of an application for a Shared Ownership Dwelling. </w:t>
      </w:r>
    </w:p>
    <w:p w14:paraId="6816508B" w14:textId="77777777" w:rsidR="003E736C" w:rsidRPr="00C91CC0" w:rsidRDefault="003E736C" w:rsidP="003E736C">
      <w:pPr>
        <w:spacing w:after="0" w:line="360" w:lineRule="auto"/>
        <w:ind w:left="-15"/>
        <w:jc w:val="both"/>
        <w:rPr>
          <w:rFonts w:ascii="Arial" w:hAnsi="Arial" w:cs="Arial"/>
          <w:i/>
          <w:iCs/>
        </w:rPr>
      </w:pPr>
    </w:p>
    <w:p w14:paraId="3B1CE406" w14:textId="77777777" w:rsidR="003E736C" w:rsidRPr="00C91CC0" w:rsidRDefault="003E736C" w:rsidP="003E736C">
      <w:pPr>
        <w:spacing w:after="0" w:line="360" w:lineRule="auto"/>
        <w:ind w:left="709" w:hanging="709"/>
        <w:jc w:val="both"/>
        <w:rPr>
          <w:rFonts w:ascii="Arial" w:hAnsi="Arial" w:cs="Arial"/>
          <w:i/>
          <w:iCs/>
        </w:rPr>
      </w:pPr>
      <w:r w:rsidRPr="00C91CC0">
        <w:rPr>
          <w:rFonts w:ascii="Arial" w:hAnsi="Arial" w:cs="Arial"/>
          <w:i/>
          <w:iCs/>
        </w:rPr>
        <w:t>5.2</w:t>
      </w:r>
      <w:r w:rsidRPr="00C91CC0">
        <w:rPr>
          <w:rFonts w:ascii="Arial" w:hAnsi="Arial" w:cs="Arial"/>
          <w:i/>
          <w:iCs/>
        </w:rPr>
        <w:tab/>
        <w:t>The Association or its nominated agent shall on a quarterly basis provide to the Council reports on the sales of the Shared Ownership Dwellings including qualifying nature of the purchasers, percentage of equity purchased and the overall price of the Shared Ownership Dwelling</w:t>
      </w:r>
    </w:p>
    <w:p w14:paraId="5E6499DD" w14:textId="77777777" w:rsidR="003E736C" w:rsidRPr="00C91CC0" w:rsidRDefault="003E736C" w:rsidP="003E736C">
      <w:pPr>
        <w:pStyle w:val="ListParagraph"/>
        <w:spacing w:after="0" w:line="360" w:lineRule="auto"/>
        <w:ind w:left="345"/>
        <w:jc w:val="both"/>
        <w:rPr>
          <w:rFonts w:ascii="Arial" w:hAnsi="Arial" w:cs="Arial"/>
          <w:i/>
          <w:iCs/>
        </w:rPr>
      </w:pPr>
    </w:p>
    <w:bookmarkEnd w:id="8"/>
    <w:p w14:paraId="546F8B66" w14:textId="77777777" w:rsidR="003E736C" w:rsidRPr="00C91CC0" w:rsidRDefault="003E736C" w:rsidP="003E736C">
      <w:pPr>
        <w:pStyle w:val="ListParagraph"/>
        <w:numPr>
          <w:ilvl w:val="0"/>
          <w:numId w:val="13"/>
        </w:numPr>
        <w:spacing w:after="0" w:line="360" w:lineRule="auto"/>
        <w:ind w:left="709" w:hanging="724"/>
        <w:jc w:val="both"/>
        <w:rPr>
          <w:rFonts w:ascii="Arial" w:hAnsi="Arial" w:cs="Arial"/>
          <w:b/>
          <w:i/>
          <w:iCs/>
        </w:rPr>
      </w:pPr>
      <w:r w:rsidRPr="00C91CC0">
        <w:rPr>
          <w:rFonts w:ascii="Arial" w:hAnsi="Arial" w:cs="Arial"/>
          <w:b/>
          <w:i/>
          <w:iCs/>
        </w:rPr>
        <w:t>DISPUTES AND MEDIATION PROCEDURE</w:t>
      </w:r>
    </w:p>
    <w:p w14:paraId="5643B945" w14:textId="77777777" w:rsidR="003E736C" w:rsidRPr="00C91CC0" w:rsidRDefault="003E736C" w:rsidP="003E736C">
      <w:pPr>
        <w:spacing w:after="0" w:line="360" w:lineRule="auto"/>
        <w:ind w:left="-15"/>
        <w:jc w:val="both"/>
        <w:rPr>
          <w:rFonts w:ascii="Arial" w:hAnsi="Arial" w:cs="Arial"/>
          <w:i/>
          <w:iCs/>
        </w:rPr>
      </w:pPr>
    </w:p>
    <w:p w14:paraId="7F277783" w14:textId="14858D8B" w:rsidR="003E736C" w:rsidRPr="00C91CC0" w:rsidRDefault="003E736C" w:rsidP="003E736C">
      <w:pPr>
        <w:pStyle w:val="ListParagraph"/>
        <w:numPr>
          <w:ilvl w:val="1"/>
          <w:numId w:val="13"/>
        </w:numPr>
        <w:spacing w:after="0" w:line="360" w:lineRule="auto"/>
        <w:jc w:val="both"/>
        <w:rPr>
          <w:rFonts w:ascii="Arial" w:hAnsi="Arial" w:cs="Arial"/>
          <w:i/>
          <w:iCs/>
        </w:rPr>
      </w:pPr>
      <w:r w:rsidRPr="00C91CC0">
        <w:rPr>
          <w:rFonts w:ascii="Arial" w:hAnsi="Arial" w:cs="Arial"/>
          <w:i/>
          <w:iCs/>
        </w:rPr>
        <w:t xml:space="preserve">Any disputed cases arising from this </w:t>
      </w:r>
      <w:r w:rsidR="00E91C49" w:rsidRPr="00C91CC0">
        <w:rPr>
          <w:rFonts w:ascii="Arial" w:hAnsi="Arial" w:cs="Arial"/>
          <w:i/>
          <w:iCs/>
        </w:rPr>
        <w:t xml:space="preserve">Agreement </w:t>
      </w:r>
      <w:r w:rsidRPr="00C91CC0">
        <w:rPr>
          <w:rFonts w:ascii="Arial" w:hAnsi="Arial" w:cs="Arial"/>
          <w:i/>
          <w:iCs/>
        </w:rPr>
        <w:t>will be discussed and dealt with by the Council’s Housing Options Manager (or successor post) (or such other officer as the Council may from time to time notify the Association) and the Association’s [insert post] (or successor post)</w:t>
      </w:r>
    </w:p>
    <w:p w14:paraId="2820C890" w14:textId="77777777" w:rsidR="003E736C" w:rsidRPr="00C91CC0" w:rsidRDefault="003E736C" w:rsidP="003E736C">
      <w:pPr>
        <w:pStyle w:val="ListParagraph"/>
        <w:spacing w:after="0" w:line="360" w:lineRule="auto"/>
        <w:jc w:val="both"/>
        <w:rPr>
          <w:rFonts w:ascii="Arial" w:hAnsi="Arial" w:cs="Arial"/>
          <w:i/>
          <w:iCs/>
        </w:rPr>
      </w:pPr>
    </w:p>
    <w:p w14:paraId="0CBB0C6A" w14:textId="77777777" w:rsidR="003E736C" w:rsidRPr="00C91CC0" w:rsidRDefault="003E736C" w:rsidP="003E736C">
      <w:pPr>
        <w:pStyle w:val="ListParagraph"/>
        <w:numPr>
          <w:ilvl w:val="1"/>
          <w:numId w:val="13"/>
        </w:numPr>
        <w:spacing w:after="0" w:line="360" w:lineRule="auto"/>
        <w:jc w:val="both"/>
        <w:rPr>
          <w:rFonts w:ascii="Arial" w:hAnsi="Arial" w:cs="Arial"/>
          <w:i/>
          <w:iCs/>
        </w:rPr>
      </w:pPr>
      <w:r w:rsidRPr="00C91CC0">
        <w:rPr>
          <w:rFonts w:ascii="Arial" w:hAnsi="Arial" w:cs="Arial"/>
          <w:i/>
          <w:iCs/>
        </w:rPr>
        <w:t>If they cannot decide then the Council’s Head of Housing (or successor post) and the Association’s [insert post] (or successor post) will discuss the case and make a final decision.</w:t>
      </w:r>
    </w:p>
    <w:p w14:paraId="7ED7F8A6" w14:textId="77777777" w:rsidR="003E736C" w:rsidRPr="00C91CC0" w:rsidRDefault="003E736C" w:rsidP="003E736C">
      <w:pPr>
        <w:rPr>
          <w:rFonts w:ascii="Arial" w:hAnsi="Arial" w:cs="Arial"/>
          <w:i/>
          <w:iCs/>
        </w:rPr>
      </w:pPr>
    </w:p>
    <w:p w14:paraId="3E6AF6B6" w14:textId="77777777" w:rsidR="003E736C" w:rsidRPr="00C91CC0" w:rsidRDefault="003E736C" w:rsidP="003E736C">
      <w:pPr>
        <w:pStyle w:val="ListParagraph"/>
        <w:numPr>
          <w:ilvl w:val="0"/>
          <w:numId w:val="13"/>
        </w:numPr>
        <w:spacing w:after="0" w:line="360" w:lineRule="auto"/>
        <w:ind w:left="709" w:hanging="724"/>
        <w:jc w:val="both"/>
        <w:rPr>
          <w:rFonts w:ascii="Arial" w:hAnsi="Arial" w:cs="Arial"/>
          <w:b/>
          <w:i/>
          <w:iCs/>
        </w:rPr>
      </w:pPr>
      <w:r w:rsidRPr="00C91CC0">
        <w:rPr>
          <w:rFonts w:ascii="Arial" w:hAnsi="Arial" w:cs="Arial"/>
          <w:b/>
          <w:i/>
          <w:iCs/>
        </w:rPr>
        <w:t>AGREEMENTS AND DECLARATIONS</w:t>
      </w:r>
    </w:p>
    <w:p w14:paraId="28876814" w14:textId="77777777" w:rsidR="003E736C" w:rsidRPr="00C91CC0" w:rsidRDefault="003E736C" w:rsidP="003E736C">
      <w:pPr>
        <w:spacing w:after="0" w:line="360" w:lineRule="auto"/>
        <w:ind w:left="-15"/>
        <w:jc w:val="both"/>
        <w:rPr>
          <w:rFonts w:ascii="Arial" w:hAnsi="Arial" w:cs="Arial"/>
          <w:b/>
          <w:i/>
          <w:iCs/>
        </w:rPr>
      </w:pPr>
    </w:p>
    <w:p w14:paraId="6DB09770" w14:textId="3AA940EE" w:rsidR="003E736C" w:rsidRPr="00C91CC0" w:rsidRDefault="003E736C" w:rsidP="003E736C">
      <w:pPr>
        <w:pStyle w:val="ListParagraph"/>
        <w:numPr>
          <w:ilvl w:val="1"/>
          <w:numId w:val="13"/>
        </w:numPr>
        <w:spacing w:after="0" w:line="360" w:lineRule="auto"/>
        <w:jc w:val="both"/>
        <w:rPr>
          <w:rFonts w:ascii="Arial" w:hAnsi="Arial" w:cs="Arial"/>
          <w:i/>
          <w:iCs/>
        </w:rPr>
      </w:pPr>
      <w:r w:rsidRPr="00C91CC0">
        <w:rPr>
          <w:rFonts w:ascii="Arial" w:hAnsi="Arial" w:cs="Arial"/>
          <w:i/>
          <w:iCs/>
        </w:rPr>
        <w:t xml:space="preserve">This </w:t>
      </w:r>
      <w:r w:rsidR="00E91C49" w:rsidRPr="00C91CC0">
        <w:rPr>
          <w:rFonts w:ascii="Arial" w:hAnsi="Arial" w:cs="Arial"/>
          <w:i/>
          <w:iCs/>
        </w:rPr>
        <w:t>Agreement</w:t>
      </w:r>
      <w:r w:rsidRPr="00C91CC0">
        <w:rPr>
          <w:rFonts w:ascii="Arial" w:hAnsi="Arial" w:cs="Arial"/>
          <w:i/>
          <w:iCs/>
        </w:rPr>
        <w:t xml:space="preserve"> is personal to the Association and the Council and for the avoidance of doubt </w:t>
      </w:r>
      <w:r w:rsidRPr="00C91CC0">
        <w:rPr>
          <w:rFonts w:ascii="Arial" w:hAnsi="Arial" w:cs="Arial"/>
          <w:b/>
          <w:i/>
          <w:iCs/>
        </w:rPr>
        <w:t>IT IS HEREBY DECLARED</w:t>
      </w:r>
      <w:r w:rsidRPr="00C91CC0">
        <w:rPr>
          <w:rFonts w:ascii="Arial" w:hAnsi="Arial" w:cs="Arial"/>
          <w:i/>
          <w:iCs/>
        </w:rPr>
        <w:t xml:space="preserve"> that this </w:t>
      </w:r>
      <w:r w:rsidR="00E91C49" w:rsidRPr="00C91CC0">
        <w:rPr>
          <w:rFonts w:ascii="Arial" w:hAnsi="Arial" w:cs="Arial"/>
          <w:i/>
          <w:iCs/>
        </w:rPr>
        <w:t>Agreement</w:t>
      </w:r>
      <w:r w:rsidRPr="00C91CC0">
        <w:rPr>
          <w:rFonts w:ascii="Arial" w:hAnsi="Arial" w:cs="Arial"/>
          <w:i/>
          <w:iCs/>
        </w:rPr>
        <w:t xml:space="preserve"> shall not bind</w:t>
      </w:r>
    </w:p>
    <w:p w14:paraId="2AAE8B2A" w14:textId="77777777" w:rsidR="003E736C" w:rsidRPr="00C91CC0" w:rsidRDefault="003E736C" w:rsidP="003E736C">
      <w:pPr>
        <w:pStyle w:val="ListParagraph"/>
        <w:spacing w:after="0" w:line="360" w:lineRule="auto"/>
        <w:jc w:val="both"/>
        <w:rPr>
          <w:rFonts w:ascii="Arial" w:hAnsi="Arial" w:cs="Arial"/>
          <w:i/>
          <w:iCs/>
        </w:rPr>
      </w:pPr>
    </w:p>
    <w:p w14:paraId="051D9E42" w14:textId="77777777" w:rsidR="003E736C" w:rsidRPr="00C91CC0" w:rsidRDefault="003E736C" w:rsidP="003E736C">
      <w:pPr>
        <w:pStyle w:val="ListParagraph"/>
        <w:numPr>
          <w:ilvl w:val="2"/>
          <w:numId w:val="13"/>
        </w:numPr>
        <w:spacing w:after="0" w:line="360" w:lineRule="auto"/>
        <w:ind w:left="1701" w:hanging="992"/>
        <w:jc w:val="both"/>
        <w:rPr>
          <w:rFonts w:ascii="Arial" w:hAnsi="Arial" w:cs="Arial"/>
          <w:i/>
          <w:iCs/>
        </w:rPr>
      </w:pPr>
      <w:r w:rsidRPr="00C91CC0">
        <w:rPr>
          <w:rFonts w:ascii="Arial" w:hAnsi="Arial" w:cs="Arial"/>
          <w:i/>
          <w:iCs/>
        </w:rPr>
        <w:t xml:space="preserve">any Protected </w:t>
      </w:r>
      <w:proofErr w:type="gramStart"/>
      <w:r w:rsidRPr="00C91CC0">
        <w:rPr>
          <w:rFonts w:ascii="Arial" w:hAnsi="Arial" w:cs="Arial"/>
          <w:i/>
          <w:iCs/>
        </w:rPr>
        <w:t>Tenant;</w:t>
      </w:r>
      <w:proofErr w:type="gramEnd"/>
      <w:r w:rsidRPr="00C91CC0">
        <w:rPr>
          <w:rFonts w:ascii="Arial" w:hAnsi="Arial" w:cs="Arial"/>
          <w:i/>
          <w:iCs/>
        </w:rPr>
        <w:t xml:space="preserve"> </w:t>
      </w:r>
    </w:p>
    <w:p w14:paraId="5C4CEED7" w14:textId="77777777" w:rsidR="003E736C" w:rsidRPr="00C91CC0" w:rsidRDefault="003E736C" w:rsidP="003E736C">
      <w:pPr>
        <w:pStyle w:val="ListParagraph"/>
        <w:numPr>
          <w:ilvl w:val="2"/>
          <w:numId w:val="13"/>
        </w:numPr>
        <w:spacing w:after="0" w:line="360" w:lineRule="auto"/>
        <w:ind w:left="1701" w:hanging="992"/>
        <w:jc w:val="both"/>
        <w:rPr>
          <w:rFonts w:ascii="Arial" w:hAnsi="Arial" w:cs="Arial"/>
          <w:i/>
          <w:iCs/>
        </w:rPr>
      </w:pPr>
      <w:r w:rsidRPr="00C91CC0">
        <w:rPr>
          <w:rFonts w:ascii="Arial" w:hAnsi="Arial" w:cs="Arial"/>
          <w:i/>
          <w:iCs/>
        </w:rPr>
        <w:t xml:space="preserve">any mortgagee or charge of a Protected </w:t>
      </w:r>
      <w:proofErr w:type="gramStart"/>
      <w:r w:rsidRPr="00C91CC0">
        <w:rPr>
          <w:rFonts w:ascii="Arial" w:hAnsi="Arial" w:cs="Arial"/>
          <w:i/>
          <w:iCs/>
        </w:rPr>
        <w:t>Tenant;</w:t>
      </w:r>
      <w:proofErr w:type="gramEnd"/>
    </w:p>
    <w:p w14:paraId="0E739609" w14:textId="77777777" w:rsidR="003E736C" w:rsidRPr="00C91CC0" w:rsidRDefault="003E736C" w:rsidP="003E736C">
      <w:pPr>
        <w:pStyle w:val="ListParagraph"/>
        <w:numPr>
          <w:ilvl w:val="2"/>
          <w:numId w:val="13"/>
        </w:numPr>
        <w:spacing w:after="0" w:line="360" w:lineRule="auto"/>
        <w:ind w:left="1701" w:hanging="992"/>
        <w:jc w:val="both"/>
        <w:rPr>
          <w:rFonts w:ascii="Arial" w:hAnsi="Arial" w:cs="Arial"/>
          <w:i/>
          <w:iCs/>
        </w:rPr>
      </w:pPr>
      <w:r w:rsidRPr="00C91CC0">
        <w:rPr>
          <w:rFonts w:ascii="Arial" w:hAnsi="Arial" w:cs="Arial"/>
          <w:i/>
          <w:iCs/>
        </w:rPr>
        <w:lastRenderedPageBreak/>
        <w:t>any mortgagee or charge of the Association or any receiver (including administrative receiver) appointed by such mortgagee or chargee or any other person appointed under any security documentation to enable such mortgagee or charge to realise its security or any administrator (howsoever appointed) or the whole or any part of the Rented Units and/or Shared Ownership Dwelling or any persons or bodies deriving title through such mortgagee or charge or Receiver</w:t>
      </w:r>
    </w:p>
    <w:p w14:paraId="034F8847" w14:textId="77777777" w:rsidR="003E736C" w:rsidRPr="00C91CC0" w:rsidRDefault="003E736C" w:rsidP="003E736C">
      <w:pPr>
        <w:spacing w:after="0" w:line="360" w:lineRule="auto"/>
        <w:jc w:val="both"/>
        <w:rPr>
          <w:rFonts w:ascii="Arial" w:hAnsi="Arial" w:cs="Arial"/>
          <w:i/>
          <w:iCs/>
        </w:rPr>
      </w:pPr>
    </w:p>
    <w:p w14:paraId="1D2BB754" w14:textId="557039B3" w:rsidR="003E736C" w:rsidRPr="00C91CC0" w:rsidRDefault="003E736C" w:rsidP="003E736C">
      <w:pPr>
        <w:pStyle w:val="ListParagraph"/>
        <w:numPr>
          <w:ilvl w:val="1"/>
          <w:numId w:val="13"/>
        </w:numPr>
        <w:spacing w:after="0" w:line="360" w:lineRule="auto"/>
        <w:jc w:val="both"/>
        <w:rPr>
          <w:rFonts w:ascii="Arial" w:hAnsi="Arial" w:cs="Arial"/>
          <w:i/>
          <w:iCs/>
        </w:rPr>
      </w:pPr>
      <w:r w:rsidRPr="00C91CC0">
        <w:rPr>
          <w:rFonts w:ascii="Arial" w:hAnsi="Arial" w:cs="Arial"/>
          <w:i/>
          <w:iCs/>
        </w:rPr>
        <w:t xml:space="preserve">The parties hereto agree and declare that the parties hereto shall have the right to vary this </w:t>
      </w:r>
      <w:r w:rsidR="00E91C49" w:rsidRPr="00C91CC0">
        <w:rPr>
          <w:rFonts w:ascii="Arial" w:hAnsi="Arial" w:cs="Arial"/>
          <w:i/>
          <w:iCs/>
        </w:rPr>
        <w:t>Agreement</w:t>
      </w:r>
      <w:r w:rsidRPr="00C91CC0">
        <w:rPr>
          <w:rFonts w:ascii="Arial" w:hAnsi="Arial" w:cs="Arial"/>
          <w:i/>
          <w:iCs/>
        </w:rPr>
        <w:t xml:space="preserve"> in writing if they jointly so wish</w:t>
      </w:r>
    </w:p>
    <w:p w14:paraId="3124D973" w14:textId="77777777" w:rsidR="003E736C" w:rsidRPr="00C91CC0" w:rsidRDefault="003E736C" w:rsidP="003E736C">
      <w:pPr>
        <w:pStyle w:val="ListParagraph"/>
        <w:spacing w:after="0" w:line="360" w:lineRule="auto"/>
        <w:ind w:left="851" w:hanging="851"/>
        <w:jc w:val="both"/>
        <w:rPr>
          <w:rFonts w:ascii="Arial" w:hAnsi="Arial" w:cs="Arial"/>
          <w:b/>
          <w:i/>
          <w:iCs/>
        </w:rPr>
      </w:pPr>
    </w:p>
    <w:p w14:paraId="6DB6E9A4" w14:textId="77777777" w:rsidR="003E736C" w:rsidRPr="00C91CC0" w:rsidRDefault="003E736C" w:rsidP="003E736C">
      <w:pPr>
        <w:tabs>
          <w:tab w:val="left" w:pos="0"/>
        </w:tabs>
        <w:spacing w:line="360" w:lineRule="auto"/>
        <w:rPr>
          <w:rFonts w:ascii="Arial" w:hAnsi="Arial" w:cs="Arial"/>
          <w:i/>
          <w:iCs/>
        </w:rPr>
      </w:pPr>
    </w:p>
    <w:p w14:paraId="1D2E22C1" w14:textId="77777777" w:rsidR="003E736C" w:rsidRPr="00C91CC0" w:rsidRDefault="003E736C" w:rsidP="003E736C">
      <w:pPr>
        <w:tabs>
          <w:tab w:val="left" w:pos="0"/>
        </w:tabs>
        <w:spacing w:line="360" w:lineRule="auto"/>
        <w:rPr>
          <w:rFonts w:ascii="Arial" w:hAnsi="Arial" w:cs="Arial"/>
          <w:i/>
          <w:iCs/>
        </w:rPr>
      </w:pPr>
      <w:r w:rsidRPr="00C91CC0">
        <w:rPr>
          <w:rFonts w:ascii="Arial" w:hAnsi="Arial" w:cs="Arial"/>
          <w:i/>
          <w:iCs/>
        </w:rPr>
        <w:t xml:space="preserve">Signed on behalf of </w:t>
      </w:r>
      <w:r w:rsidRPr="00C91CC0">
        <w:rPr>
          <w:rFonts w:ascii="Arial" w:hAnsi="Arial" w:cs="Arial"/>
          <w:b/>
          <w:i/>
          <w:iCs/>
        </w:rPr>
        <w:t>SOUTH</w:t>
      </w:r>
      <w:r w:rsidRPr="00C91CC0">
        <w:rPr>
          <w:rFonts w:ascii="Arial" w:hAnsi="Arial" w:cs="Arial"/>
          <w:i/>
          <w:iCs/>
        </w:rPr>
        <w:t xml:space="preserve"> </w:t>
      </w:r>
      <w:r w:rsidRPr="00C91CC0">
        <w:rPr>
          <w:rFonts w:ascii="Arial" w:hAnsi="Arial" w:cs="Arial"/>
          <w:i/>
          <w:iCs/>
        </w:rPr>
        <w:tab/>
      </w:r>
    </w:p>
    <w:p w14:paraId="0DF8086E" w14:textId="77777777" w:rsidR="003E736C" w:rsidRPr="00C91CC0" w:rsidRDefault="003E736C" w:rsidP="003E736C">
      <w:pPr>
        <w:tabs>
          <w:tab w:val="left" w:pos="0"/>
        </w:tabs>
        <w:spacing w:line="360" w:lineRule="auto"/>
        <w:rPr>
          <w:rFonts w:ascii="Arial" w:hAnsi="Arial" w:cs="Arial"/>
          <w:i/>
          <w:iCs/>
        </w:rPr>
      </w:pPr>
      <w:r w:rsidRPr="00C91CC0">
        <w:rPr>
          <w:rFonts w:ascii="Arial" w:hAnsi="Arial" w:cs="Arial"/>
          <w:b/>
          <w:i/>
          <w:iCs/>
        </w:rPr>
        <w:t>HOLLAND DISTRICT COUNCIL</w:t>
      </w:r>
      <w:r w:rsidRPr="00C91CC0">
        <w:rPr>
          <w:rFonts w:ascii="Arial" w:hAnsi="Arial" w:cs="Arial"/>
          <w:i/>
          <w:iCs/>
        </w:rPr>
        <w:t xml:space="preserve"> </w:t>
      </w:r>
      <w:r w:rsidRPr="00C91CC0">
        <w:rPr>
          <w:rFonts w:ascii="Arial" w:hAnsi="Arial" w:cs="Arial"/>
          <w:i/>
          <w:iCs/>
        </w:rPr>
        <w:tab/>
      </w:r>
    </w:p>
    <w:p w14:paraId="7F680DEB" w14:textId="77777777" w:rsidR="003E736C" w:rsidRPr="00C91CC0" w:rsidRDefault="003E736C" w:rsidP="003E736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iCs/>
        </w:rPr>
      </w:pPr>
    </w:p>
    <w:p w14:paraId="55EAE5C8" w14:textId="77777777" w:rsidR="003E736C" w:rsidRPr="00C91CC0" w:rsidRDefault="003E736C" w:rsidP="003E736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i/>
          <w:iCs/>
        </w:rPr>
      </w:pPr>
      <w:r w:rsidRPr="00C91CC0">
        <w:rPr>
          <w:rFonts w:ascii="Arial" w:hAnsi="Arial" w:cs="Arial"/>
          <w:i/>
          <w:iCs/>
        </w:rPr>
        <w:t>Signed on behalf of</w:t>
      </w:r>
    </w:p>
    <w:p w14:paraId="2F7E1BC6" w14:textId="77777777" w:rsidR="003E736C" w:rsidRPr="00C91CC0" w:rsidRDefault="003E736C" w:rsidP="003E736C">
      <w:pPr>
        <w:tabs>
          <w:tab w:val="left" w:pos="-1440"/>
          <w:tab w:val="left" w:pos="-720"/>
          <w:tab w:val="left" w:pos="0"/>
          <w:tab w:val="left" w:pos="720"/>
          <w:tab w:val="left" w:pos="1440"/>
          <w:tab w:val="left" w:pos="2160"/>
          <w:tab w:val="left" w:pos="2880"/>
          <w:tab w:val="left" w:pos="3600"/>
          <w:tab w:val="left" w:pos="4590"/>
          <w:tab w:val="left" w:pos="5130"/>
          <w:tab w:val="left" w:pos="5760"/>
        </w:tabs>
        <w:spacing w:line="360" w:lineRule="auto"/>
        <w:rPr>
          <w:rFonts w:ascii="Arial" w:hAnsi="Arial" w:cs="Arial"/>
          <w:b/>
          <w:i/>
          <w:iCs/>
        </w:rPr>
      </w:pPr>
      <w:r w:rsidRPr="00C91CC0">
        <w:rPr>
          <w:rFonts w:ascii="Arial" w:hAnsi="Arial" w:cs="Arial"/>
          <w:b/>
          <w:i/>
          <w:iCs/>
        </w:rPr>
        <w:t>[ASSOCIATION]</w:t>
      </w:r>
    </w:p>
    <w:p w14:paraId="397AB358" w14:textId="77777777" w:rsidR="00AC2085" w:rsidRPr="00C91CC0" w:rsidRDefault="00AC2085" w:rsidP="00AC2085">
      <w:pPr>
        <w:spacing w:after="0" w:line="360" w:lineRule="auto"/>
        <w:jc w:val="both"/>
        <w:rPr>
          <w:rFonts w:ascii="Arial" w:hAnsi="Arial" w:cs="Arial"/>
          <w:b/>
          <w:sz w:val="24"/>
          <w:szCs w:val="24"/>
        </w:rPr>
      </w:pPr>
    </w:p>
    <w:p w14:paraId="397AB359" w14:textId="77777777" w:rsidR="005832AE" w:rsidRPr="00C91CC0" w:rsidRDefault="005832AE">
      <w:pPr>
        <w:rPr>
          <w:rFonts w:ascii="Arial" w:hAnsi="Arial" w:cs="Arial"/>
          <w:b/>
          <w:sz w:val="24"/>
          <w:szCs w:val="24"/>
        </w:rPr>
      </w:pPr>
    </w:p>
    <w:p w14:paraId="397AB38E" w14:textId="3FE87AB3" w:rsidR="007478FA" w:rsidRPr="001D16CB" w:rsidRDefault="007478FA" w:rsidP="00000BC6">
      <w:pPr>
        <w:rPr>
          <w:rFonts w:ascii="Arial" w:hAnsi="Arial" w:cs="Arial"/>
          <w:sz w:val="24"/>
          <w:szCs w:val="24"/>
        </w:rPr>
      </w:pPr>
    </w:p>
    <w:sectPr w:rsidR="007478FA" w:rsidRPr="001D16CB" w:rsidSect="00A87C93">
      <w:headerReference w:type="default" r:id="rId12"/>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7EE97" w14:textId="77777777" w:rsidR="00A61379" w:rsidRDefault="00A61379" w:rsidP="005832AE">
      <w:pPr>
        <w:spacing w:after="0" w:line="240" w:lineRule="auto"/>
      </w:pPr>
      <w:r>
        <w:separator/>
      </w:r>
    </w:p>
  </w:endnote>
  <w:endnote w:type="continuationSeparator" w:id="0">
    <w:p w14:paraId="5D53BDE9" w14:textId="77777777" w:rsidR="00A61379" w:rsidRDefault="00A61379" w:rsidP="005832AE">
      <w:pPr>
        <w:spacing w:after="0" w:line="240" w:lineRule="auto"/>
      </w:pPr>
      <w:r>
        <w:continuationSeparator/>
      </w:r>
    </w:p>
  </w:endnote>
  <w:endnote w:type="continuationNotice" w:id="1">
    <w:p w14:paraId="30D6C8D4" w14:textId="77777777" w:rsidR="00A61379" w:rsidRDefault="00A613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397812221"/>
      <w:docPartObj>
        <w:docPartGallery w:val="Page Numbers (Bottom of Page)"/>
        <w:docPartUnique/>
      </w:docPartObj>
    </w:sdtPr>
    <w:sdtEndPr>
      <w:rPr>
        <w:rFonts w:asciiTheme="minorHAnsi" w:hAnsiTheme="minorHAnsi" w:cstheme="minorBidi"/>
        <w:noProof/>
      </w:rPr>
    </w:sdtEndPr>
    <w:sdtContent>
      <w:p w14:paraId="397AB395" w14:textId="5C451CCB" w:rsidR="004C54E4" w:rsidRDefault="004C54E4">
        <w:pPr>
          <w:pStyle w:val="Footer"/>
          <w:jc w:val="right"/>
        </w:pPr>
        <w:r w:rsidRPr="005832AE">
          <w:rPr>
            <w:rFonts w:ascii="Arial" w:hAnsi="Arial" w:cs="Arial"/>
          </w:rPr>
          <w:fldChar w:fldCharType="begin"/>
        </w:r>
        <w:r w:rsidRPr="005832AE">
          <w:rPr>
            <w:rFonts w:ascii="Arial" w:hAnsi="Arial" w:cs="Arial"/>
          </w:rPr>
          <w:instrText xml:space="preserve"> PAGE   \* MERGEFORMAT </w:instrText>
        </w:r>
        <w:r w:rsidRPr="005832AE">
          <w:rPr>
            <w:rFonts w:ascii="Arial" w:hAnsi="Arial" w:cs="Arial"/>
          </w:rPr>
          <w:fldChar w:fldCharType="separate"/>
        </w:r>
        <w:r w:rsidR="00BE2E52">
          <w:rPr>
            <w:rFonts w:ascii="Arial" w:hAnsi="Arial" w:cs="Arial"/>
            <w:noProof/>
          </w:rPr>
          <w:t>21</w:t>
        </w:r>
        <w:r w:rsidRPr="005832AE">
          <w:rPr>
            <w:rFonts w:ascii="Arial" w:hAnsi="Arial" w:cs="Arial"/>
            <w:noProof/>
          </w:rPr>
          <w:fldChar w:fldCharType="end"/>
        </w:r>
      </w:p>
    </w:sdtContent>
  </w:sdt>
  <w:p w14:paraId="397AB396" w14:textId="77777777" w:rsidR="004C54E4" w:rsidRDefault="004C54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060CC" w14:textId="77777777" w:rsidR="00A61379" w:rsidRDefault="00A61379" w:rsidP="005832AE">
      <w:pPr>
        <w:spacing w:after="0" w:line="240" w:lineRule="auto"/>
      </w:pPr>
      <w:r>
        <w:separator/>
      </w:r>
    </w:p>
  </w:footnote>
  <w:footnote w:type="continuationSeparator" w:id="0">
    <w:p w14:paraId="3901549D" w14:textId="77777777" w:rsidR="00A61379" w:rsidRDefault="00A61379" w:rsidP="005832AE">
      <w:pPr>
        <w:spacing w:after="0" w:line="240" w:lineRule="auto"/>
      </w:pPr>
      <w:r>
        <w:continuationSeparator/>
      </w:r>
    </w:p>
  </w:footnote>
  <w:footnote w:type="continuationNotice" w:id="1">
    <w:p w14:paraId="4521C927" w14:textId="77777777" w:rsidR="00A61379" w:rsidRDefault="00A613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B393" w14:textId="4AD8689D" w:rsidR="004C54E4" w:rsidRPr="00095899" w:rsidRDefault="004C54E4" w:rsidP="008123C8">
    <w:pPr>
      <w:pStyle w:val="Header"/>
      <w:jc w:val="right"/>
      <w:rPr>
        <w:rFonts w:ascii="Arial" w:hAnsi="Arial" w:cs="Arial"/>
        <w:sz w:val="20"/>
        <w:szCs w:val="20"/>
      </w:rPr>
    </w:pPr>
    <w:r w:rsidRPr="00095899">
      <w:rPr>
        <w:rFonts w:ascii="Arial" w:hAnsi="Arial" w:cs="Arial"/>
        <w:sz w:val="20"/>
        <w:szCs w:val="20"/>
      </w:rPr>
      <w:t>H</w:t>
    </w:r>
    <w:r w:rsidR="00A87C93">
      <w:rPr>
        <w:rFonts w:ascii="Arial" w:hAnsi="Arial" w:cs="Arial"/>
        <w:sz w:val="20"/>
        <w:szCs w:val="20"/>
      </w:rPr>
      <w:t>09-</w:t>
    </w:r>
    <w:r w:rsidR="002A726F">
      <w:rPr>
        <w:rFonts w:ascii="Arial" w:hAnsi="Arial" w:cs="Arial"/>
        <w:sz w:val="20"/>
        <w:szCs w:val="20"/>
      </w:rPr>
      <w:t>0721-25</w:t>
    </w:r>
  </w:p>
  <w:p w14:paraId="397AB394" w14:textId="77777777" w:rsidR="004C54E4" w:rsidRDefault="004C54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7A2A14D6"/>
    <w:lvl w:ilvl="0">
      <w:start w:val="1"/>
      <w:numFmt w:val="decimal"/>
      <w:pStyle w:val="Level1"/>
      <w:lvlText w:val="%1."/>
      <w:lvlJc w:val="left"/>
      <w:pPr>
        <w:tabs>
          <w:tab w:val="left" w:pos="850"/>
        </w:tabs>
        <w:ind w:left="850" w:hanging="850"/>
      </w:pPr>
      <w:rPr>
        <w:b/>
        <w:i w:val="0"/>
        <w:caps w:val="0"/>
        <w:smallCaps w:val="0"/>
        <w:strike w:val="0"/>
        <w:dstrike w:val="0"/>
      </w:rPr>
    </w:lvl>
    <w:lvl w:ilvl="1">
      <w:start w:val="1"/>
      <w:numFmt w:val="decimal"/>
      <w:pStyle w:val="Level2"/>
      <w:lvlText w:val="%1.%2"/>
      <w:lvlJc w:val="left"/>
      <w:pPr>
        <w:tabs>
          <w:tab w:val="left" w:pos="850"/>
        </w:tabs>
        <w:ind w:left="850" w:hanging="850"/>
      </w:pPr>
      <w:rPr>
        <w:b w:val="0"/>
        <w:i w:val="0"/>
        <w:caps w:val="0"/>
        <w:smallCaps w:val="0"/>
        <w:strike w:val="0"/>
        <w:dstrike w:val="0"/>
      </w:rPr>
    </w:lvl>
    <w:lvl w:ilvl="2">
      <w:start w:val="1"/>
      <w:numFmt w:val="decimal"/>
      <w:pStyle w:val="Level3"/>
      <w:lvlText w:val="%1.%2.%3"/>
      <w:lvlJc w:val="left"/>
      <w:pPr>
        <w:tabs>
          <w:tab w:val="left" w:pos="3119"/>
        </w:tabs>
        <w:ind w:left="3119" w:hanging="1134"/>
      </w:pPr>
      <w:rPr>
        <w:b w:val="0"/>
        <w:i w:val="0"/>
        <w:caps w:val="0"/>
        <w:smallCaps w:val="0"/>
        <w:strike w:val="0"/>
        <w:dstrike w:val="0"/>
      </w:rPr>
    </w:lvl>
    <w:lvl w:ilvl="3">
      <w:start w:val="1"/>
      <w:numFmt w:val="decimal"/>
      <w:pStyle w:val="Level4"/>
      <w:lvlText w:val="%1.%2.%3.%4"/>
      <w:lvlJc w:val="left"/>
      <w:pPr>
        <w:tabs>
          <w:tab w:val="left" w:pos="3118"/>
        </w:tabs>
        <w:ind w:left="3118" w:hanging="1134"/>
      </w:pPr>
      <w:rPr>
        <w:b w:val="0"/>
        <w:i w:val="0"/>
        <w:caps w:val="0"/>
        <w:smallCaps w:val="0"/>
        <w:strike w:val="0"/>
        <w:dstrike w:val="0"/>
      </w:rPr>
    </w:lvl>
    <w:lvl w:ilvl="4">
      <w:start w:val="1"/>
      <w:numFmt w:val="lowerLetter"/>
      <w:pStyle w:val="Level5"/>
      <w:lvlText w:val="(%5)"/>
      <w:lvlJc w:val="left"/>
      <w:pPr>
        <w:tabs>
          <w:tab w:val="left" w:pos="3685"/>
        </w:tabs>
        <w:ind w:left="3685" w:hanging="567"/>
      </w:pPr>
      <w:rPr>
        <w:b w:val="0"/>
        <w:i w:val="0"/>
        <w:caps w:val="0"/>
        <w:smallCaps w:val="0"/>
        <w:strike w:val="0"/>
        <w:dstrike w:val="0"/>
      </w:rPr>
    </w:lvl>
    <w:lvl w:ilvl="5">
      <w:start w:val="1"/>
      <w:numFmt w:val="lowerRoman"/>
      <w:pStyle w:val="Level6"/>
      <w:lvlText w:val="(%6)"/>
      <w:lvlJc w:val="left"/>
      <w:pPr>
        <w:tabs>
          <w:tab w:val="left" w:pos="4252"/>
        </w:tabs>
        <w:ind w:left="4252" w:hanging="567"/>
      </w:pPr>
      <w:rPr>
        <w:b w:val="0"/>
        <w:i w:val="0"/>
        <w:caps w:val="0"/>
        <w:smallCaps w:val="0"/>
        <w:strike w:val="0"/>
        <w:dstrike w:val="0"/>
      </w:rPr>
    </w:lvl>
    <w:lvl w:ilvl="6">
      <w:start w:val="1"/>
      <w:numFmt w:val="none"/>
      <w:pStyle w:val="Level7"/>
      <w:suff w:val="nothing"/>
      <w:lvlText w:val=""/>
      <w:lvlJc w:val="left"/>
      <w:rPr>
        <w:b w:val="0"/>
        <w:i w:val="0"/>
        <w:caps w:val="0"/>
        <w:smallCaps w:val="0"/>
        <w:strike w:val="0"/>
        <w:dstrike w:val="0"/>
      </w:rPr>
    </w:lvl>
    <w:lvl w:ilvl="7">
      <w:start w:val="1"/>
      <w:numFmt w:val="lowerLetter"/>
      <w:pStyle w:val="Level8"/>
      <w:lvlText w:val="(%8)"/>
      <w:lvlJc w:val="left"/>
      <w:pPr>
        <w:tabs>
          <w:tab w:val="left" w:pos="850"/>
        </w:tabs>
        <w:ind w:left="850" w:hanging="850"/>
      </w:pPr>
      <w:rPr>
        <w:b w:val="0"/>
        <w:i w:val="0"/>
        <w:caps w:val="0"/>
        <w:smallCaps w:val="0"/>
        <w:strike w:val="0"/>
        <w:dstrike w:val="0"/>
      </w:rPr>
    </w:lvl>
    <w:lvl w:ilvl="8">
      <w:start w:val="1"/>
      <w:numFmt w:val="lowerRoman"/>
      <w:pStyle w:val="Level9"/>
      <w:lvlText w:val="(%9)"/>
      <w:lvlJc w:val="left"/>
      <w:pPr>
        <w:tabs>
          <w:tab w:val="left" w:pos="1701"/>
        </w:tabs>
        <w:ind w:left="1701" w:hanging="851"/>
      </w:pPr>
      <w:rPr>
        <w:b w:val="0"/>
        <w:i w:val="0"/>
        <w:caps w:val="0"/>
        <w:smallCaps w:val="0"/>
        <w:strike w:val="0"/>
        <w:dstrike w:val="0"/>
      </w:rPr>
    </w:lvl>
  </w:abstractNum>
  <w:abstractNum w:abstractNumId="1" w15:restartNumberingAfterBreak="0">
    <w:nsid w:val="0000000E"/>
    <w:multiLevelType w:val="multilevel"/>
    <w:tmpl w:val="0000000E"/>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3B24F33"/>
    <w:multiLevelType w:val="multilevel"/>
    <w:tmpl w:val="A2C4DDE0"/>
    <w:lvl w:ilvl="0">
      <w:start w:val="4"/>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9F90F12"/>
    <w:multiLevelType w:val="hybridMultilevel"/>
    <w:tmpl w:val="2B24757A"/>
    <w:lvl w:ilvl="0" w:tplc="2BA263F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1E20E5"/>
    <w:multiLevelType w:val="hybridMultilevel"/>
    <w:tmpl w:val="4F549F62"/>
    <w:lvl w:ilvl="0" w:tplc="E7320D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444DAD"/>
    <w:multiLevelType w:val="multilevel"/>
    <w:tmpl w:val="67A6D8C2"/>
    <w:lvl w:ilvl="0">
      <w:start w:val="1"/>
      <w:numFmt w:val="decimal"/>
      <w:lvlText w:val="(%1)"/>
      <w:lvlJc w:val="left"/>
      <w:pPr>
        <w:tabs>
          <w:tab w:val="num" w:pos="851"/>
        </w:tabs>
        <w:ind w:left="851" w:hanging="851"/>
      </w:pPr>
      <w:rPr>
        <w:rFonts w:hint="default"/>
        <w:b w:val="0"/>
        <w:i w:val="0"/>
        <w:caps w:val="0"/>
        <w:smallCaps w:val="0"/>
        <w:strike w:val="0"/>
        <w:dstrike w:val="0"/>
      </w:rPr>
    </w:lvl>
    <w:lvl w:ilvl="1">
      <w:start w:val="1"/>
      <w:numFmt w:val="lowerLetter"/>
      <w:lvlText w:val="%2."/>
      <w:lvlJc w:val="left"/>
      <w:pPr>
        <w:tabs>
          <w:tab w:val="num" w:pos="1440"/>
        </w:tabs>
        <w:ind w:left="1440" w:hanging="360"/>
      </w:pPr>
      <w:rPr>
        <w:rFonts w:hint="default"/>
        <w:strike w:val="0"/>
        <w:dstrike w:val="0"/>
      </w:rPr>
    </w:lvl>
    <w:lvl w:ilvl="2">
      <w:start w:val="1"/>
      <w:numFmt w:val="lowerRoman"/>
      <w:lvlText w:val="%3."/>
      <w:lvlJc w:val="right"/>
      <w:pPr>
        <w:tabs>
          <w:tab w:val="num" w:pos="2160"/>
        </w:tabs>
        <w:ind w:left="2160" w:hanging="180"/>
      </w:pPr>
      <w:rPr>
        <w:rFonts w:hint="default"/>
        <w:strike w:val="0"/>
        <w:dstrike w:val="0"/>
      </w:rPr>
    </w:lvl>
    <w:lvl w:ilvl="3">
      <w:start w:val="1"/>
      <w:numFmt w:val="decimal"/>
      <w:lvlText w:val="%4."/>
      <w:lvlJc w:val="left"/>
      <w:pPr>
        <w:tabs>
          <w:tab w:val="num" w:pos="2880"/>
        </w:tabs>
        <w:ind w:left="2880" w:hanging="360"/>
      </w:pPr>
      <w:rPr>
        <w:rFonts w:hint="default"/>
        <w:strike w:val="0"/>
        <w:dstrike w:val="0"/>
      </w:rPr>
    </w:lvl>
    <w:lvl w:ilvl="4">
      <w:start w:val="1"/>
      <w:numFmt w:val="lowerLetter"/>
      <w:lvlText w:val="%5."/>
      <w:lvlJc w:val="left"/>
      <w:pPr>
        <w:tabs>
          <w:tab w:val="num" w:pos="3600"/>
        </w:tabs>
        <w:ind w:left="3600" w:hanging="360"/>
      </w:pPr>
      <w:rPr>
        <w:rFonts w:hint="default"/>
        <w:strike w:val="0"/>
        <w:dstrike w:val="0"/>
      </w:rPr>
    </w:lvl>
    <w:lvl w:ilvl="5">
      <w:start w:val="1"/>
      <w:numFmt w:val="lowerRoman"/>
      <w:lvlText w:val="%6."/>
      <w:lvlJc w:val="right"/>
      <w:pPr>
        <w:tabs>
          <w:tab w:val="num" w:pos="4320"/>
        </w:tabs>
        <w:ind w:left="4320" w:hanging="180"/>
      </w:pPr>
      <w:rPr>
        <w:rFonts w:hint="default"/>
        <w:strike w:val="0"/>
        <w:dstrike w:val="0"/>
      </w:rPr>
    </w:lvl>
    <w:lvl w:ilvl="6">
      <w:start w:val="1"/>
      <w:numFmt w:val="decimal"/>
      <w:lvlText w:val="%7."/>
      <w:lvlJc w:val="left"/>
      <w:pPr>
        <w:tabs>
          <w:tab w:val="num" w:pos="5040"/>
        </w:tabs>
        <w:ind w:left="5040" w:hanging="360"/>
      </w:pPr>
      <w:rPr>
        <w:rFonts w:hint="default"/>
        <w:strike w:val="0"/>
        <w:dstrike w:val="0"/>
      </w:rPr>
    </w:lvl>
    <w:lvl w:ilvl="7">
      <w:start w:val="1"/>
      <w:numFmt w:val="lowerLetter"/>
      <w:lvlText w:val="%8."/>
      <w:lvlJc w:val="left"/>
      <w:pPr>
        <w:tabs>
          <w:tab w:val="num" w:pos="5760"/>
        </w:tabs>
        <w:ind w:left="5760" w:hanging="360"/>
      </w:pPr>
      <w:rPr>
        <w:rFonts w:hint="default"/>
        <w:strike w:val="0"/>
        <w:dstrike w:val="0"/>
      </w:rPr>
    </w:lvl>
    <w:lvl w:ilvl="8">
      <w:start w:val="1"/>
      <w:numFmt w:val="lowerRoman"/>
      <w:lvlText w:val="%9."/>
      <w:lvlJc w:val="right"/>
      <w:pPr>
        <w:tabs>
          <w:tab w:val="num" w:pos="6480"/>
        </w:tabs>
        <w:ind w:left="6480" w:hanging="180"/>
      </w:pPr>
      <w:rPr>
        <w:rFonts w:hint="default"/>
        <w:strike w:val="0"/>
        <w:dstrike w:val="0"/>
      </w:rPr>
    </w:lvl>
  </w:abstractNum>
  <w:abstractNum w:abstractNumId="6" w15:restartNumberingAfterBreak="0">
    <w:nsid w:val="274C4528"/>
    <w:multiLevelType w:val="multilevel"/>
    <w:tmpl w:val="0ABE891C"/>
    <w:name w:val="Definitions"/>
    <w:styleLink w:val="Definitions"/>
    <w:lvl w:ilvl="0">
      <w:start w:val="1"/>
      <w:numFmt w:val="none"/>
      <w:pStyle w:val="Definition"/>
      <w:suff w:val="nothing"/>
      <w:lvlText w:val=""/>
      <w:lvlJc w:val="left"/>
      <w:pPr>
        <w:ind w:left="720" w:firstLine="0"/>
      </w:pPr>
    </w:lvl>
    <w:lvl w:ilvl="1">
      <w:start w:val="1"/>
      <w:numFmt w:val="lowerLetter"/>
      <w:pStyle w:val="Definition1"/>
      <w:lvlText w:val="(%2)"/>
      <w:lvlJc w:val="left"/>
      <w:pPr>
        <w:ind w:left="1440" w:hanging="720"/>
      </w:pPr>
    </w:lvl>
    <w:lvl w:ilvl="2">
      <w:start w:val="1"/>
      <w:numFmt w:val="lowerRoman"/>
      <w:pStyle w:val="Definition2"/>
      <w:lvlText w:val="(%3)"/>
      <w:lvlJc w:val="left"/>
      <w:pPr>
        <w:tabs>
          <w:tab w:val="num" w:pos="2160"/>
        </w:tabs>
        <w:ind w:left="2160" w:hanging="720"/>
      </w:pPr>
    </w:lvl>
    <w:lvl w:ilvl="3">
      <w:start w:val="1"/>
      <w:numFmt w:val="upperLetter"/>
      <w:pStyle w:val="Definition3"/>
      <w:lvlText w:val="(%4)"/>
      <w:lvlJc w:val="left"/>
      <w:pPr>
        <w:ind w:left="2880" w:hanging="720"/>
      </w:pPr>
    </w:lvl>
    <w:lvl w:ilvl="4">
      <w:start w:val="1"/>
      <w:numFmt w:val="decimal"/>
      <w:pStyle w:val="Definition4"/>
      <w:lvlText w:val="%5)"/>
      <w:lvlJc w:val="left"/>
      <w:pPr>
        <w:tabs>
          <w:tab w:val="num" w:pos="2880"/>
        </w:tabs>
        <w:ind w:left="3600" w:hanging="720"/>
      </w:pPr>
    </w:lvl>
    <w:lvl w:ilvl="5">
      <w:start w:val="1"/>
      <w:numFmt w:val="none"/>
      <w:lvlRestart w:val="0"/>
      <w:suff w:val="nothing"/>
      <w:lvlText w:val=""/>
      <w:lvlJc w:val="left"/>
      <w:pPr>
        <w:ind w:left="0" w:firstLine="0"/>
      </w:pPr>
    </w:lvl>
    <w:lvl w:ilvl="6">
      <w:start w:val="1"/>
      <w:numFmt w:val="none"/>
      <w:lvlRestart w:val="0"/>
      <w:suff w:val="nothing"/>
      <w:lvlText w:val=""/>
      <w:lvlJc w:val="left"/>
      <w:pPr>
        <w:ind w:left="0" w:firstLine="0"/>
      </w:pPr>
    </w:lvl>
    <w:lvl w:ilvl="7">
      <w:start w:val="1"/>
      <w:numFmt w:val="none"/>
      <w:lvlRestart w:val="0"/>
      <w:suff w:val="nothing"/>
      <w:lvlText w:val=""/>
      <w:lvlJc w:val="left"/>
      <w:pPr>
        <w:ind w:left="0" w:firstLine="0"/>
      </w:pPr>
    </w:lvl>
    <w:lvl w:ilvl="8">
      <w:start w:val="1"/>
      <w:numFmt w:val="none"/>
      <w:lvlRestart w:val="0"/>
      <w:lvlText w:val=""/>
      <w:lvlJc w:val="left"/>
      <w:pPr>
        <w:ind w:left="0" w:firstLine="0"/>
      </w:pPr>
    </w:lvl>
  </w:abstractNum>
  <w:abstractNum w:abstractNumId="7" w15:restartNumberingAfterBreak="0">
    <w:nsid w:val="319E3B8B"/>
    <w:multiLevelType w:val="hybridMultilevel"/>
    <w:tmpl w:val="C2B8ADB6"/>
    <w:lvl w:ilvl="0" w:tplc="3328EA36">
      <w:start w:val="1"/>
      <w:numFmt w:val="lowerLetter"/>
      <w:lvlText w:val="(%1)"/>
      <w:lvlJc w:val="left"/>
      <w:pPr>
        <w:ind w:left="5889"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32967D96"/>
    <w:multiLevelType w:val="multilevel"/>
    <w:tmpl w:val="85FDCC1E"/>
    <w:lvl w:ilvl="0">
      <w:start w:val="1"/>
      <w:numFmt w:val="decimal"/>
      <w:pStyle w:val="Parties"/>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abstractNum w:abstractNumId="9" w15:restartNumberingAfterBreak="0">
    <w:nsid w:val="35D72F9F"/>
    <w:multiLevelType w:val="hybridMultilevel"/>
    <w:tmpl w:val="B6706570"/>
    <w:lvl w:ilvl="0" w:tplc="62F0EFD8">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15:restartNumberingAfterBreak="0">
    <w:nsid w:val="3DF2371C"/>
    <w:multiLevelType w:val="multilevel"/>
    <w:tmpl w:val="CD90BC46"/>
    <w:lvl w:ilvl="0">
      <w:start w:val="1"/>
      <w:numFmt w:val="decimal"/>
      <w:lvlText w:val="%1."/>
      <w:lvlJc w:val="left"/>
      <w:pPr>
        <w:ind w:left="1027" w:hanging="360"/>
      </w:pPr>
      <w:rPr>
        <w:rFonts w:hint="default"/>
        <w:spacing w:val="-2"/>
        <w:w w:val="100"/>
        <w:lang w:val="en-US" w:eastAsia="en-US" w:bidi="ar-SA"/>
      </w:rPr>
    </w:lvl>
    <w:lvl w:ilvl="1">
      <w:start w:val="1"/>
      <w:numFmt w:val="decimal"/>
      <w:lvlText w:val="%1.%2"/>
      <w:lvlJc w:val="left"/>
      <w:pPr>
        <w:ind w:left="1387" w:hanging="422"/>
      </w:pPr>
      <w:rPr>
        <w:rFonts w:ascii="Arial" w:eastAsia="Arial" w:hAnsi="Arial" w:cs="Arial" w:hint="default"/>
        <w:b w:val="0"/>
        <w:bCs w:val="0"/>
        <w:i w:val="0"/>
        <w:iCs w:val="0"/>
        <w:spacing w:val="-2"/>
        <w:w w:val="100"/>
        <w:sz w:val="22"/>
        <w:szCs w:val="22"/>
        <w:lang w:val="en-US" w:eastAsia="en-US" w:bidi="ar-SA"/>
      </w:rPr>
    </w:lvl>
    <w:lvl w:ilvl="2">
      <w:start w:val="1"/>
      <w:numFmt w:val="decimal"/>
      <w:lvlText w:val="%1.%2.%3"/>
      <w:lvlJc w:val="left"/>
      <w:pPr>
        <w:ind w:left="1387" w:hanging="548"/>
      </w:pPr>
      <w:rPr>
        <w:rFonts w:hint="default"/>
        <w:spacing w:val="-2"/>
        <w:w w:val="100"/>
        <w:lang w:val="en-US" w:eastAsia="en-US" w:bidi="ar-SA"/>
      </w:rPr>
    </w:lvl>
    <w:lvl w:ilvl="3">
      <w:numFmt w:val="bullet"/>
      <w:lvlText w:val="•"/>
      <w:lvlJc w:val="left"/>
      <w:pPr>
        <w:ind w:left="3095" w:hanging="548"/>
      </w:pPr>
      <w:rPr>
        <w:rFonts w:hint="default"/>
        <w:lang w:val="en-US" w:eastAsia="en-US" w:bidi="ar-SA"/>
      </w:rPr>
    </w:lvl>
    <w:lvl w:ilvl="4">
      <w:numFmt w:val="bullet"/>
      <w:lvlText w:val="•"/>
      <w:lvlJc w:val="left"/>
      <w:pPr>
        <w:ind w:left="4091" w:hanging="548"/>
      </w:pPr>
      <w:rPr>
        <w:rFonts w:hint="default"/>
        <w:lang w:val="en-US" w:eastAsia="en-US" w:bidi="ar-SA"/>
      </w:rPr>
    </w:lvl>
    <w:lvl w:ilvl="5">
      <w:numFmt w:val="bullet"/>
      <w:lvlText w:val="•"/>
      <w:lvlJc w:val="left"/>
      <w:pPr>
        <w:ind w:left="5087" w:hanging="548"/>
      </w:pPr>
      <w:rPr>
        <w:rFonts w:hint="default"/>
        <w:lang w:val="en-US" w:eastAsia="en-US" w:bidi="ar-SA"/>
      </w:rPr>
    </w:lvl>
    <w:lvl w:ilvl="6">
      <w:numFmt w:val="bullet"/>
      <w:lvlText w:val="•"/>
      <w:lvlJc w:val="left"/>
      <w:pPr>
        <w:ind w:left="6082" w:hanging="548"/>
      </w:pPr>
      <w:rPr>
        <w:rFonts w:hint="default"/>
        <w:lang w:val="en-US" w:eastAsia="en-US" w:bidi="ar-SA"/>
      </w:rPr>
    </w:lvl>
    <w:lvl w:ilvl="7">
      <w:numFmt w:val="bullet"/>
      <w:lvlText w:val="•"/>
      <w:lvlJc w:val="left"/>
      <w:pPr>
        <w:ind w:left="7078" w:hanging="548"/>
      </w:pPr>
      <w:rPr>
        <w:rFonts w:hint="default"/>
        <w:lang w:val="en-US" w:eastAsia="en-US" w:bidi="ar-SA"/>
      </w:rPr>
    </w:lvl>
    <w:lvl w:ilvl="8">
      <w:numFmt w:val="bullet"/>
      <w:lvlText w:val="•"/>
      <w:lvlJc w:val="left"/>
      <w:pPr>
        <w:ind w:left="8074" w:hanging="548"/>
      </w:pPr>
      <w:rPr>
        <w:rFonts w:hint="default"/>
        <w:lang w:val="en-US" w:eastAsia="en-US" w:bidi="ar-SA"/>
      </w:rPr>
    </w:lvl>
  </w:abstractNum>
  <w:abstractNum w:abstractNumId="11" w15:restartNumberingAfterBreak="0">
    <w:nsid w:val="3FAB3DBD"/>
    <w:multiLevelType w:val="hybridMultilevel"/>
    <w:tmpl w:val="90FEF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DF095D"/>
    <w:multiLevelType w:val="hybridMultilevel"/>
    <w:tmpl w:val="2B105610"/>
    <w:lvl w:ilvl="0" w:tplc="46D846D8">
      <w:start w:val="1"/>
      <w:numFmt w:val="decimal"/>
      <w:lvlText w:val="%1."/>
      <w:lvlJc w:val="left"/>
      <w:pPr>
        <w:ind w:left="1170" w:hanging="1185"/>
      </w:pPr>
      <w:rPr>
        <w:rFonts w:hint="default"/>
        <w:b/>
      </w:rPr>
    </w:lvl>
    <w:lvl w:ilvl="1" w:tplc="08090019">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abstractNum w:abstractNumId="13" w15:restartNumberingAfterBreak="0">
    <w:nsid w:val="42420DD5"/>
    <w:multiLevelType w:val="multilevel"/>
    <w:tmpl w:val="EA52CC7C"/>
    <w:lvl w:ilvl="0">
      <w:start w:val="1"/>
      <w:numFmt w:val="decimal"/>
      <w:lvlText w:val="%1."/>
      <w:lvlJc w:val="left"/>
      <w:pPr>
        <w:ind w:left="927" w:hanging="360"/>
      </w:pPr>
      <w:rPr>
        <w:rFonts w:hint="default"/>
      </w:rPr>
    </w:lvl>
    <w:lvl w:ilvl="1">
      <w:start w:val="1"/>
      <w:numFmt w:val="decimal"/>
      <w:isLgl/>
      <w:lvlText w:val="%1.%2"/>
      <w:lvlJc w:val="left"/>
      <w:pPr>
        <w:ind w:left="1417" w:hanging="850"/>
      </w:pPr>
      <w:rPr>
        <w:rFonts w:hint="default"/>
      </w:rPr>
    </w:lvl>
    <w:lvl w:ilvl="2">
      <w:start w:val="1"/>
      <w:numFmt w:val="decimal"/>
      <w:isLgl/>
      <w:lvlText w:val="%1.%2.%3"/>
      <w:lvlJc w:val="left"/>
      <w:pPr>
        <w:ind w:left="1417" w:hanging="85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453E1882"/>
    <w:multiLevelType w:val="hybridMultilevel"/>
    <w:tmpl w:val="598A710E"/>
    <w:lvl w:ilvl="0" w:tplc="6786D8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7F70A3"/>
    <w:multiLevelType w:val="multilevel"/>
    <w:tmpl w:val="E4B6DB52"/>
    <w:lvl w:ilvl="0">
      <w:start w:val="4"/>
      <w:numFmt w:val="decimal"/>
      <w:lvlText w:val="%1."/>
      <w:lvlJc w:val="left"/>
      <w:pPr>
        <w:ind w:left="345" w:hanging="360"/>
      </w:pPr>
      <w:rPr>
        <w:rFonts w:hint="default"/>
      </w:rPr>
    </w:lvl>
    <w:lvl w:ilvl="1">
      <w:start w:val="1"/>
      <w:numFmt w:val="decimal"/>
      <w:isLgl/>
      <w:lvlText w:val="%1.%2"/>
      <w:lvlJc w:val="left"/>
      <w:pPr>
        <w:ind w:left="720" w:hanging="735"/>
      </w:pPr>
      <w:rPr>
        <w:rFonts w:hint="default"/>
      </w:rPr>
    </w:lvl>
    <w:lvl w:ilvl="2">
      <w:start w:val="1"/>
      <w:numFmt w:val="decimal"/>
      <w:isLgl/>
      <w:lvlText w:val="%1.%2.%3"/>
      <w:lvlJc w:val="left"/>
      <w:pPr>
        <w:ind w:left="720" w:hanging="735"/>
      </w:pPr>
      <w:rPr>
        <w:rFonts w:hint="default"/>
      </w:rPr>
    </w:lvl>
    <w:lvl w:ilvl="3">
      <w:start w:val="1"/>
      <w:numFmt w:val="decimal"/>
      <w:isLgl/>
      <w:lvlText w:val="%1.%2.%3.%4"/>
      <w:lvlJc w:val="left"/>
      <w:pPr>
        <w:ind w:left="1065" w:hanging="1080"/>
      </w:pPr>
      <w:rPr>
        <w:rFonts w:hint="default"/>
      </w:rPr>
    </w:lvl>
    <w:lvl w:ilvl="4">
      <w:start w:val="1"/>
      <w:numFmt w:val="decimal"/>
      <w:isLgl/>
      <w:lvlText w:val="%1.%2.%3.%4.%5"/>
      <w:lvlJc w:val="left"/>
      <w:pPr>
        <w:ind w:left="1065" w:hanging="1080"/>
      </w:pPr>
      <w:rPr>
        <w:rFonts w:hint="default"/>
      </w:rPr>
    </w:lvl>
    <w:lvl w:ilvl="5">
      <w:start w:val="1"/>
      <w:numFmt w:val="decimal"/>
      <w:isLgl/>
      <w:lvlText w:val="%1.%2.%3.%4.%5.%6"/>
      <w:lvlJc w:val="left"/>
      <w:pPr>
        <w:ind w:left="1425" w:hanging="1440"/>
      </w:pPr>
      <w:rPr>
        <w:rFonts w:hint="default"/>
      </w:rPr>
    </w:lvl>
    <w:lvl w:ilvl="6">
      <w:start w:val="1"/>
      <w:numFmt w:val="decimal"/>
      <w:isLgl/>
      <w:lvlText w:val="%1.%2.%3.%4.%5.%6.%7"/>
      <w:lvlJc w:val="left"/>
      <w:pPr>
        <w:ind w:left="1425" w:hanging="1440"/>
      </w:pPr>
      <w:rPr>
        <w:rFonts w:hint="default"/>
      </w:rPr>
    </w:lvl>
    <w:lvl w:ilvl="7">
      <w:start w:val="1"/>
      <w:numFmt w:val="decimal"/>
      <w:isLgl/>
      <w:lvlText w:val="%1.%2.%3.%4.%5.%6.%7.%8"/>
      <w:lvlJc w:val="left"/>
      <w:pPr>
        <w:ind w:left="1785" w:hanging="1800"/>
      </w:pPr>
      <w:rPr>
        <w:rFonts w:hint="default"/>
      </w:rPr>
    </w:lvl>
    <w:lvl w:ilvl="8">
      <w:start w:val="1"/>
      <w:numFmt w:val="decimal"/>
      <w:isLgl/>
      <w:lvlText w:val="%1.%2.%3.%4.%5.%6.%7.%8.%9"/>
      <w:lvlJc w:val="left"/>
      <w:pPr>
        <w:ind w:left="1785" w:hanging="1800"/>
      </w:pPr>
      <w:rPr>
        <w:rFonts w:hint="default"/>
      </w:rPr>
    </w:lvl>
  </w:abstractNum>
  <w:abstractNum w:abstractNumId="16" w15:restartNumberingAfterBreak="0">
    <w:nsid w:val="5D62427E"/>
    <w:multiLevelType w:val="hybridMultilevel"/>
    <w:tmpl w:val="AD2E34A4"/>
    <w:lvl w:ilvl="0" w:tplc="30EAE556">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7" w15:restartNumberingAfterBreak="0">
    <w:nsid w:val="63C7190B"/>
    <w:multiLevelType w:val="hybridMultilevel"/>
    <w:tmpl w:val="D6C6F90C"/>
    <w:lvl w:ilvl="0" w:tplc="D20CD174">
      <w:start w:val="1"/>
      <w:numFmt w:val="lowerLetter"/>
      <w:lvlText w:val="(%1)"/>
      <w:lvlJc w:val="left"/>
      <w:pPr>
        <w:ind w:left="2209" w:hanging="360"/>
      </w:pPr>
      <w:rPr>
        <w:rFonts w:hint="default"/>
      </w:rPr>
    </w:lvl>
    <w:lvl w:ilvl="1" w:tplc="08090019" w:tentative="1">
      <w:start w:val="1"/>
      <w:numFmt w:val="lowerLetter"/>
      <w:lvlText w:val="%2."/>
      <w:lvlJc w:val="left"/>
      <w:pPr>
        <w:ind w:left="2929" w:hanging="360"/>
      </w:pPr>
    </w:lvl>
    <w:lvl w:ilvl="2" w:tplc="0809001B" w:tentative="1">
      <w:start w:val="1"/>
      <w:numFmt w:val="lowerRoman"/>
      <w:lvlText w:val="%3."/>
      <w:lvlJc w:val="right"/>
      <w:pPr>
        <w:ind w:left="3649" w:hanging="180"/>
      </w:pPr>
    </w:lvl>
    <w:lvl w:ilvl="3" w:tplc="0809000F" w:tentative="1">
      <w:start w:val="1"/>
      <w:numFmt w:val="decimal"/>
      <w:lvlText w:val="%4."/>
      <w:lvlJc w:val="left"/>
      <w:pPr>
        <w:ind w:left="4369" w:hanging="360"/>
      </w:pPr>
    </w:lvl>
    <w:lvl w:ilvl="4" w:tplc="08090019" w:tentative="1">
      <w:start w:val="1"/>
      <w:numFmt w:val="lowerLetter"/>
      <w:lvlText w:val="%5."/>
      <w:lvlJc w:val="left"/>
      <w:pPr>
        <w:ind w:left="5089" w:hanging="360"/>
      </w:pPr>
    </w:lvl>
    <w:lvl w:ilvl="5" w:tplc="0809001B" w:tentative="1">
      <w:start w:val="1"/>
      <w:numFmt w:val="lowerRoman"/>
      <w:lvlText w:val="%6."/>
      <w:lvlJc w:val="right"/>
      <w:pPr>
        <w:ind w:left="5809" w:hanging="180"/>
      </w:pPr>
    </w:lvl>
    <w:lvl w:ilvl="6" w:tplc="0809000F" w:tentative="1">
      <w:start w:val="1"/>
      <w:numFmt w:val="decimal"/>
      <w:lvlText w:val="%7."/>
      <w:lvlJc w:val="left"/>
      <w:pPr>
        <w:ind w:left="6529" w:hanging="360"/>
      </w:pPr>
    </w:lvl>
    <w:lvl w:ilvl="7" w:tplc="08090019" w:tentative="1">
      <w:start w:val="1"/>
      <w:numFmt w:val="lowerLetter"/>
      <w:lvlText w:val="%8."/>
      <w:lvlJc w:val="left"/>
      <w:pPr>
        <w:ind w:left="7249" w:hanging="360"/>
      </w:pPr>
    </w:lvl>
    <w:lvl w:ilvl="8" w:tplc="0809001B" w:tentative="1">
      <w:start w:val="1"/>
      <w:numFmt w:val="lowerRoman"/>
      <w:lvlText w:val="%9."/>
      <w:lvlJc w:val="right"/>
      <w:pPr>
        <w:ind w:left="7969" w:hanging="180"/>
      </w:pPr>
    </w:lvl>
  </w:abstractNum>
  <w:abstractNum w:abstractNumId="18" w15:restartNumberingAfterBreak="0">
    <w:nsid w:val="648638E7"/>
    <w:multiLevelType w:val="hybridMultilevel"/>
    <w:tmpl w:val="45AEAE10"/>
    <w:lvl w:ilvl="0" w:tplc="181C45C8">
      <w:start w:val="1"/>
      <w:numFmt w:val="upp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C2E402"/>
    <w:multiLevelType w:val="multilevel"/>
    <w:tmpl w:val="9F738BEE"/>
    <w:lvl w:ilvl="0">
      <w:start w:val="1"/>
      <w:numFmt w:val="decimal"/>
      <w:pStyle w:val="Schedule"/>
      <w:suff w:val="nothing"/>
      <w:lvlText w:val="SCHEDULE %1"/>
      <w:lvlJc w:val="left"/>
      <w:rPr>
        <w:b/>
        <w:i w:val="0"/>
        <w:caps/>
        <w:smallCaps w:val="0"/>
        <w:strike w:val="0"/>
        <w:dstrike w:val="0"/>
      </w:rPr>
    </w:lvl>
    <w:lvl w:ilvl="1">
      <w:start w:val="1"/>
      <w:numFmt w:val="decimal"/>
      <w:pStyle w:val="Part"/>
      <w:suff w:val="nothing"/>
      <w:lvlText w:val="Part %2"/>
      <w:lvlJc w:val="left"/>
      <w:rPr>
        <w:b/>
        <w:i w:val="0"/>
        <w:caps w:val="0"/>
        <w:smallCaps w:val="0"/>
        <w:strike w:val="0"/>
        <w:dstrike w:val="0"/>
      </w:rPr>
    </w:lvl>
    <w:lvl w:ilvl="2">
      <w:start w:val="1"/>
      <w:numFmt w:val="none"/>
      <w:lvlText w:val=""/>
      <w:lvlJc w:val="left"/>
      <w:rPr>
        <w:strike w:val="0"/>
        <w:dstrike w:val="0"/>
      </w:rPr>
    </w:lvl>
    <w:lvl w:ilvl="3">
      <w:start w:val="1"/>
      <w:numFmt w:val="none"/>
      <w:lvlText w:val=""/>
      <w:lvlJc w:val="left"/>
      <w:rPr>
        <w:strike w:val="0"/>
        <w:dstrike w:val="0"/>
      </w:rPr>
    </w:lvl>
    <w:lvl w:ilvl="4">
      <w:start w:val="1"/>
      <w:numFmt w:val="none"/>
      <w:lvlText w:val=""/>
      <w:lvlJc w:val="left"/>
      <w:rPr>
        <w:strike w:val="0"/>
        <w:dstrike w:val="0"/>
      </w:rPr>
    </w:lvl>
    <w:lvl w:ilvl="5">
      <w:start w:val="1"/>
      <w:numFmt w:val="none"/>
      <w:lvlText w:val=""/>
      <w:lvlJc w:val="left"/>
      <w:rPr>
        <w:strike w:val="0"/>
        <w:dstrike w:val="0"/>
      </w:rPr>
    </w:lvl>
    <w:lvl w:ilvl="6">
      <w:start w:val="1"/>
      <w:numFmt w:val="none"/>
      <w:lvlText w:val=""/>
      <w:lvlJc w:val="left"/>
      <w:rPr>
        <w:strike w:val="0"/>
        <w:dstrike w:val="0"/>
      </w:rPr>
    </w:lvl>
    <w:lvl w:ilvl="7">
      <w:start w:val="1"/>
      <w:numFmt w:val="none"/>
      <w:lvlText w:val=""/>
      <w:lvlJc w:val="left"/>
      <w:rPr>
        <w:strike w:val="0"/>
        <w:dstrike w:val="0"/>
      </w:rPr>
    </w:lvl>
    <w:lvl w:ilvl="8">
      <w:start w:val="1"/>
      <w:numFmt w:val="none"/>
      <w:lvlText w:val=""/>
      <w:lvlJc w:val="left"/>
      <w:rPr>
        <w:strike w:val="0"/>
        <w:dstrike w:val="0"/>
      </w:rPr>
    </w:lvl>
  </w:abstractNum>
  <w:abstractNum w:abstractNumId="20" w15:restartNumberingAfterBreak="0">
    <w:nsid w:val="64E905B3"/>
    <w:multiLevelType w:val="hybridMultilevel"/>
    <w:tmpl w:val="81A628E0"/>
    <w:lvl w:ilvl="0" w:tplc="A266D2E0">
      <w:start w:val="1"/>
      <w:numFmt w:val="decimal"/>
      <w:lvlText w:val="(%1)"/>
      <w:lvlJc w:val="left"/>
      <w:pPr>
        <w:ind w:left="720" w:hanging="360"/>
      </w:pPr>
      <w:rPr>
        <w:rFonts w:ascii="Arial" w:hAnsi="Arial" w:cs="Times New Roman"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51522F9"/>
    <w:multiLevelType w:val="hybridMultilevel"/>
    <w:tmpl w:val="D8EEB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5A0138"/>
    <w:multiLevelType w:val="multilevel"/>
    <w:tmpl w:val="B2B8EE58"/>
    <w:lvl w:ilvl="0">
      <w:start w:val="1"/>
      <w:numFmt w:val="upperLetter"/>
      <w:pStyle w:val="Background"/>
      <w:lvlText w:val="(%1)"/>
      <w:lvlJc w:val="left"/>
      <w:pPr>
        <w:tabs>
          <w:tab w:val="left" w:pos="851"/>
        </w:tabs>
        <w:ind w:left="851" w:hanging="851"/>
      </w:pPr>
      <w:rPr>
        <w:b w:val="0"/>
        <w:i w:val="0"/>
        <w:caps w:val="0"/>
        <w:smallCaps w:val="0"/>
        <w:strike w:val="0"/>
        <w:dstrike w:val="0"/>
      </w:rPr>
    </w:lvl>
    <w:lvl w:ilvl="1">
      <w:start w:val="1"/>
      <w:numFmt w:val="lowerLetter"/>
      <w:lvlText w:val="%2."/>
      <w:lvlJc w:val="left"/>
      <w:pPr>
        <w:tabs>
          <w:tab w:val="left" w:pos="1440"/>
        </w:tabs>
        <w:ind w:left="1440" w:hanging="360"/>
      </w:pPr>
      <w:rPr>
        <w:strike w:val="0"/>
        <w:dstrike w:val="0"/>
      </w:rPr>
    </w:lvl>
    <w:lvl w:ilvl="2">
      <w:start w:val="1"/>
      <w:numFmt w:val="lowerRoman"/>
      <w:lvlText w:val="%3."/>
      <w:lvlJc w:val="right"/>
      <w:pPr>
        <w:tabs>
          <w:tab w:val="left" w:pos="2160"/>
        </w:tabs>
        <w:ind w:left="2160" w:hanging="180"/>
      </w:pPr>
      <w:rPr>
        <w:strike w:val="0"/>
        <w:dstrike w:val="0"/>
      </w:rPr>
    </w:lvl>
    <w:lvl w:ilvl="3">
      <w:start w:val="1"/>
      <w:numFmt w:val="decimal"/>
      <w:lvlText w:val="%4."/>
      <w:lvlJc w:val="left"/>
      <w:pPr>
        <w:tabs>
          <w:tab w:val="left" w:pos="2880"/>
        </w:tabs>
        <w:ind w:left="2880" w:hanging="360"/>
      </w:pPr>
      <w:rPr>
        <w:strike w:val="0"/>
        <w:dstrike w:val="0"/>
      </w:rPr>
    </w:lvl>
    <w:lvl w:ilvl="4">
      <w:start w:val="1"/>
      <w:numFmt w:val="lowerLetter"/>
      <w:lvlText w:val="%5."/>
      <w:lvlJc w:val="left"/>
      <w:pPr>
        <w:tabs>
          <w:tab w:val="left" w:pos="3600"/>
        </w:tabs>
        <w:ind w:left="3600" w:hanging="360"/>
      </w:pPr>
      <w:rPr>
        <w:strike w:val="0"/>
        <w:dstrike w:val="0"/>
      </w:rPr>
    </w:lvl>
    <w:lvl w:ilvl="5">
      <w:start w:val="1"/>
      <w:numFmt w:val="lowerRoman"/>
      <w:lvlText w:val="%6."/>
      <w:lvlJc w:val="right"/>
      <w:pPr>
        <w:tabs>
          <w:tab w:val="left" w:pos="4320"/>
        </w:tabs>
        <w:ind w:left="4320" w:hanging="180"/>
      </w:pPr>
      <w:rPr>
        <w:strike w:val="0"/>
        <w:dstrike w:val="0"/>
      </w:rPr>
    </w:lvl>
    <w:lvl w:ilvl="6">
      <w:start w:val="1"/>
      <w:numFmt w:val="decimal"/>
      <w:lvlText w:val="%7."/>
      <w:lvlJc w:val="left"/>
      <w:pPr>
        <w:tabs>
          <w:tab w:val="left" w:pos="5040"/>
        </w:tabs>
        <w:ind w:left="5040" w:hanging="360"/>
      </w:pPr>
      <w:rPr>
        <w:strike w:val="0"/>
        <w:dstrike w:val="0"/>
      </w:rPr>
    </w:lvl>
    <w:lvl w:ilvl="7">
      <w:start w:val="1"/>
      <w:numFmt w:val="lowerLetter"/>
      <w:lvlText w:val="%8."/>
      <w:lvlJc w:val="left"/>
      <w:pPr>
        <w:tabs>
          <w:tab w:val="left" w:pos="5760"/>
        </w:tabs>
        <w:ind w:left="5760" w:hanging="360"/>
      </w:pPr>
      <w:rPr>
        <w:strike w:val="0"/>
        <w:dstrike w:val="0"/>
      </w:rPr>
    </w:lvl>
    <w:lvl w:ilvl="8">
      <w:start w:val="1"/>
      <w:numFmt w:val="lowerRoman"/>
      <w:lvlText w:val="%9."/>
      <w:lvlJc w:val="right"/>
      <w:pPr>
        <w:tabs>
          <w:tab w:val="left" w:pos="6480"/>
        </w:tabs>
        <w:ind w:left="6480" w:hanging="180"/>
      </w:pPr>
      <w:rPr>
        <w:strike w:val="0"/>
        <w:dstrike w:val="0"/>
      </w:rPr>
    </w:lvl>
  </w:abstractNum>
  <w:abstractNum w:abstractNumId="23" w15:restartNumberingAfterBreak="0">
    <w:nsid w:val="712A1C38"/>
    <w:multiLevelType w:val="multilevel"/>
    <w:tmpl w:val="B1E4252C"/>
    <w:lvl w:ilvl="0">
      <w:start w:val="1"/>
      <w:numFmt w:val="decimal"/>
      <w:lvlText w:val="%1."/>
      <w:lvlJc w:val="left"/>
      <w:pPr>
        <w:ind w:left="872" w:hanging="566"/>
      </w:pPr>
      <w:rPr>
        <w:rFonts w:ascii="Arial" w:eastAsia="Arial" w:hAnsi="Arial" w:cs="Arial" w:hint="default"/>
        <w:b w:val="0"/>
        <w:bCs w:val="0"/>
        <w:i w:val="0"/>
        <w:iCs w:val="0"/>
        <w:spacing w:val="-2"/>
        <w:w w:val="100"/>
        <w:sz w:val="22"/>
        <w:szCs w:val="22"/>
        <w:lang w:val="en-US" w:eastAsia="en-US" w:bidi="ar-SA"/>
      </w:rPr>
    </w:lvl>
    <w:lvl w:ilvl="1">
      <w:start w:val="1"/>
      <w:numFmt w:val="decimal"/>
      <w:lvlText w:val="%1.%2."/>
      <w:lvlJc w:val="left"/>
      <w:pPr>
        <w:ind w:left="1725" w:hanging="853"/>
      </w:pPr>
      <w:rPr>
        <w:rFonts w:ascii="Arial" w:eastAsia="Arial" w:hAnsi="Arial" w:cs="Arial" w:hint="default"/>
        <w:b w:val="0"/>
        <w:bCs w:val="0"/>
        <w:i w:val="0"/>
        <w:iCs w:val="0"/>
        <w:spacing w:val="-2"/>
        <w:w w:val="100"/>
        <w:sz w:val="22"/>
        <w:szCs w:val="22"/>
        <w:lang w:val="en-US" w:eastAsia="en-US" w:bidi="ar-SA"/>
      </w:rPr>
    </w:lvl>
    <w:lvl w:ilvl="2">
      <w:numFmt w:val="bullet"/>
      <w:lvlText w:val="•"/>
      <w:lvlJc w:val="left"/>
      <w:pPr>
        <w:ind w:left="2647" w:hanging="853"/>
      </w:pPr>
      <w:rPr>
        <w:rFonts w:hint="default"/>
        <w:lang w:val="en-US" w:eastAsia="en-US" w:bidi="ar-SA"/>
      </w:rPr>
    </w:lvl>
    <w:lvl w:ilvl="3">
      <w:numFmt w:val="bullet"/>
      <w:lvlText w:val="•"/>
      <w:lvlJc w:val="left"/>
      <w:pPr>
        <w:ind w:left="3574" w:hanging="853"/>
      </w:pPr>
      <w:rPr>
        <w:rFonts w:hint="default"/>
        <w:lang w:val="en-US" w:eastAsia="en-US" w:bidi="ar-SA"/>
      </w:rPr>
    </w:lvl>
    <w:lvl w:ilvl="4">
      <w:numFmt w:val="bullet"/>
      <w:lvlText w:val="•"/>
      <w:lvlJc w:val="left"/>
      <w:pPr>
        <w:ind w:left="4501" w:hanging="853"/>
      </w:pPr>
      <w:rPr>
        <w:rFonts w:hint="default"/>
        <w:lang w:val="en-US" w:eastAsia="en-US" w:bidi="ar-SA"/>
      </w:rPr>
    </w:lvl>
    <w:lvl w:ilvl="5">
      <w:numFmt w:val="bullet"/>
      <w:lvlText w:val="•"/>
      <w:lvlJc w:val="left"/>
      <w:pPr>
        <w:ind w:left="5429" w:hanging="853"/>
      </w:pPr>
      <w:rPr>
        <w:rFonts w:hint="default"/>
        <w:lang w:val="en-US" w:eastAsia="en-US" w:bidi="ar-SA"/>
      </w:rPr>
    </w:lvl>
    <w:lvl w:ilvl="6">
      <w:numFmt w:val="bullet"/>
      <w:lvlText w:val="•"/>
      <w:lvlJc w:val="left"/>
      <w:pPr>
        <w:ind w:left="6356" w:hanging="853"/>
      </w:pPr>
      <w:rPr>
        <w:rFonts w:hint="default"/>
        <w:lang w:val="en-US" w:eastAsia="en-US" w:bidi="ar-SA"/>
      </w:rPr>
    </w:lvl>
    <w:lvl w:ilvl="7">
      <w:numFmt w:val="bullet"/>
      <w:lvlText w:val="•"/>
      <w:lvlJc w:val="left"/>
      <w:pPr>
        <w:ind w:left="7283" w:hanging="853"/>
      </w:pPr>
      <w:rPr>
        <w:rFonts w:hint="default"/>
        <w:lang w:val="en-US" w:eastAsia="en-US" w:bidi="ar-SA"/>
      </w:rPr>
    </w:lvl>
    <w:lvl w:ilvl="8">
      <w:numFmt w:val="bullet"/>
      <w:lvlText w:val="•"/>
      <w:lvlJc w:val="left"/>
      <w:pPr>
        <w:ind w:left="8210" w:hanging="853"/>
      </w:pPr>
      <w:rPr>
        <w:rFonts w:hint="default"/>
        <w:lang w:val="en-US" w:eastAsia="en-US" w:bidi="ar-SA"/>
      </w:rPr>
    </w:lvl>
  </w:abstractNum>
  <w:abstractNum w:abstractNumId="24" w15:restartNumberingAfterBreak="0">
    <w:nsid w:val="79712626"/>
    <w:multiLevelType w:val="hybridMultilevel"/>
    <w:tmpl w:val="74D2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4268404">
    <w:abstractNumId w:val="14"/>
  </w:num>
  <w:num w:numId="2" w16cid:durableId="2134664849">
    <w:abstractNumId w:val="8"/>
  </w:num>
  <w:num w:numId="3" w16cid:durableId="467825392">
    <w:abstractNumId w:val="22"/>
  </w:num>
  <w:num w:numId="4" w16cid:durableId="1769815986">
    <w:abstractNumId w:val="19"/>
  </w:num>
  <w:num w:numId="5" w16cid:durableId="813984793">
    <w:abstractNumId w:val="8"/>
  </w:num>
  <w:num w:numId="6" w16cid:durableId="1433358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0625544">
    <w:abstractNumId w:val="0"/>
  </w:num>
  <w:num w:numId="8" w16cid:durableId="1112162698">
    <w:abstractNumId w:val="0"/>
    <w:lvlOverride w:ilvl="0">
      <w:startOverride w:val="1"/>
    </w:lvlOverride>
    <w:lvlOverride w:ilvl="1">
      <w:startOverride w:val="9"/>
    </w:lvlOverride>
  </w:num>
  <w:num w:numId="9" w16cid:durableId="265767791">
    <w:abstractNumId w:val="0"/>
    <w:lvlOverride w:ilvl="0">
      <w:startOverride w:val="1"/>
    </w:lvlOverride>
    <w:lvlOverride w:ilvl="1">
      <w:startOverride w:val="8"/>
    </w:lvlOverride>
  </w:num>
  <w:num w:numId="10" w16cid:durableId="734548337">
    <w:abstractNumId w:val="3"/>
  </w:num>
  <w:num w:numId="11" w16cid:durableId="1550536568">
    <w:abstractNumId w:val="18"/>
  </w:num>
  <w:num w:numId="12" w16cid:durableId="548998064">
    <w:abstractNumId w:val="12"/>
  </w:num>
  <w:num w:numId="13" w16cid:durableId="526409696">
    <w:abstractNumId w:val="15"/>
  </w:num>
  <w:num w:numId="14" w16cid:durableId="815027247">
    <w:abstractNumId w:val="16"/>
  </w:num>
  <w:num w:numId="15" w16cid:durableId="1701541763">
    <w:abstractNumId w:val="7"/>
  </w:num>
  <w:num w:numId="16" w16cid:durableId="443235031">
    <w:abstractNumId w:val="17"/>
  </w:num>
  <w:num w:numId="17" w16cid:durableId="1051618114">
    <w:abstractNumId w:val="4"/>
  </w:num>
  <w:num w:numId="18" w16cid:durableId="1085876844">
    <w:abstractNumId w:val="11"/>
  </w:num>
  <w:num w:numId="19" w16cid:durableId="11885669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24516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19873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97071231">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174744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48874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82488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32264047">
    <w:abstractNumId w:val="8"/>
    <w:lvlOverride w:ilvl="0">
      <w:startOverride w:val="1"/>
    </w:lvlOverride>
  </w:num>
  <w:num w:numId="27" w16cid:durableId="1321622187">
    <w:abstractNumId w:val="20"/>
  </w:num>
  <w:num w:numId="28" w16cid:durableId="1713730946">
    <w:abstractNumId w:val="5"/>
  </w:num>
  <w:num w:numId="29" w16cid:durableId="2058628653">
    <w:abstractNumId w:val="13"/>
  </w:num>
  <w:num w:numId="30" w16cid:durableId="125392403">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7622528">
    <w:abstractNumId w:val="21"/>
  </w:num>
  <w:num w:numId="32" w16cid:durableId="555168832">
    <w:abstractNumId w:val="9"/>
  </w:num>
  <w:num w:numId="33" w16cid:durableId="541407998">
    <w:abstractNumId w:val="2"/>
  </w:num>
  <w:num w:numId="34" w16cid:durableId="318388661">
    <w:abstractNumId w:val="6"/>
  </w:num>
  <w:num w:numId="35" w16cid:durableId="16307390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4700286">
    <w:abstractNumId w:val="10"/>
  </w:num>
  <w:num w:numId="37" w16cid:durableId="301622351">
    <w:abstractNumId w:val="24"/>
  </w:num>
  <w:num w:numId="38" w16cid:durableId="210406450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EE0"/>
    <w:rsid w:val="00000BC6"/>
    <w:rsid w:val="00014734"/>
    <w:rsid w:val="00017DAA"/>
    <w:rsid w:val="00022183"/>
    <w:rsid w:val="0002423E"/>
    <w:rsid w:val="00024C15"/>
    <w:rsid w:val="00040838"/>
    <w:rsid w:val="00040E5E"/>
    <w:rsid w:val="000436C3"/>
    <w:rsid w:val="000438EC"/>
    <w:rsid w:val="00047EB5"/>
    <w:rsid w:val="00083D48"/>
    <w:rsid w:val="00095899"/>
    <w:rsid w:val="000969EA"/>
    <w:rsid w:val="000A13F7"/>
    <w:rsid w:val="000A3142"/>
    <w:rsid w:val="000B4ABF"/>
    <w:rsid w:val="000D050D"/>
    <w:rsid w:val="000D0F61"/>
    <w:rsid w:val="000E0BD0"/>
    <w:rsid w:val="000E25B2"/>
    <w:rsid w:val="000E30EA"/>
    <w:rsid w:val="000E7499"/>
    <w:rsid w:val="000E7EF2"/>
    <w:rsid w:val="000F2ADF"/>
    <w:rsid w:val="001040C8"/>
    <w:rsid w:val="0010520C"/>
    <w:rsid w:val="001073DB"/>
    <w:rsid w:val="00124F2C"/>
    <w:rsid w:val="0013324A"/>
    <w:rsid w:val="0014469F"/>
    <w:rsid w:val="001472AD"/>
    <w:rsid w:val="00150478"/>
    <w:rsid w:val="00152E9D"/>
    <w:rsid w:val="00157640"/>
    <w:rsid w:val="001620E5"/>
    <w:rsid w:val="00173DE3"/>
    <w:rsid w:val="00176B8D"/>
    <w:rsid w:val="00184DAC"/>
    <w:rsid w:val="001A1827"/>
    <w:rsid w:val="001C43D3"/>
    <w:rsid w:val="001C618B"/>
    <w:rsid w:val="001D16CB"/>
    <w:rsid w:val="001D265F"/>
    <w:rsid w:val="001D355C"/>
    <w:rsid w:val="001E66EC"/>
    <w:rsid w:val="001F7F65"/>
    <w:rsid w:val="002116E6"/>
    <w:rsid w:val="002133CA"/>
    <w:rsid w:val="00221500"/>
    <w:rsid w:val="00224E87"/>
    <w:rsid w:val="00230FFF"/>
    <w:rsid w:val="00235B13"/>
    <w:rsid w:val="00244617"/>
    <w:rsid w:val="00250011"/>
    <w:rsid w:val="002667AF"/>
    <w:rsid w:val="002741AF"/>
    <w:rsid w:val="0027623A"/>
    <w:rsid w:val="00276B70"/>
    <w:rsid w:val="00277054"/>
    <w:rsid w:val="00281423"/>
    <w:rsid w:val="0029425C"/>
    <w:rsid w:val="00295D44"/>
    <w:rsid w:val="002A1E78"/>
    <w:rsid w:val="002A5940"/>
    <w:rsid w:val="002A726F"/>
    <w:rsid w:val="002B46C3"/>
    <w:rsid w:val="002B5C78"/>
    <w:rsid w:val="002C12EF"/>
    <w:rsid w:val="002C17C3"/>
    <w:rsid w:val="002C4AEC"/>
    <w:rsid w:val="002C787B"/>
    <w:rsid w:val="002D10EF"/>
    <w:rsid w:val="002E126F"/>
    <w:rsid w:val="002E5C70"/>
    <w:rsid w:val="002E67E6"/>
    <w:rsid w:val="002F213A"/>
    <w:rsid w:val="002F2850"/>
    <w:rsid w:val="002F3877"/>
    <w:rsid w:val="00307F40"/>
    <w:rsid w:val="00325A10"/>
    <w:rsid w:val="00327FD3"/>
    <w:rsid w:val="003534FF"/>
    <w:rsid w:val="0035726C"/>
    <w:rsid w:val="003619B5"/>
    <w:rsid w:val="0039535E"/>
    <w:rsid w:val="00397869"/>
    <w:rsid w:val="003A0147"/>
    <w:rsid w:val="003B261F"/>
    <w:rsid w:val="003B4964"/>
    <w:rsid w:val="003D5FBE"/>
    <w:rsid w:val="003E09A0"/>
    <w:rsid w:val="003E736C"/>
    <w:rsid w:val="003F2FFC"/>
    <w:rsid w:val="004035B3"/>
    <w:rsid w:val="00404F31"/>
    <w:rsid w:val="004123FF"/>
    <w:rsid w:val="00415B6D"/>
    <w:rsid w:val="00416ECD"/>
    <w:rsid w:val="00417438"/>
    <w:rsid w:val="004232B5"/>
    <w:rsid w:val="00424B7D"/>
    <w:rsid w:val="004300E5"/>
    <w:rsid w:val="004372C9"/>
    <w:rsid w:val="00437E14"/>
    <w:rsid w:val="00440142"/>
    <w:rsid w:val="00453F2F"/>
    <w:rsid w:val="00455A16"/>
    <w:rsid w:val="004709B5"/>
    <w:rsid w:val="004749E5"/>
    <w:rsid w:val="004765C9"/>
    <w:rsid w:val="0048001F"/>
    <w:rsid w:val="00483C66"/>
    <w:rsid w:val="00484F47"/>
    <w:rsid w:val="0048534B"/>
    <w:rsid w:val="0049627A"/>
    <w:rsid w:val="004A4796"/>
    <w:rsid w:val="004A71E0"/>
    <w:rsid w:val="004B416F"/>
    <w:rsid w:val="004C54E4"/>
    <w:rsid w:val="004D48F0"/>
    <w:rsid w:val="004D4AE5"/>
    <w:rsid w:val="004E4AD6"/>
    <w:rsid w:val="004E6B63"/>
    <w:rsid w:val="004F5152"/>
    <w:rsid w:val="004F66A0"/>
    <w:rsid w:val="00505031"/>
    <w:rsid w:val="0050652C"/>
    <w:rsid w:val="00511350"/>
    <w:rsid w:val="00512AD1"/>
    <w:rsid w:val="00513E8B"/>
    <w:rsid w:val="0053180D"/>
    <w:rsid w:val="00537268"/>
    <w:rsid w:val="00537948"/>
    <w:rsid w:val="0055044B"/>
    <w:rsid w:val="0055680B"/>
    <w:rsid w:val="00564C72"/>
    <w:rsid w:val="00573BC1"/>
    <w:rsid w:val="00576E83"/>
    <w:rsid w:val="005832AE"/>
    <w:rsid w:val="00583982"/>
    <w:rsid w:val="0058781D"/>
    <w:rsid w:val="0059719C"/>
    <w:rsid w:val="005A622C"/>
    <w:rsid w:val="005B5A23"/>
    <w:rsid w:val="005C101D"/>
    <w:rsid w:val="005C4D8E"/>
    <w:rsid w:val="005D5E81"/>
    <w:rsid w:val="005E0BF4"/>
    <w:rsid w:val="005E41F3"/>
    <w:rsid w:val="005E76F0"/>
    <w:rsid w:val="005F3D9F"/>
    <w:rsid w:val="00600101"/>
    <w:rsid w:val="00600655"/>
    <w:rsid w:val="00604A94"/>
    <w:rsid w:val="0060652C"/>
    <w:rsid w:val="00607B6A"/>
    <w:rsid w:val="00607D93"/>
    <w:rsid w:val="00616E08"/>
    <w:rsid w:val="00622D3F"/>
    <w:rsid w:val="00645E55"/>
    <w:rsid w:val="006511E1"/>
    <w:rsid w:val="00651BEE"/>
    <w:rsid w:val="00652D4D"/>
    <w:rsid w:val="00664795"/>
    <w:rsid w:val="0067101A"/>
    <w:rsid w:val="0068024B"/>
    <w:rsid w:val="006A139C"/>
    <w:rsid w:val="006A6A58"/>
    <w:rsid w:val="006A75A4"/>
    <w:rsid w:val="006A7B3D"/>
    <w:rsid w:val="006A7ECA"/>
    <w:rsid w:val="006D4519"/>
    <w:rsid w:val="006F6389"/>
    <w:rsid w:val="007036AC"/>
    <w:rsid w:val="00710351"/>
    <w:rsid w:val="00712515"/>
    <w:rsid w:val="0071709F"/>
    <w:rsid w:val="00722D74"/>
    <w:rsid w:val="007415D8"/>
    <w:rsid w:val="007441BA"/>
    <w:rsid w:val="00744337"/>
    <w:rsid w:val="0074607D"/>
    <w:rsid w:val="007478FA"/>
    <w:rsid w:val="00747EA3"/>
    <w:rsid w:val="0076253A"/>
    <w:rsid w:val="007803AB"/>
    <w:rsid w:val="007877A9"/>
    <w:rsid w:val="007962EF"/>
    <w:rsid w:val="007A009A"/>
    <w:rsid w:val="007A1A7D"/>
    <w:rsid w:val="007A1ED8"/>
    <w:rsid w:val="007A43E7"/>
    <w:rsid w:val="007B04C1"/>
    <w:rsid w:val="007B35AD"/>
    <w:rsid w:val="007C3CFF"/>
    <w:rsid w:val="007C5C5C"/>
    <w:rsid w:val="007D17EC"/>
    <w:rsid w:val="007D332A"/>
    <w:rsid w:val="007E0F9A"/>
    <w:rsid w:val="007E690F"/>
    <w:rsid w:val="007E7935"/>
    <w:rsid w:val="007F594F"/>
    <w:rsid w:val="00801D40"/>
    <w:rsid w:val="00802276"/>
    <w:rsid w:val="008123C8"/>
    <w:rsid w:val="008133E5"/>
    <w:rsid w:val="008278A0"/>
    <w:rsid w:val="00833253"/>
    <w:rsid w:val="008354DA"/>
    <w:rsid w:val="0083746A"/>
    <w:rsid w:val="008413E0"/>
    <w:rsid w:val="00841C9C"/>
    <w:rsid w:val="008427F0"/>
    <w:rsid w:val="00854E2A"/>
    <w:rsid w:val="00863F90"/>
    <w:rsid w:val="00864DD7"/>
    <w:rsid w:val="00873063"/>
    <w:rsid w:val="00886295"/>
    <w:rsid w:val="0089161D"/>
    <w:rsid w:val="00892C5C"/>
    <w:rsid w:val="008A19FB"/>
    <w:rsid w:val="008D0C73"/>
    <w:rsid w:val="008E4CFF"/>
    <w:rsid w:val="008F0A5C"/>
    <w:rsid w:val="00901044"/>
    <w:rsid w:val="00901464"/>
    <w:rsid w:val="0091198F"/>
    <w:rsid w:val="009123DB"/>
    <w:rsid w:val="009127DA"/>
    <w:rsid w:val="009131AA"/>
    <w:rsid w:val="00916523"/>
    <w:rsid w:val="00917A54"/>
    <w:rsid w:val="009318AA"/>
    <w:rsid w:val="00941438"/>
    <w:rsid w:val="0094345E"/>
    <w:rsid w:val="00944CF0"/>
    <w:rsid w:val="009527CA"/>
    <w:rsid w:val="0096120F"/>
    <w:rsid w:val="00962FE7"/>
    <w:rsid w:val="0096777F"/>
    <w:rsid w:val="00973F93"/>
    <w:rsid w:val="00975F5A"/>
    <w:rsid w:val="00981490"/>
    <w:rsid w:val="00984351"/>
    <w:rsid w:val="009871CD"/>
    <w:rsid w:val="00987572"/>
    <w:rsid w:val="009B29E0"/>
    <w:rsid w:val="009C11C7"/>
    <w:rsid w:val="009C5476"/>
    <w:rsid w:val="009C708B"/>
    <w:rsid w:val="009D372D"/>
    <w:rsid w:val="009D4545"/>
    <w:rsid w:val="009D7CB8"/>
    <w:rsid w:val="009E2348"/>
    <w:rsid w:val="009E4E66"/>
    <w:rsid w:val="009E7986"/>
    <w:rsid w:val="009F2F40"/>
    <w:rsid w:val="00A107AE"/>
    <w:rsid w:val="00A125F5"/>
    <w:rsid w:val="00A1523A"/>
    <w:rsid w:val="00A23920"/>
    <w:rsid w:val="00A252CE"/>
    <w:rsid w:val="00A2556F"/>
    <w:rsid w:val="00A37024"/>
    <w:rsid w:val="00A51D17"/>
    <w:rsid w:val="00A53B42"/>
    <w:rsid w:val="00A5628F"/>
    <w:rsid w:val="00A56709"/>
    <w:rsid w:val="00A61379"/>
    <w:rsid w:val="00A632EF"/>
    <w:rsid w:val="00A826D0"/>
    <w:rsid w:val="00A86EE8"/>
    <w:rsid w:val="00A87C93"/>
    <w:rsid w:val="00AB1B24"/>
    <w:rsid w:val="00AB6BDF"/>
    <w:rsid w:val="00AB7881"/>
    <w:rsid w:val="00AC1F68"/>
    <w:rsid w:val="00AC2085"/>
    <w:rsid w:val="00AC7220"/>
    <w:rsid w:val="00AC7AA8"/>
    <w:rsid w:val="00AD2090"/>
    <w:rsid w:val="00AD2E40"/>
    <w:rsid w:val="00AE2154"/>
    <w:rsid w:val="00AE4610"/>
    <w:rsid w:val="00AE70DE"/>
    <w:rsid w:val="00AF041B"/>
    <w:rsid w:val="00AF3C85"/>
    <w:rsid w:val="00B00D82"/>
    <w:rsid w:val="00B01EDE"/>
    <w:rsid w:val="00B15764"/>
    <w:rsid w:val="00B16766"/>
    <w:rsid w:val="00B16A17"/>
    <w:rsid w:val="00B31D5C"/>
    <w:rsid w:val="00B4153C"/>
    <w:rsid w:val="00B43D2A"/>
    <w:rsid w:val="00B73482"/>
    <w:rsid w:val="00B74A0A"/>
    <w:rsid w:val="00B84D31"/>
    <w:rsid w:val="00B872E3"/>
    <w:rsid w:val="00BC03FA"/>
    <w:rsid w:val="00BC3EB1"/>
    <w:rsid w:val="00BC5B1D"/>
    <w:rsid w:val="00BC64C5"/>
    <w:rsid w:val="00BD368A"/>
    <w:rsid w:val="00BD4129"/>
    <w:rsid w:val="00BE1603"/>
    <w:rsid w:val="00BE2E52"/>
    <w:rsid w:val="00BE3869"/>
    <w:rsid w:val="00BF1478"/>
    <w:rsid w:val="00C1144D"/>
    <w:rsid w:val="00C268D0"/>
    <w:rsid w:val="00C307D4"/>
    <w:rsid w:val="00C338FE"/>
    <w:rsid w:val="00C35182"/>
    <w:rsid w:val="00C416D2"/>
    <w:rsid w:val="00C45A50"/>
    <w:rsid w:val="00C546A5"/>
    <w:rsid w:val="00C56BBB"/>
    <w:rsid w:val="00C5708A"/>
    <w:rsid w:val="00C6268D"/>
    <w:rsid w:val="00C642E1"/>
    <w:rsid w:val="00C64819"/>
    <w:rsid w:val="00C65347"/>
    <w:rsid w:val="00C668AA"/>
    <w:rsid w:val="00C704E0"/>
    <w:rsid w:val="00C73BD7"/>
    <w:rsid w:val="00C7444C"/>
    <w:rsid w:val="00C75B7C"/>
    <w:rsid w:val="00C77021"/>
    <w:rsid w:val="00C804E7"/>
    <w:rsid w:val="00C83E47"/>
    <w:rsid w:val="00C91CC0"/>
    <w:rsid w:val="00CA6288"/>
    <w:rsid w:val="00CB0317"/>
    <w:rsid w:val="00CB1C4C"/>
    <w:rsid w:val="00CD58ED"/>
    <w:rsid w:val="00CD6A49"/>
    <w:rsid w:val="00CD7D0B"/>
    <w:rsid w:val="00CE2558"/>
    <w:rsid w:val="00CE4B1A"/>
    <w:rsid w:val="00D101D6"/>
    <w:rsid w:val="00D12233"/>
    <w:rsid w:val="00D212A7"/>
    <w:rsid w:val="00D258E8"/>
    <w:rsid w:val="00D32E33"/>
    <w:rsid w:val="00D34DEB"/>
    <w:rsid w:val="00D36AF9"/>
    <w:rsid w:val="00D44356"/>
    <w:rsid w:val="00D46EE0"/>
    <w:rsid w:val="00D5142E"/>
    <w:rsid w:val="00D5639B"/>
    <w:rsid w:val="00D6528C"/>
    <w:rsid w:val="00D66A13"/>
    <w:rsid w:val="00D8240C"/>
    <w:rsid w:val="00D8426D"/>
    <w:rsid w:val="00D864FF"/>
    <w:rsid w:val="00D90C30"/>
    <w:rsid w:val="00D917EA"/>
    <w:rsid w:val="00D92DB0"/>
    <w:rsid w:val="00DA6208"/>
    <w:rsid w:val="00DB1002"/>
    <w:rsid w:val="00DC07EF"/>
    <w:rsid w:val="00DC0AC8"/>
    <w:rsid w:val="00DC0EC2"/>
    <w:rsid w:val="00DD078E"/>
    <w:rsid w:val="00DD5899"/>
    <w:rsid w:val="00DD730C"/>
    <w:rsid w:val="00DE1B01"/>
    <w:rsid w:val="00DE54DB"/>
    <w:rsid w:val="00DF3708"/>
    <w:rsid w:val="00DF6195"/>
    <w:rsid w:val="00DF741F"/>
    <w:rsid w:val="00E0003C"/>
    <w:rsid w:val="00E24401"/>
    <w:rsid w:val="00E32C19"/>
    <w:rsid w:val="00E4496E"/>
    <w:rsid w:val="00E70D4A"/>
    <w:rsid w:val="00E80B12"/>
    <w:rsid w:val="00E82880"/>
    <w:rsid w:val="00E91C49"/>
    <w:rsid w:val="00EA4E89"/>
    <w:rsid w:val="00EB09BA"/>
    <w:rsid w:val="00EB6F1F"/>
    <w:rsid w:val="00EC0BA6"/>
    <w:rsid w:val="00EC1AAF"/>
    <w:rsid w:val="00EC7901"/>
    <w:rsid w:val="00ED27F1"/>
    <w:rsid w:val="00ED61BA"/>
    <w:rsid w:val="00EE5CF8"/>
    <w:rsid w:val="00EF0E3A"/>
    <w:rsid w:val="00EF2B02"/>
    <w:rsid w:val="00EF7278"/>
    <w:rsid w:val="00F141F1"/>
    <w:rsid w:val="00F21E7A"/>
    <w:rsid w:val="00F23C80"/>
    <w:rsid w:val="00F30A69"/>
    <w:rsid w:val="00F30D49"/>
    <w:rsid w:val="00F30FD3"/>
    <w:rsid w:val="00F36EC9"/>
    <w:rsid w:val="00F442CB"/>
    <w:rsid w:val="00F57F12"/>
    <w:rsid w:val="00F6636B"/>
    <w:rsid w:val="00F66761"/>
    <w:rsid w:val="00F671B4"/>
    <w:rsid w:val="00F759F5"/>
    <w:rsid w:val="00F8253C"/>
    <w:rsid w:val="00F83725"/>
    <w:rsid w:val="00F87C9D"/>
    <w:rsid w:val="00F91AA5"/>
    <w:rsid w:val="00F9707F"/>
    <w:rsid w:val="00F974C5"/>
    <w:rsid w:val="00FA7AB3"/>
    <w:rsid w:val="00FB460F"/>
    <w:rsid w:val="00FB567F"/>
    <w:rsid w:val="00FC22BB"/>
    <w:rsid w:val="00FC248D"/>
    <w:rsid w:val="00FC70E2"/>
    <w:rsid w:val="00FD1E2D"/>
    <w:rsid w:val="00FE1056"/>
    <w:rsid w:val="00FE3141"/>
    <w:rsid w:val="00FE76DA"/>
    <w:rsid w:val="00FF3098"/>
    <w:rsid w:val="036271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AB125"/>
  <w15:chartTrackingRefBased/>
  <w15:docId w15:val="{CDADA34C-7B9F-464A-A3A9-1BD60201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46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6EE0"/>
    <w:pPr>
      <w:ind w:left="720"/>
      <w:contextualSpacing/>
    </w:pPr>
  </w:style>
  <w:style w:type="paragraph" w:customStyle="1" w:styleId="Body">
    <w:name w:val="Body"/>
    <w:basedOn w:val="Normal"/>
    <w:uiPriority w:val="99"/>
    <w:rsid w:val="00047EB5"/>
    <w:pPr>
      <w:widowControl w:val="0"/>
      <w:shd w:val="clear" w:color="auto" w:fill="FFFFFF"/>
      <w:autoSpaceDE w:val="0"/>
      <w:autoSpaceDN w:val="0"/>
      <w:adjustRightInd w:val="0"/>
      <w:spacing w:after="240" w:line="312" w:lineRule="auto"/>
      <w:jc w:val="both"/>
    </w:pPr>
    <w:rPr>
      <w:rFonts w:ascii="Arial" w:eastAsia="Times New Roman" w:hAnsi="Arial" w:cs="Arial"/>
      <w:lang w:eastAsia="en-GB"/>
    </w:rPr>
  </w:style>
  <w:style w:type="paragraph" w:customStyle="1" w:styleId="Body1">
    <w:name w:val="Body 1"/>
    <w:basedOn w:val="Body"/>
    <w:uiPriority w:val="99"/>
    <w:rsid w:val="00047EB5"/>
    <w:pPr>
      <w:ind w:left="850"/>
    </w:pPr>
  </w:style>
  <w:style w:type="paragraph" w:customStyle="1" w:styleId="Level1">
    <w:name w:val="Level 1"/>
    <w:basedOn w:val="Body1"/>
    <w:uiPriority w:val="99"/>
    <w:rsid w:val="00047EB5"/>
    <w:pPr>
      <w:numPr>
        <w:numId w:val="6"/>
      </w:numPr>
      <w:outlineLvl w:val="0"/>
    </w:pPr>
  </w:style>
  <w:style w:type="character" w:customStyle="1" w:styleId="Level1asheadingtext">
    <w:name w:val="Level 1 as heading (text)"/>
    <w:uiPriority w:val="99"/>
    <w:rsid w:val="00047EB5"/>
    <w:rPr>
      <w:b/>
      <w:bCs/>
      <w:caps/>
    </w:rPr>
  </w:style>
  <w:style w:type="paragraph" w:customStyle="1" w:styleId="Level2">
    <w:name w:val="Level 2"/>
    <w:basedOn w:val="Normal"/>
    <w:uiPriority w:val="99"/>
    <w:rsid w:val="00047EB5"/>
    <w:pPr>
      <w:widowControl w:val="0"/>
      <w:numPr>
        <w:ilvl w:val="1"/>
        <w:numId w:val="6"/>
      </w:numPr>
      <w:shd w:val="clear" w:color="auto" w:fill="FFFFFF"/>
      <w:autoSpaceDE w:val="0"/>
      <w:autoSpaceDN w:val="0"/>
      <w:adjustRightInd w:val="0"/>
      <w:spacing w:after="240" w:line="312" w:lineRule="auto"/>
      <w:jc w:val="both"/>
      <w:outlineLvl w:val="1"/>
    </w:pPr>
    <w:rPr>
      <w:rFonts w:ascii="Arial" w:eastAsia="Times New Roman" w:hAnsi="Arial" w:cs="Arial"/>
      <w:lang w:eastAsia="en-GB"/>
    </w:rPr>
  </w:style>
  <w:style w:type="paragraph" w:customStyle="1" w:styleId="Level3">
    <w:name w:val="Level 3"/>
    <w:basedOn w:val="Normal"/>
    <w:uiPriority w:val="99"/>
    <w:rsid w:val="00047EB5"/>
    <w:pPr>
      <w:widowControl w:val="0"/>
      <w:numPr>
        <w:ilvl w:val="2"/>
        <w:numId w:val="6"/>
      </w:numPr>
      <w:shd w:val="clear" w:color="auto" w:fill="FFFFFF"/>
      <w:tabs>
        <w:tab w:val="left" w:pos="850"/>
        <w:tab w:val="left" w:pos="1984"/>
      </w:tabs>
      <w:autoSpaceDE w:val="0"/>
      <w:autoSpaceDN w:val="0"/>
      <w:adjustRightInd w:val="0"/>
      <w:spacing w:after="240" w:line="312" w:lineRule="auto"/>
      <w:jc w:val="both"/>
      <w:outlineLvl w:val="2"/>
    </w:pPr>
    <w:rPr>
      <w:rFonts w:ascii="Arial" w:eastAsia="Times New Roman" w:hAnsi="Arial" w:cs="Arial"/>
      <w:lang w:eastAsia="en-GB"/>
    </w:rPr>
  </w:style>
  <w:style w:type="paragraph" w:customStyle="1" w:styleId="Level4">
    <w:name w:val="Level 4"/>
    <w:basedOn w:val="Normal"/>
    <w:uiPriority w:val="99"/>
    <w:rsid w:val="00047EB5"/>
    <w:pPr>
      <w:widowControl w:val="0"/>
      <w:numPr>
        <w:ilvl w:val="3"/>
        <w:numId w:val="6"/>
      </w:numPr>
      <w:shd w:val="clear" w:color="auto" w:fill="FFFFFF"/>
      <w:tabs>
        <w:tab w:val="left" w:pos="850"/>
      </w:tabs>
      <w:autoSpaceDE w:val="0"/>
      <w:autoSpaceDN w:val="0"/>
      <w:adjustRightInd w:val="0"/>
      <w:spacing w:after="240" w:line="312" w:lineRule="auto"/>
      <w:jc w:val="both"/>
      <w:outlineLvl w:val="3"/>
    </w:pPr>
    <w:rPr>
      <w:rFonts w:ascii="Arial" w:eastAsia="Times New Roman" w:hAnsi="Arial" w:cs="Arial"/>
      <w:lang w:eastAsia="en-GB"/>
    </w:rPr>
  </w:style>
  <w:style w:type="paragraph" w:customStyle="1" w:styleId="Level5">
    <w:name w:val="Level 5"/>
    <w:basedOn w:val="Normal"/>
    <w:uiPriority w:val="99"/>
    <w:rsid w:val="00047EB5"/>
    <w:pPr>
      <w:widowControl w:val="0"/>
      <w:numPr>
        <w:ilvl w:val="4"/>
        <w:numId w:val="6"/>
      </w:numPr>
      <w:shd w:val="clear" w:color="auto" w:fill="FFFFFF"/>
      <w:tabs>
        <w:tab w:val="left" w:pos="850"/>
      </w:tabs>
      <w:autoSpaceDE w:val="0"/>
      <w:autoSpaceDN w:val="0"/>
      <w:adjustRightInd w:val="0"/>
      <w:spacing w:after="240" w:line="312" w:lineRule="auto"/>
      <w:jc w:val="both"/>
      <w:outlineLvl w:val="4"/>
    </w:pPr>
    <w:rPr>
      <w:rFonts w:ascii="Arial" w:eastAsia="Times New Roman" w:hAnsi="Arial" w:cs="Arial"/>
      <w:lang w:eastAsia="en-GB"/>
    </w:rPr>
  </w:style>
  <w:style w:type="paragraph" w:customStyle="1" w:styleId="Level6">
    <w:name w:val="Level 6"/>
    <w:basedOn w:val="Normal"/>
    <w:uiPriority w:val="99"/>
    <w:rsid w:val="00047EB5"/>
    <w:pPr>
      <w:widowControl w:val="0"/>
      <w:numPr>
        <w:ilvl w:val="5"/>
        <w:numId w:val="6"/>
      </w:numPr>
      <w:shd w:val="clear" w:color="auto" w:fill="FFFFFF"/>
      <w:tabs>
        <w:tab w:val="left" w:pos="850"/>
      </w:tabs>
      <w:autoSpaceDE w:val="0"/>
      <w:autoSpaceDN w:val="0"/>
      <w:adjustRightInd w:val="0"/>
      <w:spacing w:after="240" w:line="312" w:lineRule="auto"/>
      <w:jc w:val="both"/>
      <w:outlineLvl w:val="5"/>
    </w:pPr>
    <w:rPr>
      <w:rFonts w:ascii="Arial" w:eastAsia="Times New Roman" w:hAnsi="Arial" w:cs="Arial"/>
      <w:lang w:eastAsia="en-GB"/>
    </w:rPr>
  </w:style>
  <w:style w:type="paragraph" w:customStyle="1" w:styleId="Level7">
    <w:name w:val="Level 7"/>
    <w:basedOn w:val="Body"/>
    <w:uiPriority w:val="99"/>
    <w:rsid w:val="00047EB5"/>
    <w:pPr>
      <w:numPr>
        <w:ilvl w:val="6"/>
        <w:numId w:val="6"/>
      </w:numPr>
      <w:tabs>
        <w:tab w:val="left" w:pos="850"/>
      </w:tabs>
      <w:outlineLvl w:val="6"/>
    </w:pPr>
  </w:style>
  <w:style w:type="paragraph" w:customStyle="1" w:styleId="Level8">
    <w:name w:val="Level 8"/>
    <w:basedOn w:val="Body"/>
    <w:uiPriority w:val="99"/>
    <w:rsid w:val="00047EB5"/>
    <w:pPr>
      <w:numPr>
        <w:ilvl w:val="7"/>
        <w:numId w:val="6"/>
      </w:numPr>
      <w:outlineLvl w:val="7"/>
    </w:pPr>
  </w:style>
  <w:style w:type="paragraph" w:customStyle="1" w:styleId="Level9">
    <w:name w:val="Level 9"/>
    <w:basedOn w:val="Body"/>
    <w:uiPriority w:val="99"/>
    <w:rsid w:val="00047EB5"/>
    <w:pPr>
      <w:numPr>
        <w:ilvl w:val="8"/>
        <w:numId w:val="6"/>
      </w:numPr>
      <w:tabs>
        <w:tab w:val="left" w:pos="850"/>
      </w:tabs>
      <w:outlineLvl w:val="8"/>
    </w:pPr>
  </w:style>
  <w:style w:type="paragraph" w:customStyle="1" w:styleId="Part">
    <w:name w:val="Part"/>
    <w:basedOn w:val="Body"/>
    <w:next w:val="Body"/>
    <w:uiPriority w:val="99"/>
    <w:rsid w:val="00047EB5"/>
    <w:pPr>
      <w:keepNext/>
      <w:numPr>
        <w:ilvl w:val="1"/>
        <w:numId w:val="4"/>
      </w:numPr>
      <w:jc w:val="center"/>
    </w:pPr>
    <w:rPr>
      <w:b/>
      <w:bCs/>
    </w:rPr>
  </w:style>
  <w:style w:type="paragraph" w:customStyle="1" w:styleId="Parties">
    <w:name w:val="Parties"/>
    <w:basedOn w:val="Body"/>
    <w:uiPriority w:val="99"/>
    <w:rsid w:val="00047EB5"/>
    <w:pPr>
      <w:numPr>
        <w:numId w:val="5"/>
      </w:numPr>
    </w:pPr>
  </w:style>
  <w:style w:type="paragraph" w:customStyle="1" w:styleId="Background">
    <w:name w:val="Background"/>
    <w:basedOn w:val="Body"/>
    <w:uiPriority w:val="99"/>
    <w:rsid w:val="00047EB5"/>
    <w:pPr>
      <w:numPr>
        <w:numId w:val="3"/>
      </w:numPr>
    </w:pPr>
  </w:style>
  <w:style w:type="paragraph" w:customStyle="1" w:styleId="Schedule">
    <w:name w:val="Schedule"/>
    <w:basedOn w:val="Body"/>
    <w:next w:val="SubHeading"/>
    <w:uiPriority w:val="99"/>
    <w:rsid w:val="00047EB5"/>
    <w:pPr>
      <w:keepNext/>
      <w:numPr>
        <w:numId w:val="4"/>
      </w:numPr>
      <w:jc w:val="center"/>
    </w:pPr>
  </w:style>
  <w:style w:type="paragraph" w:customStyle="1" w:styleId="SubHeading">
    <w:name w:val="Sub Heading"/>
    <w:basedOn w:val="Body"/>
    <w:next w:val="Body"/>
    <w:uiPriority w:val="99"/>
    <w:rsid w:val="00047EB5"/>
    <w:pPr>
      <w:keepNext/>
      <w:jc w:val="center"/>
    </w:pPr>
    <w:rPr>
      <w:b/>
      <w:bCs/>
      <w:caps/>
    </w:rPr>
  </w:style>
  <w:style w:type="paragraph" w:styleId="BalloonText">
    <w:name w:val="Balloon Text"/>
    <w:basedOn w:val="Normal"/>
    <w:link w:val="BalloonTextChar"/>
    <w:uiPriority w:val="99"/>
    <w:semiHidden/>
    <w:unhideWhenUsed/>
    <w:rsid w:val="00455A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5A16"/>
    <w:rPr>
      <w:rFonts w:ascii="Segoe UI" w:hAnsi="Segoe UI" w:cs="Segoe UI"/>
      <w:sz w:val="18"/>
      <w:szCs w:val="18"/>
    </w:rPr>
  </w:style>
  <w:style w:type="paragraph" w:styleId="Header">
    <w:name w:val="header"/>
    <w:basedOn w:val="Normal"/>
    <w:link w:val="HeaderChar"/>
    <w:uiPriority w:val="99"/>
    <w:unhideWhenUsed/>
    <w:rsid w:val="00583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32AE"/>
  </w:style>
  <w:style w:type="paragraph" w:styleId="Footer">
    <w:name w:val="footer"/>
    <w:basedOn w:val="Normal"/>
    <w:link w:val="FooterChar"/>
    <w:uiPriority w:val="99"/>
    <w:unhideWhenUsed/>
    <w:rsid w:val="00583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32AE"/>
  </w:style>
  <w:style w:type="character" w:customStyle="1" w:styleId="Defterm">
    <w:name w:val="Defterm"/>
    <w:rsid w:val="00B84D31"/>
    <w:rPr>
      <w:b/>
      <w:color w:val="000000"/>
      <w:sz w:val="22"/>
    </w:rPr>
  </w:style>
  <w:style w:type="character" w:styleId="Hyperlink">
    <w:name w:val="Hyperlink"/>
    <w:basedOn w:val="DefaultParagraphFont"/>
    <w:uiPriority w:val="99"/>
    <w:unhideWhenUsed/>
    <w:rsid w:val="00AC2085"/>
    <w:rPr>
      <w:color w:val="0563C1" w:themeColor="hyperlink"/>
      <w:u w:val="single"/>
    </w:rPr>
  </w:style>
  <w:style w:type="character" w:styleId="CommentReference">
    <w:name w:val="annotation reference"/>
    <w:basedOn w:val="DefaultParagraphFont"/>
    <w:uiPriority w:val="99"/>
    <w:semiHidden/>
    <w:unhideWhenUsed/>
    <w:rsid w:val="00CD7D0B"/>
    <w:rPr>
      <w:sz w:val="16"/>
      <w:szCs w:val="16"/>
    </w:rPr>
  </w:style>
  <w:style w:type="paragraph" w:styleId="CommentText">
    <w:name w:val="annotation text"/>
    <w:basedOn w:val="Normal"/>
    <w:link w:val="CommentTextChar"/>
    <w:uiPriority w:val="99"/>
    <w:unhideWhenUsed/>
    <w:rsid w:val="00CD7D0B"/>
    <w:pPr>
      <w:spacing w:line="240" w:lineRule="auto"/>
    </w:pPr>
    <w:rPr>
      <w:sz w:val="20"/>
      <w:szCs w:val="20"/>
    </w:rPr>
  </w:style>
  <w:style w:type="character" w:customStyle="1" w:styleId="CommentTextChar">
    <w:name w:val="Comment Text Char"/>
    <w:basedOn w:val="DefaultParagraphFont"/>
    <w:link w:val="CommentText"/>
    <w:uiPriority w:val="99"/>
    <w:rsid w:val="00CD7D0B"/>
    <w:rPr>
      <w:sz w:val="20"/>
      <w:szCs w:val="20"/>
    </w:rPr>
  </w:style>
  <w:style w:type="paragraph" w:styleId="CommentSubject">
    <w:name w:val="annotation subject"/>
    <w:basedOn w:val="CommentText"/>
    <w:next w:val="CommentText"/>
    <w:link w:val="CommentSubjectChar"/>
    <w:uiPriority w:val="99"/>
    <w:semiHidden/>
    <w:unhideWhenUsed/>
    <w:rsid w:val="00CD7D0B"/>
    <w:rPr>
      <w:b/>
      <w:bCs/>
    </w:rPr>
  </w:style>
  <w:style w:type="character" w:customStyle="1" w:styleId="CommentSubjectChar">
    <w:name w:val="Comment Subject Char"/>
    <w:basedOn w:val="CommentTextChar"/>
    <w:link w:val="CommentSubject"/>
    <w:uiPriority w:val="99"/>
    <w:semiHidden/>
    <w:rsid w:val="00CD7D0B"/>
    <w:rPr>
      <w:b/>
      <w:bCs/>
      <w:sz w:val="20"/>
      <w:szCs w:val="20"/>
    </w:rPr>
  </w:style>
  <w:style w:type="paragraph" w:customStyle="1" w:styleId="Default">
    <w:name w:val="Default"/>
    <w:rsid w:val="00BD368A"/>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1"/>
    <w:qFormat/>
    <w:rsid w:val="002F3877"/>
    <w:pPr>
      <w:tabs>
        <w:tab w:val="left" w:pos="5760"/>
        <w:tab w:val="left" w:pos="6480"/>
      </w:tabs>
      <w:spacing w:after="0" w:line="36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uiPriority w:val="99"/>
    <w:rsid w:val="002F3877"/>
    <w:rPr>
      <w:rFonts w:ascii="Times New Roman" w:eastAsia="Times New Roman" w:hAnsi="Times New Roman" w:cs="Times New Roman"/>
      <w:sz w:val="24"/>
      <w:szCs w:val="20"/>
    </w:rPr>
  </w:style>
  <w:style w:type="paragraph" w:customStyle="1" w:styleId="SHNormal">
    <w:name w:val="SH_Normal"/>
    <w:basedOn w:val="Normal"/>
    <w:rsid w:val="00E0003C"/>
    <w:pPr>
      <w:autoSpaceDE w:val="0"/>
      <w:autoSpaceDN w:val="0"/>
      <w:adjustRightInd w:val="0"/>
      <w:spacing w:after="240" w:line="264" w:lineRule="auto"/>
      <w:jc w:val="both"/>
    </w:pPr>
    <w:rPr>
      <w:rFonts w:ascii="Arial" w:eastAsia="Times New Roman" w:hAnsi="Arial" w:cs="Arial"/>
      <w:sz w:val="20"/>
      <w:szCs w:val="20"/>
      <w:lang w:eastAsia="en-GB"/>
    </w:rPr>
  </w:style>
  <w:style w:type="paragraph" w:customStyle="1" w:styleId="Definition">
    <w:name w:val="Definition"/>
    <w:basedOn w:val="BodyText"/>
    <w:uiPriority w:val="21"/>
    <w:qFormat/>
    <w:rsid w:val="00CD58ED"/>
    <w:pPr>
      <w:numPr>
        <w:numId w:val="34"/>
      </w:numPr>
      <w:tabs>
        <w:tab w:val="clear" w:pos="5760"/>
        <w:tab w:val="clear" w:pos="6480"/>
        <w:tab w:val="num" w:pos="360"/>
      </w:tabs>
      <w:spacing w:after="240" w:line="276" w:lineRule="auto"/>
      <w:ind w:left="0"/>
      <w:jc w:val="left"/>
      <w:outlineLvl w:val="4"/>
    </w:pPr>
    <w:rPr>
      <w:rFonts w:asciiTheme="minorHAnsi" w:eastAsiaTheme="minorHAnsi" w:hAnsiTheme="minorHAnsi" w:cstheme="minorBidi"/>
      <w:sz w:val="20"/>
    </w:rPr>
  </w:style>
  <w:style w:type="paragraph" w:customStyle="1" w:styleId="Definition1">
    <w:name w:val="Definition 1"/>
    <w:basedOn w:val="BodyText"/>
    <w:uiPriority w:val="21"/>
    <w:rsid w:val="00CD58ED"/>
    <w:pPr>
      <w:numPr>
        <w:ilvl w:val="1"/>
        <w:numId w:val="34"/>
      </w:numPr>
      <w:tabs>
        <w:tab w:val="clear" w:pos="5760"/>
        <w:tab w:val="clear" w:pos="6480"/>
        <w:tab w:val="num" w:pos="360"/>
      </w:tabs>
      <w:spacing w:after="240" w:line="276" w:lineRule="auto"/>
      <w:ind w:left="0" w:firstLine="0"/>
      <w:jc w:val="left"/>
    </w:pPr>
    <w:rPr>
      <w:rFonts w:asciiTheme="minorHAnsi" w:eastAsiaTheme="minorHAnsi" w:hAnsiTheme="minorHAnsi" w:cstheme="minorBidi"/>
      <w:sz w:val="20"/>
    </w:rPr>
  </w:style>
  <w:style w:type="paragraph" w:customStyle="1" w:styleId="Definition2">
    <w:name w:val="Definition 2"/>
    <w:basedOn w:val="BodyText"/>
    <w:uiPriority w:val="21"/>
    <w:rsid w:val="00CD58ED"/>
    <w:pPr>
      <w:numPr>
        <w:ilvl w:val="2"/>
        <w:numId w:val="34"/>
      </w:numPr>
      <w:tabs>
        <w:tab w:val="clear" w:pos="2160"/>
        <w:tab w:val="clear" w:pos="5760"/>
        <w:tab w:val="clear" w:pos="6480"/>
        <w:tab w:val="num" w:pos="360"/>
      </w:tabs>
      <w:spacing w:after="240" w:line="276" w:lineRule="auto"/>
      <w:ind w:left="0" w:firstLine="0"/>
      <w:jc w:val="left"/>
    </w:pPr>
    <w:rPr>
      <w:rFonts w:asciiTheme="minorHAnsi" w:eastAsiaTheme="minorHAnsi" w:hAnsiTheme="minorHAnsi" w:cstheme="minorBidi"/>
      <w:sz w:val="20"/>
    </w:rPr>
  </w:style>
  <w:style w:type="paragraph" w:customStyle="1" w:styleId="Definition3">
    <w:name w:val="Definition 3"/>
    <w:basedOn w:val="BodyText"/>
    <w:uiPriority w:val="21"/>
    <w:rsid w:val="00CD58ED"/>
    <w:pPr>
      <w:numPr>
        <w:ilvl w:val="3"/>
        <w:numId w:val="34"/>
      </w:numPr>
      <w:tabs>
        <w:tab w:val="clear" w:pos="5760"/>
        <w:tab w:val="clear" w:pos="6480"/>
        <w:tab w:val="num" w:pos="360"/>
      </w:tabs>
      <w:spacing w:after="240" w:line="276" w:lineRule="auto"/>
      <w:ind w:left="0" w:firstLine="0"/>
      <w:jc w:val="left"/>
    </w:pPr>
    <w:rPr>
      <w:rFonts w:asciiTheme="minorHAnsi" w:eastAsiaTheme="minorHAnsi" w:hAnsiTheme="minorHAnsi" w:cstheme="minorBidi"/>
      <w:sz w:val="20"/>
    </w:rPr>
  </w:style>
  <w:style w:type="paragraph" w:customStyle="1" w:styleId="Definition4">
    <w:name w:val="Definition 4"/>
    <w:basedOn w:val="BodyText"/>
    <w:uiPriority w:val="21"/>
    <w:rsid w:val="00CD58ED"/>
    <w:pPr>
      <w:numPr>
        <w:ilvl w:val="4"/>
        <w:numId w:val="34"/>
      </w:numPr>
      <w:tabs>
        <w:tab w:val="clear" w:pos="2880"/>
        <w:tab w:val="clear" w:pos="5760"/>
        <w:tab w:val="clear" w:pos="6480"/>
        <w:tab w:val="num" w:pos="360"/>
      </w:tabs>
      <w:spacing w:after="240" w:line="276" w:lineRule="auto"/>
      <w:ind w:left="0" w:firstLine="0"/>
      <w:jc w:val="left"/>
    </w:pPr>
    <w:rPr>
      <w:rFonts w:asciiTheme="minorHAnsi" w:eastAsiaTheme="minorHAnsi" w:hAnsiTheme="minorHAnsi" w:cstheme="minorBidi"/>
      <w:sz w:val="20"/>
    </w:rPr>
  </w:style>
  <w:style w:type="numbering" w:customStyle="1" w:styleId="Definitions">
    <w:name w:val="Definitions"/>
    <w:uiPriority w:val="99"/>
    <w:rsid w:val="00CD58ED"/>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172">
      <w:bodyDiv w:val="1"/>
      <w:marLeft w:val="0"/>
      <w:marRight w:val="0"/>
      <w:marTop w:val="0"/>
      <w:marBottom w:val="0"/>
      <w:divBdr>
        <w:top w:val="none" w:sz="0" w:space="0" w:color="auto"/>
        <w:left w:val="none" w:sz="0" w:space="0" w:color="auto"/>
        <w:bottom w:val="none" w:sz="0" w:space="0" w:color="auto"/>
        <w:right w:val="none" w:sz="0" w:space="0" w:color="auto"/>
      </w:divBdr>
    </w:div>
    <w:div w:id="293102514">
      <w:bodyDiv w:val="1"/>
      <w:marLeft w:val="0"/>
      <w:marRight w:val="0"/>
      <w:marTop w:val="0"/>
      <w:marBottom w:val="0"/>
      <w:divBdr>
        <w:top w:val="none" w:sz="0" w:space="0" w:color="auto"/>
        <w:left w:val="none" w:sz="0" w:space="0" w:color="auto"/>
        <w:bottom w:val="none" w:sz="0" w:space="0" w:color="auto"/>
        <w:right w:val="none" w:sz="0" w:space="0" w:color="auto"/>
      </w:divBdr>
    </w:div>
    <w:div w:id="301421076">
      <w:bodyDiv w:val="1"/>
      <w:marLeft w:val="0"/>
      <w:marRight w:val="0"/>
      <w:marTop w:val="0"/>
      <w:marBottom w:val="0"/>
      <w:divBdr>
        <w:top w:val="none" w:sz="0" w:space="0" w:color="auto"/>
        <w:left w:val="none" w:sz="0" w:space="0" w:color="auto"/>
        <w:bottom w:val="none" w:sz="0" w:space="0" w:color="auto"/>
        <w:right w:val="none" w:sz="0" w:space="0" w:color="auto"/>
      </w:divBdr>
    </w:div>
    <w:div w:id="413432045">
      <w:bodyDiv w:val="1"/>
      <w:marLeft w:val="0"/>
      <w:marRight w:val="0"/>
      <w:marTop w:val="0"/>
      <w:marBottom w:val="0"/>
      <w:divBdr>
        <w:top w:val="none" w:sz="0" w:space="0" w:color="auto"/>
        <w:left w:val="none" w:sz="0" w:space="0" w:color="auto"/>
        <w:bottom w:val="none" w:sz="0" w:space="0" w:color="auto"/>
        <w:right w:val="none" w:sz="0" w:space="0" w:color="auto"/>
      </w:divBdr>
    </w:div>
    <w:div w:id="418216709">
      <w:bodyDiv w:val="1"/>
      <w:marLeft w:val="0"/>
      <w:marRight w:val="0"/>
      <w:marTop w:val="0"/>
      <w:marBottom w:val="0"/>
      <w:divBdr>
        <w:top w:val="none" w:sz="0" w:space="0" w:color="auto"/>
        <w:left w:val="none" w:sz="0" w:space="0" w:color="auto"/>
        <w:bottom w:val="none" w:sz="0" w:space="0" w:color="auto"/>
        <w:right w:val="none" w:sz="0" w:space="0" w:color="auto"/>
      </w:divBdr>
    </w:div>
    <w:div w:id="464081035">
      <w:bodyDiv w:val="1"/>
      <w:marLeft w:val="0"/>
      <w:marRight w:val="0"/>
      <w:marTop w:val="0"/>
      <w:marBottom w:val="0"/>
      <w:divBdr>
        <w:top w:val="none" w:sz="0" w:space="0" w:color="auto"/>
        <w:left w:val="none" w:sz="0" w:space="0" w:color="auto"/>
        <w:bottom w:val="none" w:sz="0" w:space="0" w:color="auto"/>
        <w:right w:val="none" w:sz="0" w:space="0" w:color="auto"/>
      </w:divBdr>
    </w:div>
    <w:div w:id="547301858">
      <w:bodyDiv w:val="1"/>
      <w:marLeft w:val="0"/>
      <w:marRight w:val="0"/>
      <w:marTop w:val="0"/>
      <w:marBottom w:val="0"/>
      <w:divBdr>
        <w:top w:val="none" w:sz="0" w:space="0" w:color="auto"/>
        <w:left w:val="none" w:sz="0" w:space="0" w:color="auto"/>
        <w:bottom w:val="none" w:sz="0" w:space="0" w:color="auto"/>
        <w:right w:val="none" w:sz="0" w:space="0" w:color="auto"/>
      </w:divBdr>
      <w:divsChild>
        <w:div w:id="416439206">
          <w:marLeft w:val="0"/>
          <w:marRight w:val="0"/>
          <w:marTop w:val="0"/>
          <w:marBottom w:val="0"/>
          <w:divBdr>
            <w:top w:val="none" w:sz="0" w:space="0" w:color="auto"/>
            <w:left w:val="none" w:sz="0" w:space="0" w:color="auto"/>
            <w:bottom w:val="none" w:sz="0" w:space="0" w:color="auto"/>
            <w:right w:val="none" w:sz="0" w:space="0" w:color="auto"/>
          </w:divBdr>
        </w:div>
      </w:divsChild>
    </w:div>
    <w:div w:id="584146367">
      <w:bodyDiv w:val="1"/>
      <w:marLeft w:val="0"/>
      <w:marRight w:val="0"/>
      <w:marTop w:val="0"/>
      <w:marBottom w:val="0"/>
      <w:divBdr>
        <w:top w:val="none" w:sz="0" w:space="0" w:color="auto"/>
        <w:left w:val="none" w:sz="0" w:space="0" w:color="auto"/>
        <w:bottom w:val="none" w:sz="0" w:space="0" w:color="auto"/>
        <w:right w:val="none" w:sz="0" w:space="0" w:color="auto"/>
      </w:divBdr>
    </w:div>
    <w:div w:id="1266839793">
      <w:bodyDiv w:val="1"/>
      <w:marLeft w:val="0"/>
      <w:marRight w:val="0"/>
      <w:marTop w:val="0"/>
      <w:marBottom w:val="0"/>
      <w:divBdr>
        <w:top w:val="none" w:sz="0" w:space="0" w:color="auto"/>
        <w:left w:val="none" w:sz="0" w:space="0" w:color="auto"/>
        <w:bottom w:val="none" w:sz="0" w:space="0" w:color="auto"/>
        <w:right w:val="none" w:sz="0" w:space="0" w:color="auto"/>
      </w:divBdr>
    </w:div>
    <w:div w:id="1566142996">
      <w:bodyDiv w:val="1"/>
      <w:marLeft w:val="0"/>
      <w:marRight w:val="0"/>
      <w:marTop w:val="0"/>
      <w:marBottom w:val="0"/>
      <w:divBdr>
        <w:top w:val="none" w:sz="0" w:space="0" w:color="auto"/>
        <w:left w:val="none" w:sz="0" w:space="0" w:color="auto"/>
        <w:bottom w:val="none" w:sz="0" w:space="0" w:color="auto"/>
        <w:right w:val="none" w:sz="0" w:space="0" w:color="auto"/>
      </w:divBdr>
    </w:div>
    <w:div w:id="1568346203">
      <w:bodyDiv w:val="1"/>
      <w:marLeft w:val="0"/>
      <w:marRight w:val="0"/>
      <w:marTop w:val="0"/>
      <w:marBottom w:val="0"/>
      <w:divBdr>
        <w:top w:val="none" w:sz="0" w:space="0" w:color="auto"/>
        <w:left w:val="none" w:sz="0" w:space="0" w:color="auto"/>
        <w:bottom w:val="none" w:sz="0" w:space="0" w:color="auto"/>
        <w:right w:val="none" w:sz="0" w:space="0" w:color="auto"/>
      </w:divBdr>
    </w:div>
    <w:div w:id="1620910546">
      <w:bodyDiv w:val="1"/>
      <w:marLeft w:val="0"/>
      <w:marRight w:val="0"/>
      <w:marTop w:val="0"/>
      <w:marBottom w:val="0"/>
      <w:divBdr>
        <w:top w:val="none" w:sz="0" w:space="0" w:color="auto"/>
        <w:left w:val="none" w:sz="0" w:space="0" w:color="auto"/>
        <w:bottom w:val="none" w:sz="0" w:space="0" w:color="auto"/>
        <w:right w:val="none" w:sz="0" w:space="0" w:color="auto"/>
      </w:divBdr>
      <w:divsChild>
        <w:div w:id="1900939567">
          <w:marLeft w:val="0"/>
          <w:marRight w:val="0"/>
          <w:marTop w:val="0"/>
          <w:marBottom w:val="0"/>
          <w:divBdr>
            <w:top w:val="none" w:sz="0" w:space="0" w:color="auto"/>
            <w:left w:val="none" w:sz="0" w:space="0" w:color="auto"/>
            <w:bottom w:val="none" w:sz="0" w:space="0" w:color="auto"/>
            <w:right w:val="none" w:sz="0" w:space="0" w:color="auto"/>
          </w:divBdr>
        </w:div>
      </w:divsChild>
    </w:div>
    <w:div w:id="1902061106">
      <w:bodyDiv w:val="1"/>
      <w:marLeft w:val="0"/>
      <w:marRight w:val="0"/>
      <w:marTop w:val="0"/>
      <w:marBottom w:val="0"/>
      <w:divBdr>
        <w:top w:val="none" w:sz="0" w:space="0" w:color="auto"/>
        <w:left w:val="none" w:sz="0" w:space="0" w:color="auto"/>
        <w:bottom w:val="none" w:sz="0" w:space="0" w:color="auto"/>
        <w:right w:val="none" w:sz="0" w:space="0" w:color="auto"/>
      </w:divBdr>
    </w:div>
    <w:div w:id="2037533532">
      <w:bodyDiv w:val="1"/>
      <w:marLeft w:val="0"/>
      <w:marRight w:val="0"/>
      <w:marTop w:val="0"/>
      <w:marBottom w:val="0"/>
      <w:divBdr>
        <w:top w:val="none" w:sz="0" w:space="0" w:color="auto"/>
        <w:left w:val="none" w:sz="0" w:space="0" w:color="auto"/>
        <w:bottom w:val="none" w:sz="0" w:space="0" w:color="auto"/>
        <w:right w:val="none" w:sz="0" w:space="0" w:color="auto"/>
      </w:divBdr>
    </w:div>
    <w:div w:id="208903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locations@sholland.gov.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DF5E01466DB2468AB6CAAEA816713A" ma:contentTypeVersion="12" ma:contentTypeDescription="Create a new document." ma:contentTypeScope="" ma:versionID="4b33466a8caf7ec6a2f8d0e37d02256e">
  <xsd:schema xmlns:xsd="http://www.w3.org/2001/XMLSchema" xmlns:xs="http://www.w3.org/2001/XMLSchema" xmlns:p="http://schemas.microsoft.com/office/2006/metadata/properties" xmlns:ns2="d699d9a3-e9e8-4ce5-80d0-73ad13cf6fb2" xmlns:ns3="d88db49c-abb8-40b0-9521-80a446e48ae3" targetNamespace="http://schemas.microsoft.com/office/2006/metadata/properties" ma:root="true" ma:fieldsID="fc36640bcffb1e8cf9c5e644797b42a9" ns2:_="" ns3:_="">
    <xsd:import namespace="d699d9a3-e9e8-4ce5-80d0-73ad13cf6fb2"/>
    <xsd:import namespace="d88db49c-abb8-40b0-9521-80a446e48a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9d9a3-e9e8-4ce5-80d0-73ad13cf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8dbd86-0309-400b-a463-2c196e0366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8db49c-abb8-40b0-9521-80a446e48a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0dc96dc-542d-4941-8dba-ba29fa83386b}" ma:internalName="TaxCatchAll" ma:showField="CatchAllData" ma:web="d88db49c-abb8-40b0-9521-80a446e4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99d9a3-e9e8-4ce5-80d0-73ad13cf6fb2">
      <Terms xmlns="http://schemas.microsoft.com/office/infopath/2007/PartnerControls"/>
    </lcf76f155ced4ddcb4097134ff3c332f>
    <TaxCatchAll xmlns="d88db49c-abb8-40b0-9521-80a446e48a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2242B-ABC6-4159-84CF-510D8F91272C}">
  <ds:schemaRefs>
    <ds:schemaRef ds:uri="http://schemas.microsoft.com/sharepoint/v3/contenttype/forms"/>
  </ds:schemaRefs>
</ds:datastoreItem>
</file>

<file path=customXml/itemProps2.xml><?xml version="1.0" encoding="utf-8"?>
<ds:datastoreItem xmlns:ds="http://schemas.openxmlformats.org/officeDocument/2006/customXml" ds:itemID="{7397118E-01B5-4730-AED0-846D8E460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99d9a3-e9e8-4ce5-80d0-73ad13cf6fb2"/>
    <ds:schemaRef ds:uri="d88db49c-abb8-40b0-9521-80a446e4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79224C-97D8-40BA-B4A2-E11643F8E891}">
  <ds:schemaRefs>
    <ds:schemaRef ds:uri="http://schemas.microsoft.com/office/2006/metadata/properties"/>
    <ds:schemaRef ds:uri="http://schemas.microsoft.com/office/infopath/2007/PartnerControls"/>
    <ds:schemaRef ds:uri="d699d9a3-e9e8-4ce5-80d0-73ad13cf6fb2"/>
    <ds:schemaRef ds:uri="d88db49c-abb8-40b0-9521-80a446e48ae3"/>
  </ds:schemaRefs>
</ds:datastoreItem>
</file>

<file path=customXml/itemProps4.xml><?xml version="1.0" encoding="utf-8"?>
<ds:datastoreItem xmlns:ds="http://schemas.openxmlformats.org/officeDocument/2006/customXml" ds:itemID="{C9B44F85-9F56-426C-9BF5-4A73CC290E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41</Pages>
  <Words>8210</Words>
  <Characters>46798</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Compass Point Business Services</Company>
  <LinksUpToDate>false</LinksUpToDate>
  <CharactersWithSpaces>54899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Davies</dc:creator>
  <cp:keywords/>
  <dc:description/>
  <cp:lastModifiedBy>Davies, Lisa</cp:lastModifiedBy>
  <cp:revision>161</cp:revision>
  <cp:lastPrinted>2017-11-30T13:10:00Z</cp:lastPrinted>
  <dcterms:created xsi:type="dcterms:W3CDTF">2026-08-17T09:58:00Z</dcterms:created>
  <dcterms:modified xsi:type="dcterms:W3CDTF">2026-09-16T14:00:00Z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0x010100E9DF5E01466DB2468AB6CAAEA816713A</vt:lpwstr>
  </property>
  <property fmtid="{D5CDD505-2E9C-101B-9397-08002B2CF9AE}" pid="3" name="Order">
    <vt:r8>100</vt:r8>
  </property>
  <property fmtid="{D5CDD505-2E9C-101B-9397-08002B2CF9AE}" pid="4" name="MediaServiceImageTags">
    <vt:lpwstr/>
  </property>
</Properties>
</file>