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3" w:type="dxa"/>
          <w:bottom w:w="3" w:type="dxa"/>
        </w:tblCellMar>
        <w:tblLook w:val="0000" w:firstRow="0" w:lastRow="0" w:firstColumn="0" w:lastColumn="0" w:noHBand="0" w:noVBand="0"/>
      </w:tblPr>
      <w:tblGrid>
        <w:gridCol w:w="9016"/>
      </w:tblGrid>
      <w:tr w:rsidR="008B7238" w:rsidRPr="00B207CC" w14:paraId="6A9EE4CA" w14:textId="77777777" w:rsidTr="00B207CC">
        <w:tc>
          <w:tcPr>
            <w:tcW w:w="9016" w:type="dxa"/>
            <w:shd w:val="clear" w:color="auto" w:fill="auto"/>
          </w:tcPr>
          <w:p w14:paraId="26421E3C" w14:textId="77777777" w:rsidR="008B7238" w:rsidRPr="00B207CC" w:rsidRDefault="008B7238" w:rsidP="00B207CC">
            <w:pPr>
              <w:ind w:left="596" w:right="833"/>
              <w:rPr>
                <w:sz w:val="24"/>
                <w:szCs w:val="24"/>
                <w:lang w:eastAsia="zh-TW"/>
              </w:rPr>
            </w:pPr>
          </w:p>
          <w:p w14:paraId="518EBAF0" w14:textId="2C96229F" w:rsidR="008B7238" w:rsidRPr="00B207CC" w:rsidRDefault="008B7238" w:rsidP="00B207CC">
            <w:pPr>
              <w:tabs>
                <w:tab w:val="left" w:pos="7807"/>
              </w:tabs>
              <w:ind w:left="596"/>
              <w:rPr>
                <w:sz w:val="24"/>
                <w:szCs w:val="24"/>
                <w:lang w:eastAsia="zh-TW"/>
              </w:rPr>
            </w:pPr>
            <w:r w:rsidRPr="00B207CC">
              <w:rPr>
                <w:b/>
                <w:sz w:val="24"/>
                <w:szCs w:val="24"/>
                <w:lang w:eastAsia="zh-TW"/>
              </w:rPr>
              <w:t>Dated</w:t>
            </w:r>
            <w:r w:rsidRPr="00B207CC">
              <w:rPr>
                <w:sz w:val="24"/>
                <w:szCs w:val="24"/>
                <w:lang w:eastAsia="zh-TW"/>
              </w:rPr>
              <w:t xml:space="preserve">                                                   </w:t>
            </w:r>
            <w:r w:rsidRPr="00B207CC">
              <w:rPr>
                <w:b/>
                <w:sz w:val="24"/>
                <w:szCs w:val="24"/>
                <w:lang w:eastAsia="zh-TW"/>
              </w:rPr>
              <w:t>20</w:t>
            </w:r>
            <w:r w:rsidR="00DA3C5C" w:rsidRPr="00B207CC">
              <w:rPr>
                <w:b/>
                <w:sz w:val="24"/>
                <w:szCs w:val="24"/>
                <w:lang w:eastAsia="zh-TW"/>
              </w:rPr>
              <w:t>2</w:t>
            </w:r>
          </w:p>
          <w:p w14:paraId="6BA66C8A" w14:textId="77777777" w:rsidR="008B7238" w:rsidRPr="00B207CC" w:rsidRDefault="008B7238" w:rsidP="00B207CC">
            <w:pPr>
              <w:ind w:left="596" w:right="833"/>
              <w:rPr>
                <w:sz w:val="24"/>
                <w:szCs w:val="24"/>
                <w:lang w:eastAsia="zh-TW"/>
              </w:rPr>
            </w:pPr>
          </w:p>
        </w:tc>
      </w:tr>
      <w:tr w:rsidR="008B7238" w:rsidRPr="00B207CC" w14:paraId="1B8907F3" w14:textId="77777777" w:rsidTr="00B207CC">
        <w:tc>
          <w:tcPr>
            <w:tcW w:w="9016" w:type="dxa"/>
            <w:shd w:val="clear" w:color="auto" w:fill="auto"/>
          </w:tcPr>
          <w:p w14:paraId="6CBC008F" w14:textId="77777777" w:rsidR="008B7238" w:rsidRPr="00B207CC" w:rsidRDefault="008B7238" w:rsidP="00C40A35">
            <w:pPr>
              <w:rPr>
                <w:sz w:val="24"/>
                <w:szCs w:val="24"/>
                <w:lang w:eastAsia="zh-TW"/>
              </w:rPr>
            </w:pPr>
          </w:p>
          <w:p w14:paraId="036E4C5D" w14:textId="77777777" w:rsidR="0094424A" w:rsidRPr="00B207CC" w:rsidRDefault="0094424A" w:rsidP="00C40A35">
            <w:pPr>
              <w:rPr>
                <w:sz w:val="24"/>
                <w:szCs w:val="24"/>
                <w:lang w:eastAsia="zh-TW"/>
              </w:rPr>
            </w:pPr>
          </w:p>
          <w:p w14:paraId="3AE847CE" w14:textId="77777777" w:rsidR="008B7238" w:rsidRPr="00B207CC" w:rsidRDefault="008B7238" w:rsidP="00C40A35">
            <w:pPr>
              <w:rPr>
                <w:sz w:val="24"/>
                <w:szCs w:val="24"/>
                <w:lang w:eastAsia="zh-TW"/>
              </w:rPr>
            </w:pPr>
          </w:p>
          <w:p w14:paraId="7C178EE9" w14:textId="77777777" w:rsidR="0094424A" w:rsidRPr="00022992" w:rsidRDefault="0094424A" w:rsidP="00C40A35">
            <w:pPr>
              <w:rPr>
                <w:b/>
                <w:sz w:val="24"/>
                <w:szCs w:val="24"/>
                <w:lang w:eastAsia="zh-TW"/>
              </w:rPr>
            </w:pPr>
          </w:p>
          <w:p w14:paraId="2ED2821F" w14:textId="77777777" w:rsidR="008B7238" w:rsidRPr="00022992" w:rsidRDefault="008B7238" w:rsidP="002A0DBB">
            <w:pPr>
              <w:pStyle w:val="ListParagraph"/>
              <w:widowControl/>
              <w:numPr>
                <w:ilvl w:val="0"/>
                <w:numId w:val="13"/>
              </w:numPr>
              <w:shd w:val="clear" w:color="auto" w:fill="auto"/>
              <w:autoSpaceDE/>
              <w:autoSpaceDN/>
              <w:adjustRightInd/>
              <w:ind w:left="321"/>
              <w:contextualSpacing/>
              <w:jc w:val="center"/>
              <w:rPr>
                <w:b/>
                <w:sz w:val="24"/>
                <w:szCs w:val="24"/>
                <w:lang w:eastAsia="zh-TW"/>
              </w:rPr>
            </w:pPr>
            <w:r w:rsidRPr="00022992">
              <w:rPr>
                <w:b/>
                <w:sz w:val="24"/>
                <w:szCs w:val="24"/>
                <w:lang w:eastAsia="zh-TW"/>
              </w:rPr>
              <w:t>South Holland District Council</w:t>
            </w:r>
          </w:p>
          <w:p w14:paraId="5CD6B44E" w14:textId="77777777" w:rsidR="008B7238" w:rsidRPr="00022992" w:rsidRDefault="008B7238" w:rsidP="002A0DBB">
            <w:pPr>
              <w:pStyle w:val="ListParagraph"/>
              <w:ind w:left="321"/>
              <w:rPr>
                <w:b/>
                <w:sz w:val="24"/>
                <w:szCs w:val="24"/>
                <w:lang w:eastAsia="zh-TW"/>
              </w:rPr>
            </w:pPr>
          </w:p>
          <w:p w14:paraId="33CFF465" w14:textId="63DC4140" w:rsidR="008B7238" w:rsidRPr="00022992" w:rsidRDefault="008B7238" w:rsidP="002A0DBB">
            <w:pPr>
              <w:pStyle w:val="ListParagraph"/>
              <w:ind w:left="321"/>
              <w:jc w:val="center"/>
              <w:rPr>
                <w:b/>
                <w:sz w:val="24"/>
                <w:szCs w:val="24"/>
                <w:lang w:eastAsia="zh-TW"/>
              </w:rPr>
            </w:pPr>
            <w:r w:rsidRPr="00022992">
              <w:rPr>
                <w:b/>
                <w:sz w:val="24"/>
                <w:szCs w:val="24"/>
                <w:lang w:eastAsia="zh-TW"/>
              </w:rPr>
              <w:t>and</w:t>
            </w:r>
          </w:p>
          <w:p w14:paraId="4BDF9B49" w14:textId="77777777" w:rsidR="008B7238" w:rsidRPr="00022992" w:rsidRDefault="008B7238" w:rsidP="002A0DBB">
            <w:pPr>
              <w:pStyle w:val="ListParagraph"/>
              <w:ind w:left="321"/>
              <w:jc w:val="center"/>
              <w:rPr>
                <w:b/>
                <w:sz w:val="24"/>
                <w:szCs w:val="24"/>
                <w:lang w:eastAsia="zh-TW"/>
              </w:rPr>
            </w:pPr>
          </w:p>
          <w:p w14:paraId="32D6B861" w14:textId="646D27C5" w:rsidR="004A479C" w:rsidRPr="00022992" w:rsidRDefault="002170FF" w:rsidP="002A0DBB">
            <w:pPr>
              <w:pStyle w:val="ListParagraph"/>
              <w:numPr>
                <w:ilvl w:val="0"/>
                <w:numId w:val="13"/>
              </w:numPr>
              <w:ind w:left="321"/>
              <w:jc w:val="center"/>
              <w:rPr>
                <w:b/>
                <w:sz w:val="24"/>
                <w:szCs w:val="24"/>
                <w:lang w:eastAsia="zh-TW"/>
              </w:rPr>
            </w:pPr>
            <w:r>
              <w:rPr>
                <w:b/>
                <w:sz w:val="24"/>
                <w:szCs w:val="24"/>
                <w:lang w:eastAsia="zh-TW"/>
              </w:rPr>
              <w:t>As</w:t>
            </w:r>
            <w:r w:rsidR="009C243A">
              <w:rPr>
                <w:b/>
                <w:sz w:val="24"/>
                <w:szCs w:val="24"/>
                <w:lang w:eastAsia="zh-TW"/>
              </w:rPr>
              <w:t>hwood Homes Limited</w:t>
            </w:r>
          </w:p>
          <w:p w14:paraId="0F042819" w14:textId="77777777" w:rsidR="00A015B1" w:rsidRPr="00022992" w:rsidRDefault="00A015B1" w:rsidP="002A0DBB">
            <w:pPr>
              <w:pStyle w:val="ListParagraph"/>
              <w:ind w:left="321"/>
              <w:rPr>
                <w:b/>
                <w:sz w:val="24"/>
                <w:szCs w:val="24"/>
                <w:lang w:eastAsia="zh-TW"/>
              </w:rPr>
            </w:pPr>
          </w:p>
          <w:p w14:paraId="7D1E14AD" w14:textId="735666A5" w:rsidR="004A479C" w:rsidRPr="00022992" w:rsidRDefault="00A015B1" w:rsidP="002A0DBB">
            <w:pPr>
              <w:pStyle w:val="ListParagraph"/>
              <w:ind w:left="321"/>
              <w:jc w:val="center"/>
              <w:rPr>
                <w:b/>
                <w:sz w:val="24"/>
                <w:szCs w:val="24"/>
                <w:lang w:eastAsia="zh-TW"/>
              </w:rPr>
            </w:pPr>
            <w:r w:rsidRPr="00022992">
              <w:rPr>
                <w:b/>
                <w:sz w:val="24"/>
                <w:szCs w:val="24"/>
                <w:lang w:eastAsia="zh-TW"/>
              </w:rPr>
              <w:t>and</w:t>
            </w:r>
          </w:p>
          <w:p w14:paraId="165FBFC7" w14:textId="77777777" w:rsidR="00A015B1" w:rsidRPr="00022992" w:rsidRDefault="00A015B1" w:rsidP="002A0DBB">
            <w:pPr>
              <w:pStyle w:val="ListParagraph"/>
              <w:ind w:left="321"/>
              <w:jc w:val="center"/>
              <w:rPr>
                <w:b/>
                <w:sz w:val="24"/>
                <w:szCs w:val="24"/>
                <w:lang w:eastAsia="zh-TW"/>
              </w:rPr>
            </w:pPr>
          </w:p>
          <w:p w14:paraId="06496320" w14:textId="3157B852" w:rsidR="00A015B1" w:rsidRDefault="00EB6CF2" w:rsidP="002A0DBB">
            <w:pPr>
              <w:pStyle w:val="ListParagraph"/>
              <w:numPr>
                <w:ilvl w:val="0"/>
                <w:numId w:val="13"/>
              </w:numPr>
              <w:ind w:left="321"/>
              <w:jc w:val="center"/>
              <w:rPr>
                <w:b/>
                <w:sz w:val="24"/>
                <w:szCs w:val="24"/>
                <w:lang w:eastAsia="zh-TW"/>
              </w:rPr>
            </w:pPr>
            <w:r>
              <w:rPr>
                <w:b/>
                <w:sz w:val="24"/>
                <w:szCs w:val="24"/>
                <w:lang w:eastAsia="zh-TW"/>
              </w:rPr>
              <w:t>South Holland Internal Drainage Board</w:t>
            </w:r>
          </w:p>
          <w:p w14:paraId="57F7D110" w14:textId="77777777" w:rsidR="00EB6CF2" w:rsidRDefault="00EB6CF2" w:rsidP="00EB6CF2">
            <w:pPr>
              <w:pStyle w:val="ListParagraph"/>
              <w:ind w:left="321"/>
              <w:jc w:val="center"/>
              <w:rPr>
                <w:b/>
                <w:sz w:val="24"/>
                <w:szCs w:val="24"/>
                <w:lang w:eastAsia="zh-TW"/>
              </w:rPr>
            </w:pPr>
          </w:p>
          <w:p w14:paraId="76E0843A" w14:textId="0CE8BF19" w:rsidR="00EB6CF2" w:rsidRDefault="00EB6CF2" w:rsidP="00EB6CF2">
            <w:pPr>
              <w:pStyle w:val="ListParagraph"/>
              <w:ind w:left="321"/>
              <w:jc w:val="center"/>
              <w:rPr>
                <w:b/>
                <w:sz w:val="24"/>
                <w:szCs w:val="24"/>
                <w:lang w:eastAsia="zh-TW"/>
              </w:rPr>
            </w:pPr>
            <w:r>
              <w:rPr>
                <w:b/>
                <w:sz w:val="24"/>
                <w:szCs w:val="24"/>
                <w:lang w:eastAsia="zh-TW"/>
              </w:rPr>
              <w:t>and</w:t>
            </w:r>
          </w:p>
          <w:p w14:paraId="7DEAD663" w14:textId="77777777" w:rsidR="00EB6CF2" w:rsidRDefault="00EB6CF2" w:rsidP="0019259F">
            <w:pPr>
              <w:pStyle w:val="ListParagraph"/>
              <w:ind w:left="321"/>
              <w:jc w:val="center"/>
              <w:rPr>
                <w:b/>
                <w:sz w:val="24"/>
                <w:szCs w:val="24"/>
                <w:lang w:eastAsia="zh-TW"/>
              </w:rPr>
            </w:pPr>
          </w:p>
          <w:p w14:paraId="7D82FF5A" w14:textId="39DAF10F" w:rsidR="00EB6CF2" w:rsidRDefault="00EB6CF2" w:rsidP="002A0DBB">
            <w:pPr>
              <w:pStyle w:val="ListParagraph"/>
              <w:numPr>
                <w:ilvl w:val="0"/>
                <w:numId w:val="13"/>
              </w:numPr>
              <w:ind w:left="321"/>
              <w:jc w:val="center"/>
              <w:rPr>
                <w:b/>
                <w:sz w:val="24"/>
                <w:szCs w:val="24"/>
                <w:lang w:eastAsia="zh-TW"/>
              </w:rPr>
            </w:pPr>
            <w:r>
              <w:rPr>
                <w:b/>
                <w:sz w:val="24"/>
                <w:szCs w:val="24"/>
                <w:lang w:eastAsia="zh-TW"/>
              </w:rPr>
              <w:t>HSBC Bank UK PLC</w:t>
            </w:r>
          </w:p>
          <w:p w14:paraId="384A0852" w14:textId="77777777" w:rsidR="00EB6CF2" w:rsidRPr="00022992" w:rsidRDefault="00EB6CF2" w:rsidP="0019259F">
            <w:pPr>
              <w:pStyle w:val="ListParagraph"/>
              <w:ind w:left="321"/>
              <w:rPr>
                <w:b/>
                <w:sz w:val="24"/>
                <w:szCs w:val="24"/>
                <w:lang w:eastAsia="zh-TW"/>
              </w:rPr>
            </w:pPr>
          </w:p>
          <w:p w14:paraId="508231E6" w14:textId="77777777" w:rsidR="0094424A" w:rsidRPr="00B207CC" w:rsidRDefault="0094424A" w:rsidP="002A0DBB">
            <w:pPr>
              <w:ind w:left="321"/>
              <w:rPr>
                <w:sz w:val="24"/>
                <w:szCs w:val="24"/>
                <w:lang w:eastAsia="zh-TW"/>
              </w:rPr>
            </w:pPr>
          </w:p>
          <w:p w14:paraId="2DC12776" w14:textId="77777777" w:rsidR="0094424A" w:rsidRPr="00B207CC" w:rsidRDefault="0094424A" w:rsidP="002A0DBB">
            <w:pPr>
              <w:ind w:left="321"/>
              <w:rPr>
                <w:sz w:val="24"/>
                <w:szCs w:val="24"/>
                <w:lang w:eastAsia="zh-TW"/>
              </w:rPr>
            </w:pPr>
          </w:p>
          <w:p w14:paraId="6613AAB6" w14:textId="77777777" w:rsidR="008B7238" w:rsidRPr="00B207CC" w:rsidRDefault="008B7238" w:rsidP="00C40A35">
            <w:pPr>
              <w:rPr>
                <w:sz w:val="24"/>
                <w:szCs w:val="24"/>
                <w:lang w:eastAsia="zh-TW"/>
              </w:rPr>
            </w:pPr>
          </w:p>
        </w:tc>
      </w:tr>
      <w:tr w:rsidR="008B7238" w:rsidRPr="00B207CC" w14:paraId="27FF668B" w14:textId="77777777" w:rsidTr="00B207CC">
        <w:tc>
          <w:tcPr>
            <w:tcW w:w="9016" w:type="dxa"/>
            <w:shd w:val="clear" w:color="auto" w:fill="auto"/>
          </w:tcPr>
          <w:p w14:paraId="7302A41B" w14:textId="77777777" w:rsidR="008B7238" w:rsidRPr="00B207CC" w:rsidRDefault="008B7238" w:rsidP="00B207CC">
            <w:pPr>
              <w:pBdr>
                <w:bottom w:val="single" w:sz="12" w:space="1" w:color="auto"/>
              </w:pBdr>
              <w:rPr>
                <w:sz w:val="24"/>
                <w:szCs w:val="24"/>
                <w:lang w:eastAsia="zh-TW"/>
              </w:rPr>
            </w:pPr>
          </w:p>
          <w:p w14:paraId="475E8DCE" w14:textId="77777777" w:rsidR="008B7238" w:rsidRPr="00B207CC" w:rsidRDefault="008B7238" w:rsidP="00B207CC">
            <w:pPr>
              <w:pBdr>
                <w:bottom w:val="single" w:sz="12" w:space="1" w:color="auto"/>
              </w:pBdr>
              <w:rPr>
                <w:sz w:val="24"/>
                <w:szCs w:val="24"/>
                <w:lang w:eastAsia="zh-TW"/>
              </w:rPr>
            </w:pPr>
          </w:p>
          <w:p w14:paraId="1172E431" w14:textId="77777777" w:rsidR="008B7238" w:rsidRPr="00B207CC" w:rsidRDefault="008B7238" w:rsidP="00C40A35">
            <w:pPr>
              <w:rPr>
                <w:sz w:val="24"/>
                <w:szCs w:val="24"/>
                <w:lang w:eastAsia="zh-TW"/>
              </w:rPr>
            </w:pPr>
          </w:p>
          <w:p w14:paraId="7FA8E2CB" w14:textId="77777777" w:rsidR="008B7238" w:rsidRPr="00B207CC" w:rsidRDefault="008B7238" w:rsidP="00B207CC">
            <w:pPr>
              <w:jc w:val="center"/>
              <w:rPr>
                <w:b/>
                <w:sz w:val="24"/>
                <w:szCs w:val="24"/>
                <w:lang w:eastAsia="zh-TW"/>
              </w:rPr>
            </w:pPr>
            <w:r w:rsidRPr="00B207CC">
              <w:rPr>
                <w:b/>
                <w:sz w:val="24"/>
                <w:szCs w:val="24"/>
                <w:lang w:eastAsia="zh-TW"/>
              </w:rPr>
              <w:t>DEED OF VARIATION</w:t>
            </w:r>
          </w:p>
          <w:p w14:paraId="0D119264" w14:textId="77777777" w:rsidR="008B7238" w:rsidRPr="00B207CC" w:rsidRDefault="008B7238" w:rsidP="00B207CC">
            <w:pPr>
              <w:jc w:val="center"/>
              <w:rPr>
                <w:b/>
                <w:sz w:val="24"/>
                <w:szCs w:val="24"/>
                <w:lang w:eastAsia="zh-TW"/>
              </w:rPr>
            </w:pPr>
            <w:r w:rsidRPr="00B207CC">
              <w:rPr>
                <w:b/>
                <w:sz w:val="24"/>
                <w:szCs w:val="24"/>
                <w:lang w:eastAsia="zh-TW"/>
              </w:rPr>
              <w:t xml:space="preserve">Sections 106 and 106A of the Town and Country Planning Act 1990 </w:t>
            </w:r>
          </w:p>
          <w:p w14:paraId="7629B78E" w14:textId="77777777" w:rsidR="008B7238" w:rsidRPr="00B207CC" w:rsidRDefault="008B7238" w:rsidP="00B207CC">
            <w:pPr>
              <w:pBdr>
                <w:bottom w:val="single" w:sz="12" w:space="1" w:color="auto"/>
              </w:pBdr>
              <w:jc w:val="center"/>
              <w:rPr>
                <w:sz w:val="24"/>
                <w:szCs w:val="24"/>
                <w:lang w:eastAsia="zh-TW"/>
              </w:rPr>
            </w:pPr>
          </w:p>
          <w:p w14:paraId="3973A963" w14:textId="77777777" w:rsidR="008B7238" w:rsidRPr="00B207CC" w:rsidRDefault="008B7238" w:rsidP="00C40A35">
            <w:pPr>
              <w:rPr>
                <w:sz w:val="24"/>
                <w:szCs w:val="24"/>
                <w:lang w:eastAsia="zh-TW"/>
              </w:rPr>
            </w:pPr>
          </w:p>
          <w:p w14:paraId="25361CE6" w14:textId="77777777" w:rsidR="008B7238" w:rsidRPr="00B207CC" w:rsidRDefault="008B7238" w:rsidP="00C40A35">
            <w:pPr>
              <w:rPr>
                <w:sz w:val="24"/>
                <w:szCs w:val="24"/>
                <w:lang w:eastAsia="zh-TW"/>
              </w:rPr>
            </w:pPr>
          </w:p>
        </w:tc>
      </w:tr>
      <w:tr w:rsidR="008B7238" w:rsidRPr="00B207CC" w14:paraId="68793EDA" w14:textId="77777777" w:rsidTr="00B207CC">
        <w:trPr>
          <w:trHeight w:val="80"/>
        </w:trPr>
        <w:tc>
          <w:tcPr>
            <w:tcW w:w="9016" w:type="dxa"/>
            <w:shd w:val="clear" w:color="auto" w:fill="auto"/>
          </w:tcPr>
          <w:p w14:paraId="0C0DA4D0" w14:textId="77777777" w:rsidR="008B7238" w:rsidRPr="00B207CC" w:rsidRDefault="008B7238" w:rsidP="00C40A35">
            <w:pPr>
              <w:rPr>
                <w:sz w:val="24"/>
                <w:szCs w:val="24"/>
                <w:lang w:eastAsia="zh-TW"/>
              </w:rPr>
            </w:pPr>
          </w:p>
          <w:p w14:paraId="02786987" w14:textId="77777777" w:rsidR="008B7238" w:rsidRPr="00B207CC" w:rsidRDefault="008B7238" w:rsidP="00C40A35">
            <w:pPr>
              <w:rPr>
                <w:sz w:val="24"/>
                <w:szCs w:val="24"/>
                <w:lang w:eastAsia="zh-TW"/>
              </w:rPr>
            </w:pPr>
          </w:p>
          <w:p w14:paraId="0FC7E490" w14:textId="77777777" w:rsidR="00C00674" w:rsidRDefault="008B7238" w:rsidP="002961F5">
            <w:pPr>
              <w:jc w:val="center"/>
              <w:rPr>
                <w:b/>
                <w:bCs/>
                <w:sz w:val="24"/>
                <w:szCs w:val="24"/>
                <w:lang w:eastAsia="zh-TW"/>
              </w:rPr>
            </w:pPr>
            <w:r w:rsidRPr="00B207CC">
              <w:rPr>
                <w:b/>
                <w:sz w:val="24"/>
                <w:szCs w:val="24"/>
                <w:lang w:eastAsia="zh-TW"/>
              </w:rPr>
              <w:t xml:space="preserve">Relating to </w:t>
            </w:r>
            <w:r w:rsidR="00E37087">
              <w:rPr>
                <w:b/>
                <w:sz w:val="24"/>
                <w:szCs w:val="24"/>
                <w:lang w:eastAsia="zh-TW"/>
              </w:rPr>
              <w:t>the development of l</w:t>
            </w:r>
            <w:r w:rsidRPr="00B207CC">
              <w:rPr>
                <w:b/>
                <w:sz w:val="24"/>
                <w:szCs w:val="24"/>
                <w:lang w:eastAsia="zh-TW"/>
              </w:rPr>
              <w:t>and</w:t>
            </w:r>
            <w:r w:rsidR="00C907FB">
              <w:rPr>
                <w:b/>
                <w:bCs/>
                <w:sz w:val="24"/>
                <w:szCs w:val="24"/>
                <w:lang w:eastAsia="zh-TW"/>
              </w:rPr>
              <w:t xml:space="preserve"> of</w:t>
            </w:r>
            <w:r w:rsidR="002961F5">
              <w:rPr>
                <w:b/>
                <w:bCs/>
                <w:sz w:val="24"/>
                <w:szCs w:val="24"/>
                <w:lang w:eastAsia="zh-TW"/>
              </w:rPr>
              <w:t>f</w:t>
            </w:r>
            <w:r w:rsidR="00C907FB">
              <w:rPr>
                <w:b/>
                <w:bCs/>
                <w:sz w:val="24"/>
                <w:szCs w:val="24"/>
                <w:lang w:eastAsia="zh-TW"/>
              </w:rPr>
              <w:t xml:space="preserve"> Fen Road, </w:t>
            </w:r>
          </w:p>
          <w:p w14:paraId="36260C16" w14:textId="41706462" w:rsidR="00C907FB" w:rsidRPr="002961F5" w:rsidRDefault="00C907FB" w:rsidP="002961F5">
            <w:pPr>
              <w:jc w:val="center"/>
              <w:rPr>
                <w:b/>
                <w:sz w:val="24"/>
                <w:szCs w:val="24"/>
                <w:lang w:eastAsia="zh-TW"/>
              </w:rPr>
            </w:pPr>
            <w:r>
              <w:rPr>
                <w:b/>
                <w:bCs/>
                <w:sz w:val="24"/>
                <w:szCs w:val="24"/>
                <w:lang w:eastAsia="zh-TW"/>
              </w:rPr>
              <w:t>Holbeach, Spalding</w:t>
            </w:r>
          </w:p>
          <w:p w14:paraId="29DB9894" w14:textId="2ED327DA" w:rsidR="00E37087" w:rsidRPr="00E37087" w:rsidRDefault="00E37087" w:rsidP="00471D37">
            <w:pPr>
              <w:jc w:val="center"/>
              <w:rPr>
                <w:b/>
                <w:bCs/>
                <w:sz w:val="24"/>
                <w:szCs w:val="24"/>
                <w:lang w:eastAsia="zh-TW"/>
              </w:rPr>
            </w:pPr>
          </w:p>
        </w:tc>
      </w:tr>
      <w:tr w:rsidR="008B7238" w:rsidRPr="00B207CC" w14:paraId="240FACD7" w14:textId="77777777" w:rsidTr="00B207CC">
        <w:trPr>
          <w:trHeight w:val="80"/>
        </w:trPr>
        <w:tc>
          <w:tcPr>
            <w:tcW w:w="9016" w:type="dxa"/>
            <w:shd w:val="clear" w:color="auto" w:fill="auto"/>
          </w:tcPr>
          <w:p w14:paraId="0DE1C9AB" w14:textId="77777777" w:rsidR="008B7238" w:rsidRPr="00B207CC" w:rsidRDefault="008B7238" w:rsidP="00C40A35">
            <w:pPr>
              <w:rPr>
                <w:sz w:val="24"/>
                <w:szCs w:val="24"/>
                <w:lang w:eastAsia="zh-TW"/>
              </w:rPr>
            </w:pPr>
          </w:p>
          <w:p w14:paraId="3A802F8D" w14:textId="77777777" w:rsidR="008B7238" w:rsidRPr="00B207CC" w:rsidRDefault="008B7238" w:rsidP="00C40A35">
            <w:pPr>
              <w:rPr>
                <w:sz w:val="24"/>
                <w:szCs w:val="24"/>
                <w:lang w:eastAsia="zh-TW"/>
              </w:rPr>
            </w:pPr>
          </w:p>
          <w:p w14:paraId="62AD0E6F" w14:textId="77777777" w:rsidR="008B7238" w:rsidRPr="00B207CC" w:rsidRDefault="008B7238" w:rsidP="00C40A35">
            <w:pPr>
              <w:rPr>
                <w:sz w:val="24"/>
                <w:szCs w:val="24"/>
                <w:lang w:eastAsia="zh-TW"/>
              </w:rPr>
            </w:pPr>
          </w:p>
        </w:tc>
      </w:tr>
      <w:tr w:rsidR="008B7238" w:rsidRPr="00B207CC" w14:paraId="06F2B0DF" w14:textId="77777777" w:rsidTr="00B207CC">
        <w:trPr>
          <w:trHeight w:val="80"/>
        </w:trPr>
        <w:tc>
          <w:tcPr>
            <w:tcW w:w="9016" w:type="dxa"/>
            <w:shd w:val="clear" w:color="auto" w:fill="auto"/>
          </w:tcPr>
          <w:p w14:paraId="086678E5" w14:textId="77777777" w:rsidR="008B7238" w:rsidRPr="00B207CC" w:rsidRDefault="008B7238" w:rsidP="00C40A35">
            <w:pPr>
              <w:rPr>
                <w:sz w:val="24"/>
                <w:szCs w:val="24"/>
                <w:lang w:eastAsia="zh-TW"/>
              </w:rPr>
            </w:pPr>
          </w:p>
          <w:p w14:paraId="5E3892ED" w14:textId="77777777" w:rsidR="008B7238" w:rsidRPr="00B207CC" w:rsidRDefault="008B7238" w:rsidP="00B207CC">
            <w:pPr>
              <w:jc w:val="center"/>
              <w:rPr>
                <w:b/>
                <w:sz w:val="24"/>
                <w:szCs w:val="24"/>
                <w:lang w:eastAsia="zh-TW"/>
              </w:rPr>
            </w:pPr>
            <w:r w:rsidRPr="00B207CC">
              <w:rPr>
                <w:b/>
                <w:sz w:val="24"/>
                <w:szCs w:val="24"/>
                <w:lang w:eastAsia="zh-TW"/>
              </w:rPr>
              <w:t>South Holland District Council</w:t>
            </w:r>
          </w:p>
          <w:p w14:paraId="3B696E9B" w14:textId="77777777" w:rsidR="008B7238" w:rsidRPr="00B207CC" w:rsidRDefault="008B7238" w:rsidP="00B207CC">
            <w:pPr>
              <w:jc w:val="center"/>
              <w:rPr>
                <w:b/>
                <w:sz w:val="24"/>
                <w:szCs w:val="24"/>
                <w:lang w:eastAsia="zh-TW"/>
              </w:rPr>
            </w:pPr>
            <w:r w:rsidRPr="00B207CC">
              <w:rPr>
                <w:b/>
                <w:sz w:val="24"/>
                <w:szCs w:val="24"/>
                <w:lang w:eastAsia="zh-TW"/>
              </w:rPr>
              <w:t>Council Offices</w:t>
            </w:r>
          </w:p>
          <w:p w14:paraId="56C50859" w14:textId="77777777" w:rsidR="008B7238" w:rsidRPr="00B207CC" w:rsidRDefault="008B7238" w:rsidP="00B207CC">
            <w:pPr>
              <w:jc w:val="center"/>
              <w:rPr>
                <w:b/>
                <w:sz w:val="24"/>
                <w:szCs w:val="24"/>
                <w:lang w:eastAsia="zh-TW"/>
              </w:rPr>
            </w:pPr>
            <w:r w:rsidRPr="00B207CC">
              <w:rPr>
                <w:b/>
                <w:sz w:val="24"/>
                <w:szCs w:val="24"/>
                <w:lang w:eastAsia="zh-TW"/>
              </w:rPr>
              <w:t>Priory Road</w:t>
            </w:r>
          </w:p>
          <w:p w14:paraId="5FDE2894" w14:textId="77777777" w:rsidR="008B7238" w:rsidRPr="00B207CC" w:rsidRDefault="008B7238" w:rsidP="00B207CC">
            <w:pPr>
              <w:jc w:val="center"/>
              <w:rPr>
                <w:b/>
                <w:sz w:val="24"/>
                <w:szCs w:val="24"/>
                <w:lang w:eastAsia="zh-TW"/>
              </w:rPr>
            </w:pPr>
            <w:r w:rsidRPr="00B207CC">
              <w:rPr>
                <w:b/>
                <w:sz w:val="24"/>
                <w:szCs w:val="24"/>
                <w:lang w:eastAsia="zh-TW"/>
              </w:rPr>
              <w:t>Spalding</w:t>
            </w:r>
          </w:p>
          <w:p w14:paraId="68C7A555" w14:textId="77777777" w:rsidR="008B7238" w:rsidRPr="00B207CC" w:rsidRDefault="008B7238" w:rsidP="00B207CC">
            <w:pPr>
              <w:jc w:val="center"/>
              <w:rPr>
                <w:sz w:val="24"/>
                <w:szCs w:val="24"/>
                <w:lang w:eastAsia="zh-TW"/>
              </w:rPr>
            </w:pPr>
            <w:r w:rsidRPr="00B207CC">
              <w:rPr>
                <w:b/>
                <w:sz w:val="24"/>
                <w:szCs w:val="24"/>
                <w:lang w:eastAsia="zh-TW"/>
              </w:rPr>
              <w:t>PE11 2XE</w:t>
            </w:r>
          </w:p>
          <w:p w14:paraId="4E1E997A" w14:textId="77777777" w:rsidR="008B7238" w:rsidRPr="00B207CC" w:rsidRDefault="008B7238" w:rsidP="00B207CC">
            <w:pPr>
              <w:jc w:val="right"/>
              <w:rPr>
                <w:sz w:val="24"/>
                <w:szCs w:val="24"/>
                <w:lang w:eastAsia="zh-TW"/>
              </w:rPr>
            </w:pPr>
          </w:p>
        </w:tc>
      </w:tr>
      <w:tr w:rsidR="008B7238" w:rsidRPr="00B207CC" w14:paraId="65C3865E" w14:textId="77777777" w:rsidTr="00B207CC">
        <w:trPr>
          <w:trHeight w:val="80"/>
        </w:trPr>
        <w:tc>
          <w:tcPr>
            <w:tcW w:w="9016" w:type="dxa"/>
            <w:shd w:val="clear" w:color="auto" w:fill="auto"/>
          </w:tcPr>
          <w:p w14:paraId="1C5ADE94" w14:textId="77777777" w:rsidR="00081C4B" w:rsidRDefault="00081C4B" w:rsidP="00C40A35">
            <w:pPr>
              <w:rPr>
                <w:sz w:val="24"/>
                <w:szCs w:val="24"/>
                <w:lang w:eastAsia="zh-TW"/>
              </w:rPr>
            </w:pPr>
          </w:p>
          <w:p w14:paraId="20F89518" w14:textId="77777777" w:rsidR="00081C4B" w:rsidRPr="00B207CC" w:rsidRDefault="00081C4B" w:rsidP="00C40A35">
            <w:pPr>
              <w:rPr>
                <w:sz w:val="24"/>
                <w:szCs w:val="24"/>
                <w:lang w:eastAsia="zh-TW"/>
              </w:rPr>
            </w:pPr>
          </w:p>
          <w:p w14:paraId="411BE240" w14:textId="5198F209" w:rsidR="00047C58" w:rsidRPr="00047C58" w:rsidRDefault="008B7238" w:rsidP="00047C58">
            <w:pPr>
              <w:jc w:val="right"/>
              <w:rPr>
                <w:b/>
                <w:bCs/>
                <w:sz w:val="24"/>
                <w:szCs w:val="24"/>
              </w:rPr>
            </w:pPr>
            <w:r w:rsidRPr="00B207CC">
              <w:rPr>
                <w:b/>
                <w:sz w:val="24"/>
                <w:szCs w:val="24"/>
                <w:lang w:eastAsia="zh-TW"/>
              </w:rPr>
              <w:t>SHDC Reference: LD</w:t>
            </w:r>
            <w:r w:rsidRPr="006A1D2A">
              <w:rPr>
                <w:b/>
                <w:sz w:val="24"/>
                <w:szCs w:val="24"/>
                <w:lang w:eastAsia="zh-TW"/>
              </w:rPr>
              <w:t>/</w:t>
            </w:r>
            <w:r w:rsidR="00022992" w:rsidRPr="00022992">
              <w:rPr>
                <w:b/>
                <w:sz w:val="24"/>
                <w:szCs w:val="24"/>
                <w:lang w:eastAsia="zh-TW"/>
              </w:rPr>
              <w:t>H</w:t>
            </w:r>
            <w:r w:rsidR="00C907FB">
              <w:rPr>
                <w:b/>
                <w:sz w:val="24"/>
                <w:szCs w:val="24"/>
                <w:lang w:eastAsia="zh-TW"/>
              </w:rPr>
              <w:t>09-0917-25</w:t>
            </w:r>
          </w:p>
        </w:tc>
      </w:tr>
    </w:tbl>
    <w:p w14:paraId="1906AB2D" w14:textId="16BAF89E" w:rsidR="00F143D9" w:rsidRPr="0073788B" w:rsidRDefault="008B7238" w:rsidP="00B67D1B">
      <w:pPr>
        <w:widowControl/>
        <w:shd w:val="clear" w:color="auto" w:fill="auto"/>
        <w:autoSpaceDE/>
        <w:autoSpaceDN/>
        <w:adjustRightInd/>
        <w:spacing w:line="360" w:lineRule="auto"/>
        <w:jc w:val="left"/>
        <w:rPr>
          <w:color w:val="000000"/>
          <w:sz w:val="24"/>
          <w:szCs w:val="24"/>
        </w:rPr>
      </w:pPr>
      <w:r>
        <w:rPr>
          <w:rFonts w:cs="Times New Roman"/>
          <w:color w:val="000000"/>
          <w:szCs w:val="24"/>
        </w:rPr>
        <w:br w:type="page"/>
      </w:r>
      <w:r w:rsidR="00412E9E" w:rsidRPr="0073788B">
        <w:rPr>
          <w:color w:val="000000"/>
          <w:sz w:val="24"/>
          <w:szCs w:val="24"/>
        </w:rPr>
        <w:lastRenderedPageBreak/>
        <w:t xml:space="preserve">Date </w:t>
      </w:r>
      <w:r w:rsidR="00412E9E" w:rsidRPr="0073788B">
        <w:rPr>
          <w:color w:val="000000"/>
          <w:sz w:val="24"/>
          <w:szCs w:val="24"/>
        </w:rPr>
        <w:tab/>
      </w:r>
      <w:r w:rsidR="00412E9E" w:rsidRPr="0073788B">
        <w:rPr>
          <w:color w:val="000000"/>
          <w:sz w:val="24"/>
          <w:szCs w:val="24"/>
        </w:rPr>
        <w:tab/>
      </w:r>
      <w:r w:rsidR="00412E9E" w:rsidRPr="0073788B">
        <w:rPr>
          <w:color w:val="000000"/>
          <w:sz w:val="24"/>
          <w:szCs w:val="24"/>
        </w:rPr>
        <w:tab/>
      </w:r>
      <w:r w:rsidR="00412E9E" w:rsidRPr="0073788B">
        <w:rPr>
          <w:color w:val="000000"/>
          <w:sz w:val="24"/>
          <w:szCs w:val="24"/>
        </w:rPr>
        <w:tab/>
      </w:r>
      <w:r w:rsidR="00412E9E" w:rsidRPr="0073788B">
        <w:rPr>
          <w:color w:val="000000"/>
          <w:sz w:val="24"/>
          <w:szCs w:val="24"/>
        </w:rPr>
        <w:tab/>
      </w:r>
      <w:r w:rsidR="00412E9E" w:rsidRPr="0073788B">
        <w:rPr>
          <w:color w:val="000000"/>
          <w:sz w:val="24"/>
          <w:szCs w:val="24"/>
        </w:rPr>
        <w:tab/>
      </w:r>
      <w:r w:rsidR="00412E9E" w:rsidRPr="0073788B">
        <w:rPr>
          <w:color w:val="000000"/>
          <w:sz w:val="24"/>
          <w:szCs w:val="24"/>
        </w:rPr>
        <w:tab/>
      </w:r>
      <w:r w:rsidR="00412E9E" w:rsidRPr="0073788B">
        <w:rPr>
          <w:color w:val="000000"/>
          <w:sz w:val="24"/>
          <w:szCs w:val="24"/>
        </w:rPr>
        <w:tab/>
      </w:r>
      <w:r w:rsidR="00081C4B">
        <w:rPr>
          <w:color w:val="000000"/>
          <w:sz w:val="24"/>
          <w:szCs w:val="24"/>
        </w:rPr>
        <w:tab/>
        <w:t xml:space="preserve">     </w:t>
      </w:r>
      <w:r w:rsidR="00412E9E" w:rsidRPr="0073788B">
        <w:rPr>
          <w:color w:val="000000"/>
          <w:sz w:val="24"/>
          <w:szCs w:val="24"/>
        </w:rPr>
        <w:t>20</w:t>
      </w:r>
      <w:r w:rsidR="009061C3">
        <w:rPr>
          <w:color w:val="000000"/>
          <w:sz w:val="24"/>
          <w:szCs w:val="24"/>
        </w:rPr>
        <w:t>2</w:t>
      </w:r>
    </w:p>
    <w:p w14:paraId="2FE1ADD2" w14:textId="78FDF025" w:rsidR="00F143D9" w:rsidRDefault="00412E9E" w:rsidP="00B67D1B">
      <w:pPr>
        <w:keepNext/>
        <w:widowControl/>
        <w:shd w:val="clear" w:color="auto" w:fill="auto"/>
        <w:autoSpaceDE/>
        <w:autoSpaceDN/>
        <w:spacing w:line="360" w:lineRule="auto"/>
        <w:jc w:val="left"/>
        <w:rPr>
          <w:b/>
          <w:sz w:val="24"/>
          <w:szCs w:val="24"/>
        </w:rPr>
      </w:pPr>
      <w:r w:rsidRPr="0073788B">
        <w:rPr>
          <w:b/>
          <w:sz w:val="24"/>
          <w:szCs w:val="24"/>
        </w:rPr>
        <w:t>BETWEEN</w:t>
      </w:r>
    </w:p>
    <w:p w14:paraId="40F2AE15" w14:textId="77777777" w:rsidR="005E6DD8" w:rsidRDefault="005E6DD8" w:rsidP="00B67D1B">
      <w:pPr>
        <w:keepNext/>
        <w:widowControl/>
        <w:shd w:val="clear" w:color="auto" w:fill="auto"/>
        <w:autoSpaceDE/>
        <w:autoSpaceDN/>
        <w:spacing w:line="360" w:lineRule="auto"/>
        <w:jc w:val="left"/>
        <w:rPr>
          <w:b/>
          <w:sz w:val="24"/>
          <w:szCs w:val="24"/>
        </w:rPr>
      </w:pPr>
    </w:p>
    <w:p w14:paraId="7FD62E46" w14:textId="18715AE2" w:rsidR="00F143D9" w:rsidRPr="0073788B" w:rsidRDefault="00412E9E" w:rsidP="00B67D1B">
      <w:pPr>
        <w:pStyle w:val="Parties"/>
        <w:widowControl/>
        <w:numPr>
          <w:ilvl w:val="0"/>
          <w:numId w:val="6"/>
        </w:numPr>
        <w:shd w:val="clear" w:color="auto" w:fill="auto"/>
        <w:autoSpaceDE/>
        <w:autoSpaceDN/>
        <w:spacing w:after="0" w:line="360" w:lineRule="auto"/>
        <w:rPr>
          <w:sz w:val="24"/>
          <w:szCs w:val="24"/>
        </w:rPr>
      </w:pPr>
      <w:r w:rsidRPr="0073788B">
        <w:rPr>
          <w:b/>
          <w:sz w:val="24"/>
          <w:szCs w:val="24"/>
        </w:rPr>
        <w:t>SOUTH HOLLAND DISTRICT COUNCIL</w:t>
      </w:r>
      <w:r w:rsidRPr="0073788B">
        <w:rPr>
          <w:sz w:val="24"/>
          <w:szCs w:val="24"/>
        </w:rPr>
        <w:t xml:space="preserve"> of Council Offices, Priory Road, Spalding, PE11 2XE (“the Council”); </w:t>
      </w:r>
    </w:p>
    <w:p w14:paraId="0071E30F" w14:textId="57ED958E" w:rsidR="00527D30" w:rsidRPr="00D26ABB" w:rsidRDefault="009C243A" w:rsidP="00527D30">
      <w:pPr>
        <w:pStyle w:val="Parties"/>
        <w:keepNext/>
        <w:widowControl/>
        <w:numPr>
          <w:ilvl w:val="0"/>
          <w:numId w:val="6"/>
        </w:numPr>
        <w:shd w:val="clear" w:color="auto" w:fill="auto"/>
        <w:tabs>
          <w:tab w:val="clear" w:pos="851"/>
        </w:tabs>
        <w:autoSpaceDE/>
        <w:autoSpaceDN/>
        <w:spacing w:after="0" w:line="360" w:lineRule="auto"/>
        <w:rPr>
          <w:b/>
          <w:sz w:val="24"/>
          <w:szCs w:val="24"/>
        </w:rPr>
      </w:pPr>
      <w:r>
        <w:rPr>
          <w:b/>
          <w:sz w:val="24"/>
          <w:szCs w:val="24"/>
        </w:rPr>
        <w:t xml:space="preserve">ASHWOOD HOMES LIMITED </w:t>
      </w:r>
      <w:r w:rsidR="0054247F">
        <w:rPr>
          <w:bCs/>
          <w:sz w:val="24"/>
          <w:szCs w:val="24"/>
        </w:rPr>
        <w:t>(</w:t>
      </w:r>
      <w:r w:rsidR="00A419BB">
        <w:rPr>
          <w:bCs/>
          <w:sz w:val="24"/>
          <w:szCs w:val="24"/>
        </w:rPr>
        <w:t xml:space="preserve">Company Registration No. </w:t>
      </w:r>
      <w:r>
        <w:rPr>
          <w:bCs/>
          <w:sz w:val="24"/>
          <w:szCs w:val="24"/>
        </w:rPr>
        <w:t xml:space="preserve">04242280) </w:t>
      </w:r>
      <w:r w:rsidR="0054247F">
        <w:rPr>
          <w:bCs/>
          <w:sz w:val="24"/>
          <w:szCs w:val="24"/>
        </w:rPr>
        <w:t>of</w:t>
      </w:r>
      <w:r w:rsidR="00022992">
        <w:rPr>
          <w:bCs/>
          <w:sz w:val="24"/>
          <w:szCs w:val="24"/>
        </w:rPr>
        <w:t xml:space="preserve"> </w:t>
      </w:r>
      <w:r w:rsidR="006B7218">
        <w:rPr>
          <w:bCs/>
          <w:sz w:val="24"/>
          <w:szCs w:val="24"/>
        </w:rPr>
        <w:t xml:space="preserve">1 Goodison Road, Lincs Gateway Business Park, Spalding, PE12 6FY </w:t>
      </w:r>
      <w:r w:rsidR="00527D30" w:rsidRPr="00527D30">
        <w:rPr>
          <w:sz w:val="24"/>
          <w:szCs w:val="24"/>
        </w:rPr>
        <w:t xml:space="preserve">(“the </w:t>
      </w:r>
      <w:r w:rsidR="00D652F5">
        <w:rPr>
          <w:sz w:val="24"/>
          <w:szCs w:val="24"/>
        </w:rPr>
        <w:t xml:space="preserve">First </w:t>
      </w:r>
      <w:r w:rsidR="00527D30" w:rsidRPr="00527D30">
        <w:rPr>
          <w:sz w:val="24"/>
          <w:szCs w:val="24"/>
        </w:rPr>
        <w:t>Owner”)</w:t>
      </w:r>
    </w:p>
    <w:p w14:paraId="41BEEC9F" w14:textId="478B4E94" w:rsidR="000146EF" w:rsidRPr="001E359D" w:rsidRDefault="000146EF" w:rsidP="00527D30">
      <w:pPr>
        <w:pStyle w:val="Parties"/>
        <w:keepNext/>
        <w:widowControl/>
        <w:numPr>
          <w:ilvl w:val="0"/>
          <w:numId w:val="6"/>
        </w:numPr>
        <w:shd w:val="clear" w:color="auto" w:fill="auto"/>
        <w:tabs>
          <w:tab w:val="clear" w:pos="851"/>
        </w:tabs>
        <w:autoSpaceDE/>
        <w:autoSpaceDN/>
        <w:spacing w:after="0" w:line="360" w:lineRule="auto"/>
        <w:rPr>
          <w:b/>
          <w:sz w:val="24"/>
          <w:szCs w:val="24"/>
          <w:highlight w:val="yellow"/>
        </w:rPr>
      </w:pPr>
      <w:r>
        <w:rPr>
          <w:b/>
          <w:sz w:val="24"/>
          <w:szCs w:val="24"/>
        </w:rPr>
        <w:t>S</w:t>
      </w:r>
      <w:r w:rsidRPr="001E359D">
        <w:rPr>
          <w:b/>
          <w:sz w:val="24"/>
          <w:szCs w:val="24"/>
          <w:highlight w:val="yellow"/>
        </w:rPr>
        <w:t xml:space="preserve">OUTH HOLLAND INTERNAL DRAINAGE BOARD </w:t>
      </w:r>
      <w:r w:rsidRPr="001E359D">
        <w:rPr>
          <w:bCs/>
          <w:sz w:val="24"/>
          <w:szCs w:val="24"/>
          <w:highlight w:val="yellow"/>
        </w:rPr>
        <w:t>of</w:t>
      </w:r>
      <w:r w:rsidR="00E65B04" w:rsidRPr="001E359D">
        <w:rPr>
          <w:bCs/>
          <w:sz w:val="24"/>
          <w:szCs w:val="24"/>
          <w:highlight w:val="yellow"/>
        </w:rPr>
        <w:t xml:space="preserve"> </w:t>
      </w:r>
      <w:r w:rsidR="00DB1C6D" w:rsidRPr="001E359D">
        <w:rPr>
          <w:bCs/>
          <w:sz w:val="24"/>
          <w:szCs w:val="24"/>
          <w:highlight w:val="yellow"/>
        </w:rPr>
        <w:t>Pierpoint House, 28 Horselys Field, King’s Lynn PE30 5DD and of South Holland Internal Drainage Board, Foxes Low Road, Holbeach, Spalding, P</w:t>
      </w:r>
      <w:r w:rsidR="00011D43" w:rsidRPr="001E359D">
        <w:rPr>
          <w:bCs/>
          <w:sz w:val="24"/>
          <w:szCs w:val="24"/>
          <w:highlight w:val="yellow"/>
        </w:rPr>
        <w:t xml:space="preserve">E12 7PA and of </w:t>
      </w:r>
      <w:hyperlink r:id="rId11" w:history="1">
        <w:r w:rsidR="00011D43" w:rsidRPr="001E359D">
          <w:rPr>
            <w:rStyle w:val="Hyperlink"/>
            <w:rFonts w:cs="Arial"/>
            <w:bCs/>
            <w:sz w:val="24"/>
            <w:szCs w:val="24"/>
            <w:highlight w:val="yellow"/>
          </w:rPr>
          <w:t>planning@wlma.org.uk</w:t>
        </w:r>
      </w:hyperlink>
      <w:r w:rsidR="00011D43" w:rsidRPr="001E359D">
        <w:rPr>
          <w:bCs/>
          <w:sz w:val="24"/>
          <w:szCs w:val="24"/>
          <w:highlight w:val="yellow"/>
        </w:rPr>
        <w:t xml:space="preserve"> </w:t>
      </w:r>
      <w:r w:rsidR="00761DF0" w:rsidRPr="001E359D">
        <w:rPr>
          <w:bCs/>
          <w:sz w:val="24"/>
          <w:szCs w:val="24"/>
          <w:highlight w:val="yellow"/>
        </w:rPr>
        <w:t>(“the Second Owner”)</w:t>
      </w:r>
    </w:p>
    <w:p w14:paraId="6ED6AA77" w14:textId="7CA22A72" w:rsidR="00D26ABB" w:rsidRPr="00B376B0" w:rsidRDefault="00C10603" w:rsidP="00527D30">
      <w:pPr>
        <w:pStyle w:val="Parties"/>
        <w:keepNext/>
        <w:widowControl/>
        <w:numPr>
          <w:ilvl w:val="0"/>
          <w:numId w:val="6"/>
        </w:numPr>
        <w:shd w:val="clear" w:color="auto" w:fill="auto"/>
        <w:tabs>
          <w:tab w:val="clear" w:pos="851"/>
        </w:tabs>
        <w:autoSpaceDE/>
        <w:autoSpaceDN/>
        <w:spacing w:after="0" w:line="360" w:lineRule="auto"/>
        <w:rPr>
          <w:b/>
          <w:sz w:val="24"/>
          <w:szCs w:val="24"/>
        </w:rPr>
      </w:pPr>
      <w:r>
        <w:rPr>
          <w:b/>
          <w:sz w:val="24"/>
          <w:szCs w:val="24"/>
        </w:rPr>
        <w:t>HSBC</w:t>
      </w:r>
      <w:r w:rsidR="00B712AF">
        <w:rPr>
          <w:b/>
          <w:sz w:val="24"/>
          <w:szCs w:val="24"/>
        </w:rPr>
        <w:t xml:space="preserve"> UK BANK PLC</w:t>
      </w:r>
      <w:r>
        <w:rPr>
          <w:bCs/>
          <w:sz w:val="24"/>
          <w:szCs w:val="24"/>
        </w:rPr>
        <w:t xml:space="preserve"> </w:t>
      </w:r>
      <w:r w:rsidR="00D26ABB">
        <w:rPr>
          <w:bCs/>
          <w:sz w:val="24"/>
          <w:szCs w:val="24"/>
        </w:rPr>
        <w:t xml:space="preserve">(Company Registration No. </w:t>
      </w:r>
      <w:r w:rsidR="00B712AF">
        <w:rPr>
          <w:bCs/>
          <w:sz w:val="24"/>
          <w:szCs w:val="24"/>
        </w:rPr>
        <w:t xml:space="preserve">09928412) of </w:t>
      </w:r>
      <w:r w:rsidR="00761DF0">
        <w:rPr>
          <w:bCs/>
          <w:sz w:val="24"/>
          <w:szCs w:val="24"/>
        </w:rPr>
        <w:t xml:space="preserve">Securities Processing Centre, PO Box 6304, Coventry, CV3 9JY </w:t>
      </w:r>
      <w:r w:rsidR="00D26ABB">
        <w:rPr>
          <w:bCs/>
          <w:sz w:val="24"/>
          <w:szCs w:val="24"/>
        </w:rPr>
        <w:t>(“the Mortgagee”)</w:t>
      </w:r>
    </w:p>
    <w:p w14:paraId="2E2A529D" w14:textId="77777777" w:rsidR="00B376B0" w:rsidRDefault="00B376B0" w:rsidP="00B376B0">
      <w:pPr>
        <w:pStyle w:val="Parties"/>
        <w:keepNext/>
        <w:widowControl/>
        <w:numPr>
          <w:ilvl w:val="0"/>
          <w:numId w:val="0"/>
        </w:numPr>
        <w:shd w:val="clear" w:color="auto" w:fill="auto"/>
        <w:autoSpaceDE/>
        <w:autoSpaceDN/>
        <w:spacing w:after="0" w:line="360" w:lineRule="auto"/>
        <w:ind w:left="851"/>
        <w:rPr>
          <w:b/>
          <w:sz w:val="24"/>
          <w:szCs w:val="24"/>
        </w:rPr>
      </w:pPr>
    </w:p>
    <w:p w14:paraId="066467D7" w14:textId="3521DB97" w:rsidR="00B376B0" w:rsidRPr="00B376B0" w:rsidRDefault="00B376B0" w:rsidP="00B376B0">
      <w:pPr>
        <w:pStyle w:val="Parties"/>
        <w:keepNext/>
        <w:widowControl/>
        <w:numPr>
          <w:ilvl w:val="0"/>
          <w:numId w:val="0"/>
        </w:numPr>
        <w:shd w:val="clear" w:color="auto" w:fill="auto"/>
        <w:autoSpaceDE/>
        <w:autoSpaceDN/>
        <w:spacing w:after="0" w:line="360" w:lineRule="auto"/>
        <w:ind w:left="851"/>
        <w:rPr>
          <w:bCs/>
          <w:sz w:val="24"/>
          <w:szCs w:val="24"/>
        </w:rPr>
      </w:pPr>
      <w:r>
        <w:rPr>
          <w:bCs/>
          <w:sz w:val="24"/>
          <w:szCs w:val="24"/>
        </w:rPr>
        <w:t>t</w:t>
      </w:r>
      <w:r w:rsidRPr="00B376B0">
        <w:rPr>
          <w:bCs/>
          <w:sz w:val="24"/>
          <w:szCs w:val="24"/>
        </w:rPr>
        <w:t>ogether referred to as “the Parties”</w:t>
      </w:r>
    </w:p>
    <w:p w14:paraId="12A7892A" w14:textId="77777777" w:rsidR="00527D30" w:rsidRDefault="00527D30" w:rsidP="00B67D1B">
      <w:pPr>
        <w:keepNext/>
        <w:widowControl/>
        <w:shd w:val="clear" w:color="auto" w:fill="auto"/>
        <w:autoSpaceDE/>
        <w:autoSpaceDN/>
        <w:spacing w:line="360" w:lineRule="auto"/>
        <w:ind w:left="720" w:hanging="720"/>
        <w:rPr>
          <w:b/>
          <w:sz w:val="24"/>
          <w:szCs w:val="24"/>
        </w:rPr>
      </w:pPr>
    </w:p>
    <w:p w14:paraId="49C603C3" w14:textId="1AED0A0E" w:rsidR="00F143D9" w:rsidRPr="0073788B" w:rsidRDefault="00CD4684" w:rsidP="00B67D1B">
      <w:pPr>
        <w:keepNext/>
        <w:widowControl/>
        <w:shd w:val="clear" w:color="auto" w:fill="auto"/>
        <w:autoSpaceDE/>
        <w:autoSpaceDN/>
        <w:spacing w:line="360" w:lineRule="auto"/>
        <w:ind w:left="720" w:hanging="720"/>
        <w:rPr>
          <w:b/>
          <w:sz w:val="24"/>
          <w:szCs w:val="24"/>
        </w:rPr>
      </w:pPr>
      <w:r>
        <w:rPr>
          <w:b/>
          <w:sz w:val="24"/>
          <w:szCs w:val="24"/>
        </w:rPr>
        <w:t>BACKGROUND</w:t>
      </w:r>
    </w:p>
    <w:p w14:paraId="4C8B2123" w14:textId="77777777" w:rsidR="00F143D9" w:rsidRPr="0073788B" w:rsidRDefault="00F143D9" w:rsidP="00B67D1B">
      <w:pPr>
        <w:widowControl/>
        <w:shd w:val="clear" w:color="auto" w:fill="auto"/>
        <w:autoSpaceDE/>
        <w:autoSpaceDN/>
        <w:spacing w:line="360" w:lineRule="auto"/>
        <w:ind w:left="720" w:hanging="1287"/>
        <w:rPr>
          <w:color w:val="000000"/>
          <w:sz w:val="24"/>
          <w:szCs w:val="24"/>
        </w:rPr>
      </w:pPr>
    </w:p>
    <w:p w14:paraId="108318A1" w14:textId="616C81A0" w:rsidR="00F143D9" w:rsidRDefault="00412E9E" w:rsidP="00B67D1B">
      <w:pPr>
        <w:pStyle w:val="Background"/>
        <w:widowControl/>
        <w:shd w:val="clear" w:color="auto" w:fill="auto"/>
        <w:autoSpaceDE/>
        <w:autoSpaceDN/>
        <w:spacing w:after="0" w:line="360" w:lineRule="auto"/>
        <w:rPr>
          <w:sz w:val="24"/>
          <w:szCs w:val="24"/>
        </w:rPr>
      </w:pPr>
      <w:r w:rsidRPr="0073788B">
        <w:rPr>
          <w:sz w:val="24"/>
          <w:szCs w:val="24"/>
        </w:rPr>
        <w:t xml:space="preserve">The Council is the Local Planning Authority for the purposes of the Act for the area within which the </w:t>
      </w:r>
      <w:r w:rsidR="00D86FBB">
        <w:rPr>
          <w:sz w:val="24"/>
          <w:szCs w:val="24"/>
        </w:rPr>
        <w:t>Site</w:t>
      </w:r>
      <w:r w:rsidRPr="0073788B">
        <w:rPr>
          <w:sz w:val="24"/>
          <w:szCs w:val="24"/>
        </w:rPr>
        <w:t xml:space="preserve"> is situated.</w:t>
      </w:r>
    </w:p>
    <w:p w14:paraId="03B24583" w14:textId="7143DD86" w:rsidR="007B1911" w:rsidRPr="00B45F1E" w:rsidRDefault="007B1911" w:rsidP="00B67D1B">
      <w:pPr>
        <w:pStyle w:val="Background"/>
        <w:widowControl/>
        <w:shd w:val="clear" w:color="auto" w:fill="auto"/>
        <w:autoSpaceDE/>
        <w:autoSpaceDN/>
        <w:spacing w:after="0" w:line="360" w:lineRule="auto"/>
        <w:rPr>
          <w:sz w:val="24"/>
          <w:szCs w:val="24"/>
        </w:rPr>
      </w:pPr>
      <w:r w:rsidRPr="00B45F1E">
        <w:rPr>
          <w:sz w:val="24"/>
          <w:szCs w:val="24"/>
        </w:rPr>
        <w:t xml:space="preserve">The </w:t>
      </w:r>
      <w:r w:rsidR="00004286" w:rsidRPr="00B45F1E">
        <w:rPr>
          <w:sz w:val="24"/>
          <w:szCs w:val="24"/>
        </w:rPr>
        <w:t xml:space="preserve">First </w:t>
      </w:r>
      <w:r w:rsidRPr="00B45F1E">
        <w:rPr>
          <w:sz w:val="24"/>
          <w:szCs w:val="24"/>
        </w:rPr>
        <w:t xml:space="preserve">Owner is the owner of </w:t>
      </w:r>
      <w:r w:rsidR="008331EC" w:rsidRPr="00B45F1E">
        <w:rPr>
          <w:sz w:val="24"/>
          <w:szCs w:val="24"/>
        </w:rPr>
        <w:t xml:space="preserve">the </w:t>
      </w:r>
      <w:r w:rsidR="009330D3" w:rsidRPr="00B45F1E">
        <w:rPr>
          <w:sz w:val="24"/>
          <w:szCs w:val="24"/>
        </w:rPr>
        <w:t xml:space="preserve">various parts of the </w:t>
      </w:r>
      <w:r w:rsidR="008331EC" w:rsidRPr="00B45F1E">
        <w:rPr>
          <w:sz w:val="24"/>
          <w:szCs w:val="24"/>
        </w:rPr>
        <w:t xml:space="preserve">Land registered under </w:t>
      </w:r>
      <w:r w:rsidR="004B6FFB" w:rsidRPr="00B45F1E">
        <w:rPr>
          <w:sz w:val="24"/>
          <w:szCs w:val="24"/>
        </w:rPr>
        <w:t>t</w:t>
      </w:r>
      <w:r w:rsidRPr="00B45F1E">
        <w:rPr>
          <w:sz w:val="24"/>
          <w:szCs w:val="24"/>
        </w:rPr>
        <w:t xml:space="preserve">itle </w:t>
      </w:r>
      <w:r w:rsidR="004B6FFB" w:rsidRPr="00B45F1E">
        <w:rPr>
          <w:sz w:val="24"/>
          <w:szCs w:val="24"/>
        </w:rPr>
        <w:t>n</w:t>
      </w:r>
      <w:r w:rsidRPr="00B45F1E">
        <w:rPr>
          <w:sz w:val="24"/>
          <w:szCs w:val="24"/>
        </w:rPr>
        <w:t>umber</w:t>
      </w:r>
      <w:r w:rsidR="009C243A" w:rsidRPr="00B45F1E">
        <w:rPr>
          <w:sz w:val="24"/>
          <w:szCs w:val="24"/>
        </w:rPr>
        <w:t>s</w:t>
      </w:r>
      <w:r w:rsidRPr="00B45F1E">
        <w:rPr>
          <w:sz w:val="24"/>
          <w:szCs w:val="24"/>
        </w:rPr>
        <w:t xml:space="preserve"> </w:t>
      </w:r>
      <w:r w:rsidR="009C243A" w:rsidRPr="00B45F1E">
        <w:rPr>
          <w:sz w:val="24"/>
          <w:szCs w:val="24"/>
        </w:rPr>
        <w:t>LL96058</w:t>
      </w:r>
      <w:r w:rsidR="009330D3" w:rsidRPr="00B45F1E">
        <w:rPr>
          <w:sz w:val="24"/>
          <w:szCs w:val="24"/>
        </w:rPr>
        <w:t xml:space="preserve">, </w:t>
      </w:r>
      <w:r w:rsidR="006A1698" w:rsidRPr="00B45F1E">
        <w:rPr>
          <w:sz w:val="24"/>
          <w:szCs w:val="24"/>
        </w:rPr>
        <w:t>LL</w:t>
      </w:r>
      <w:r w:rsidR="008331EC" w:rsidRPr="00B45F1E">
        <w:rPr>
          <w:sz w:val="24"/>
          <w:szCs w:val="24"/>
        </w:rPr>
        <w:t>220146</w:t>
      </w:r>
      <w:r w:rsidR="0085335C" w:rsidRPr="00B45F1E">
        <w:rPr>
          <w:sz w:val="24"/>
          <w:szCs w:val="24"/>
        </w:rPr>
        <w:t xml:space="preserve"> and </w:t>
      </w:r>
      <w:r w:rsidR="00C62EFB" w:rsidRPr="00B45F1E">
        <w:rPr>
          <w:sz w:val="24"/>
          <w:szCs w:val="24"/>
        </w:rPr>
        <w:t>LL409381</w:t>
      </w:r>
      <w:r w:rsidR="00C00674" w:rsidRPr="00B45F1E">
        <w:rPr>
          <w:sz w:val="24"/>
          <w:szCs w:val="24"/>
        </w:rPr>
        <w:t xml:space="preserve"> </w:t>
      </w:r>
    </w:p>
    <w:p w14:paraId="03E5EE7D" w14:textId="6D6A9864" w:rsidR="000076FB" w:rsidRPr="001E359D" w:rsidRDefault="000076FB" w:rsidP="00B67D1B">
      <w:pPr>
        <w:pStyle w:val="Background"/>
        <w:widowControl/>
        <w:shd w:val="clear" w:color="auto" w:fill="auto"/>
        <w:autoSpaceDE/>
        <w:autoSpaceDN/>
        <w:spacing w:after="0" w:line="360" w:lineRule="auto"/>
        <w:rPr>
          <w:sz w:val="24"/>
          <w:szCs w:val="24"/>
          <w:highlight w:val="yellow"/>
        </w:rPr>
      </w:pPr>
      <w:r w:rsidRPr="001E359D">
        <w:rPr>
          <w:sz w:val="24"/>
          <w:szCs w:val="24"/>
          <w:highlight w:val="yellow"/>
        </w:rPr>
        <w:t xml:space="preserve">The Second Owner is the owner of the </w:t>
      </w:r>
      <w:r w:rsidR="00004286" w:rsidRPr="001E359D">
        <w:rPr>
          <w:sz w:val="24"/>
          <w:szCs w:val="24"/>
          <w:highlight w:val="yellow"/>
        </w:rPr>
        <w:t>that part of the Land registered under title number LL208697</w:t>
      </w:r>
    </w:p>
    <w:p w14:paraId="5A889922" w14:textId="50EF76E7" w:rsidR="00933C8C" w:rsidRPr="00B45F1E" w:rsidRDefault="00933C8C" w:rsidP="00B67D1B">
      <w:pPr>
        <w:pStyle w:val="Background"/>
        <w:widowControl/>
        <w:shd w:val="clear" w:color="auto" w:fill="auto"/>
        <w:autoSpaceDE/>
        <w:autoSpaceDN/>
        <w:spacing w:after="0" w:line="360" w:lineRule="auto"/>
        <w:rPr>
          <w:sz w:val="24"/>
          <w:szCs w:val="24"/>
        </w:rPr>
      </w:pPr>
      <w:r w:rsidRPr="00B45F1E">
        <w:rPr>
          <w:sz w:val="24"/>
          <w:szCs w:val="24"/>
        </w:rPr>
        <w:t>The Mortgage</w:t>
      </w:r>
      <w:r w:rsidR="00CD1213" w:rsidRPr="00B45F1E">
        <w:rPr>
          <w:sz w:val="24"/>
          <w:szCs w:val="24"/>
        </w:rPr>
        <w:t>e</w:t>
      </w:r>
      <w:r w:rsidRPr="00B45F1E">
        <w:rPr>
          <w:sz w:val="24"/>
          <w:szCs w:val="24"/>
        </w:rPr>
        <w:t xml:space="preserve"> has a registered charge </w:t>
      </w:r>
      <w:r w:rsidR="00C10603" w:rsidRPr="00B45F1E">
        <w:rPr>
          <w:sz w:val="24"/>
          <w:szCs w:val="24"/>
        </w:rPr>
        <w:t xml:space="preserve">dated 2 June 2021 </w:t>
      </w:r>
      <w:r w:rsidR="00D3481A" w:rsidRPr="00B45F1E">
        <w:rPr>
          <w:sz w:val="24"/>
          <w:szCs w:val="24"/>
        </w:rPr>
        <w:t xml:space="preserve">over </w:t>
      </w:r>
      <w:r w:rsidRPr="00B45F1E">
        <w:rPr>
          <w:sz w:val="24"/>
          <w:szCs w:val="24"/>
        </w:rPr>
        <w:t>the Land</w:t>
      </w:r>
      <w:r w:rsidR="008F42B8" w:rsidRPr="00B45F1E">
        <w:rPr>
          <w:sz w:val="24"/>
          <w:szCs w:val="24"/>
        </w:rPr>
        <w:t xml:space="preserve"> </w:t>
      </w:r>
      <w:r w:rsidR="00A37D41" w:rsidRPr="00B45F1E">
        <w:rPr>
          <w:sz w:val="24"/>
          <w:szCs w:val="24"/>
        </w:rPr>
        <w:t xml:space="preserve">tinted yellow </w:t>
      </w:r>
      <w:r w:rsidR="001B7560" w:rsidRPr="00B45F1E">
        <w:rPr>
          <w:sz w:val="24"/>
          <w:szCs w:val="24"/>
        </w:rPr>
        <w:t xml:space="preserve">and </w:t>
      </w:r>
      <w:r w:rsidR="008F42B8" w:rsidRPr="00B45F1E">
        <w:rPr>
          <w:sz w:val="24"/>
          <w:szCs w:val="24"/>
        </w:rPr>
        <w:t xml:space="preserve">registered with the Land Registry under title number LL220146 and referred to in entry number </w:t>
      </w:r>
      <w:r w:rsidR="00D3481A" w:rsidRPr="00B45F1E">
        <w:rPr>
          <w:sz w:val="24"/>
          <w:szCs w:val="24"/>
        </w:rPr>
        <w:t>6</w:t>
      </w:r>
      <w:r w:rsidR="00C10603" w:rsidRPr="00B45F1E">
        <w:rPr>
          <w:sz w:val="24"/>
          <w:szCs w:val="24"/>
        </w:rPr>
        <w:t xml:space="preserve"> of </w:t>
      </w:r>
      <w:r w:rsidR="00D472E2" w:rsidRPr="00B45F1E">
        <w:rPr>
          <w:sz w:val="24"/>
          <w:szCs w:val="24"/>
        </w:rPr>
        <w:t xml:space="preserve">said </w:t>
      </w:r>
      <w:r w:rsidR="00C10603" w:rsidRPr="00B45F1E">
        <w:rPr>
          <w:sz w:val="24"/>
          <w:szCs w:val="24"/>
        </w:rPr>
        <w:t>registered title</w:t>
      </w:r>
    </w:p>
    <w:p w14:paraId="105494F5" w14:textId="5D8821D0" w:rsidR="009061C3" w:rsidRDefault="00A628A8" w:rsidP="009A3949">
      <w:pPr>
        <w:pStyle w:val="Background"/>
        <w:widowControl/>
        <w:shd w:val="clear" w:color="auto" w:fill="auto"/>
        <w:autoSpaceDE/>
        <w:autoSpaceDN/>
        <w:spacing w:after="0" w:line="360" w:lineRule="auto"/>
        <w:rPr>
          <w:sz w:val="24"/>
          <w:szCs w:val="24"/>
        </w:rPr>
      </w:pPr>
      <w:r w:rsidRPr="00B45F1E">
        <w:rPr>
          <w:sz w:val="24"/>
          <w:szCs w:val="24"/>
        </w:rPr>
        <w:t xml:space="preserve">On </w:t>
      </w:r>
      <w:r w:rsidR="00C00674" w:rsidRPr="00B45F1E">
        <w:rPr>
          <w:sz w:val="24"/>
          <w:szCs w:val="24"/>
        </w:rPr>
        <w:t>2</w:t>
      </w:r>
      <w:r w:rsidR="003F3626" w:rsidRPr="00B45F1E">
        <w:rPr>
          <w:sz w:val="24"/>
          <w:szCs w:val="24"/>
        </w:rPr>
        <w:t xml:space="preserve"> </w:t>
      </w:r>
      <w:r w:rsidR="00C00674" w:rsidRPr="00B45F1E">
        <w:rPr>
          <w:sz w:val="24"/>
          <w:szCs w:val="24"/>
        </w:rPr>
        <w:t>February</w:t>
      </w:r>
      <w:r w:rsidR="003F3626" w:rsidRPr="00B45F1E">
        <w:rPr>
          <w:sz w:val="24"/>
          <w:szCs w:val="24"/>
        </w:rPr>
        <w:t xml:space="preserve"> 202</w:t>
      </w:r>
      <w:r w:rsidR="00C00674" w:rsidRPr="00B45F1E">
        <w:rPr>
          <w:sz w:val="24"/>
          <w:szCs w:val="24"/>
        </w:rPr>
        <w:t>2</w:t>
      </w:r>
      <w:r w:rsidRPr="00B45F1E">
        <w:rPr>
          <w:sz w:val="24"/>
          <w:szCs w:val="24"/>
        </w:rPr>
        <w:t xml:space="preserve"> </w:t>
      </w:r>
      <w:r w:rsidR="009B1223" w:rsidRPr="00B45F1E">
        <w:rPr>
          <w:sz w:val="24"/>
          <w:szCs w:val="24"/>
        </w:rPr>
        <w:t>the</w:t>
      </w:r>
      <w:r w:rsidR="003F3626" w:rsidRPr="00B45F1E">
        <w:rPr>
          <w:sz w:val="24"/>
          <w:szCs w:val="24"/>
        </w:rPr>
        <w:t xml:space="preserve"> Council and Ashley King (Developments) Limited</w:t>
      </w:r>
      <w:r w:rsidR="00FF78AC">
        <w:rPr>
          <w:sz w:val="24"/>
          <w:szCs w:val="24"/>
        </w:rPr>
        <w:t xml:space="preserve"> </w:t>
      </w:r>
      <w:r w:rsidRPr="009061C3">
        <w:rPr>
          <w:sz w:val="24"/>
          <w:szCs w:val="24"/>
        </w:rPr>
        <w:t xml:space="preserve">entered into the </w:t>
      </w:r>
      <w:r w:rsidR="003F3626">
        <w:rPr>
          <w:sz w:val="24"/>
          <w:szCs w:val="24"/>
        </w:rPr>
        <w:t xml:space="preserve">Original </w:t>
      </w:r>
      <w:r w:rsidR="00045AC2">
        <w:rPr>
          <w:sz w:val="24"/>
          <w:szCs w:val="24"/>
        </w:rPr>
        <w:t>Agreement</w:t>
      </w:r>
      <w:r w:rsidRPr="0073788B">
        <w:rPr>
          <w:sz w:val="24"/>
          <w:szCs w:val="24"/>
        </w:rPr>
        <w:t>.</w:t>
      </w:r>
    </w:p>
    <w:p w14:paraId="318787C2" w14:textId="47ADEAB0" w:rsidR="00015122" w:rsidRPr="009061C3" w:rsidRDefault="00527D30" w:rsidP="009A3949">
      <w:pPr>
        <w:pStyle w:val="Background"/>
        <w:widowControl/>
        <w:shd w:val="clear" w:color="auto" w:fill="auto"/>
        <w:autoSpaceDE/>
        <w:autoSpaceDN/>
        <w:spacing w:after="0" w:line="360" w:lineRule="auto"/>
        <w:rPr>
          <w:sz w:val="24"/>
          <w:szCs w:val="24"/>
        </w:rPr>
      </w:pPr>
      <w:r>
        <w:rPr>
          <w:sz w:val="24"/>
          <w:szCs w:val="24"/>
        </w:rPr>
        <w:t xml:space="preserve">The Owner </w:t>
      </w:r>
      <w:r w:rsidR="00015122">
        <w:rPr>
          <w:sz w:val="24"/>
          <w:szCs w:val="24"/>
        </w:rPr>
        <w:t>h</w:t>
      </w:r>
      <w:r w:rsidR="00C67B06">
        <w:rPr>
          <w:sz w:val="24"/>
          <w:szCs w:val="24"/>
        </w:rPr>
        <w:t>as</w:t>
      </w:r>
      <w:r w:rsidR="0054276E">
        <w:rPr>
          <w:sz w:val="24"/>
          <w:szCs w:val="24"/>
        </w:rPr>
        <w:t xml:space="preserve"> </w:t>
      </w:r>
      <w:r w:rsidR="00015122">
        <w:rPr>
          <w:sz w:val="24"/>
          <w:szCs w:val="24"/>
        </w:rPr>
        <w:t xml:space="preserve">submitted to the Council </w:t>
      </w:r>
      <w:r w:rsidR="00ED54F7">
        <w:rPr>
          <w:sz w:val="24"/>
          <w:szCs w:val="24"/>
        </w:rPr>
        <w:t xml:space="preserve">the </w:t>
      </w:r>
      <w:r w:rsidR="00FA5664">
        <w:rPr>
          <w:sz w:val="24"/>
          <w:szCs w:val="24"/>
        </w:rPr>
        <w:t>S</w:t>
      </w:r>
      <w:r w:rsidR="00DA150D">
        <w:rPr>
          <w:sz w:val="24"/>
          <w:szCs w:val="24"/>
        </w:rPr>
        <w:t xml:space="preserve">ection </w:t>
      </w:r>
      <w:r w:rsidR="00FA5664">
        <w:rPr>
          <w:sz w:val="24"/>
          <w:szCs w:val="24"/>
        </w:rPr>
        <w:t>106</w:t>
      </w:r>
      <w:r w:rsidR="0050279C">
        <w:rPr>
          <w:sz w:val="24"/>
          <w:szCs w:val="24"/>
        </w:rPr>
        <w:t>A</w:t>
      </w:r>
      <w:r w:rsidR="00FA5664">
        <w:rPr>
          <w:sz w:val="24"/>
          <w:szCs w:val="24"/>
        </w:rPr>
        <w:t xml:space="preserve"> </w:t>
      </w:r>
      <w:r w:rsidR="00987E63">
        <w:rPr>
          <w:sz w:val="24"/>
          <w:szCs w:val="24"/>
        </w:rPr>
        <w:t>Modification</w:t>
      </w:r>
      <w:r>
        <w:rPr>
          <w:sz w:val="24"/>
          <w:szCs w:val="24"/>
        </w:rPr>
        <w:t xml:space="preserve"> Application to amend </w:t>
      </w:r>
      <w:r w:rsidR="00987E63">
        <w:rPr>
          <w:sz w:val="24"/>
          <w:szCs w:val="24"/>
        </w:rPr>
        <w:t>the obligations to allow</w:t>
      </w:r>
      <w:r w:rsidR="00D54E35">
        <w:rPr>
          <w:sz w:val="24"/>
          <w:szCs w:val="24"/>
        </w:rPr>
        <w:t xml:space="preserve"> for </w:t>
      </w:r>
      <w:r w:rsidR="00C67B06">
        <w:rPr>
          <w:sz w:val="24"/>
          <w:szCs w:val="24"/>
        </w:rPr>
        <w:t>First Homes to be deliver</w:t>
      </w:r>
      <w:r w:rsidR="00FE5F3A">
        <w:rPr>
          <w:sz w:val="24"/>
          <w:szCs w:val="24"/>
        </w:rPr>
        <w:t>ed</w:t>
      </w:r>
      <w:r w:rsidR="00C67B06">
        <w:rPr>
          <w:sz w:val="24"/>
          <w:szCs w:val="24"/>
        </w:rPr>
        <w:t xml:space="preserve"> as part of the Affordable Housing Scheme.</w:t>
      </w:r>
      <w:r w:rsidR="00015122">
        <w:rPr>
          <w:sz w:val="24"/>
          <w:szCs w:val="24"/>
        </w:rPr>
        <w:t xml:space="preserve"> </w:t>
      </w:r>
    </w:p>
    <w:p w14:paraId="376FE8A1" w14:textId="1CA4C152" w:rsidR="00A628A8" w:rsidRDefault="0065790B" w:rsidP="00B67D1B">
      <w:pPr>
        <w:pStyle w:val="Background"/>
        <w:widowControl/>
        <w:shd w:val="clear" w:color="auto" w:fill="auto"/>
        <w:autoSpaceDE/>
        <w:autoSpaceDN/>
        <w:spacing w:after="0" w:line="360" w:lineRule="auto"/>
        <w:rPr>
          <w:sz w:val="24"/>
          <w:szCs w:val="24"/>
        </w:rPr>
      </w:pPr>
      <w:r w:rsidRPr="0073788B">
        <w:rPr>
          <w:sz w:val="24"/>
          <w:szCs w:val="24"/>
        </w:rPr>
        <w:lastRenderedPageBreak/>
        <w:t>Without prejudice to the terms</w:t>
      </w:r>
      <w:r w:rsidR="00A628A8" w:rsidRPr="0073788B">
        <w:rPr>
          <w:sz w:val="24"/>
          <w:szCs w:val="24"/>
        </w:rPr>
        <w:t xml:space="preserve"> of the other covenants contained in the </w:t>
      </w:r>
      <w:r w:rsidR="00381B4D">
        <w:rPr>
          <w:sz w:val="24"/>
          <w:szCs w:val="24"/>
        </w:rPr>
        <w:t>Original</w:t>
      </w:r>
      <w:r w:rsidR="008B791B">
        <w:rPr>
          <w:sz w:val="24"/>
          <w:szCs w:val="24"/>
        </w:rPr>
        <w:t xml:space="preserve"> </w:t>
      </w:r>
      <w:r w:rsidR="00A628A8" w:rsidRPr="0073788B">
        <w:rPr>
          <w:sz w:val="24"/>
          <w:szCs w:val="24"/>
        </w:rPr>
        <w:t xml:space="preserve">Agreement the parties have agreed to vary the terms of the </w:t>
      </w:r>
      <w:r w:rsidR="00381B4D">
        <w:rPr>
          <w:sz w:val="24"/>
          <w:szCs w:val="24"/>
        </w:rPr>
        <w:t>Original</w:t>
      </w:r>
      <w:r w:rsidR="008B791B">
        <w:rPr>
          <w:sz w:val="24"/>
          <w:szCs w:val="24"/>
        </w:rPr>
        <w:t xml:space="preserve"> </w:t>
      </w:r>
      <w:r w:rsidR="00A628A8" w:rsidRPr="0073788B">
        <w:rPr>
          <w:sz w:val="24"/>
          <w:szCs w:val="24"/>
        </w:rPr>
        <w:t xml:space="preserve">Agreement as set out in this </w:t>
      </w:r>
      <w:r w:rsidR="002137B0">
        <w:rPr>
          <w:sz w:val="24"/>
          <w:szCs w:val="24"/>
        </w:rPr>
        <w:t>D</w:t>
      </w:r>
      <w:r w:rsidR="00A628A8" w:rsidRPr="0073788B">
        <w:rPr>
          <w:sz w:val="24"/>
          <w:szCs w:val="24"/>
        </w:rPr>
        <w:t>eed.</w:t>
      </w:r>
    </w:p>
    <w:p w14:paraId="5B3C4972" w14:textId="77777777" w:rsidR="006147BF" w:rsidRDefault="006147BF" w:rsidP="00B67D1B">
      <w:pPr>
        <w:pStyle w:val="Background"/>
        <w:widowControl/>
        <w:shd w:val="clear" w:color="auto" w:fill="auto"/>
        <w:autoSpaceDE/>
        <w:autoSpaceDN/>
        <w:spacing w:after="0" w:line="360" w:lineRule="auto"/>
        <w:rPr>
          <w:sz w:val="24"/>
          <w:szCs w:val="24"/>
        </w:rPr>
      </w:pPr>
      <w:r>
        <w:rPr>
          <w:sz w:val="24"/>
          <w:szCs w:val="24"/>
        </w:rPr>
        <w:t>The parties have agreed to enter into this Deed to give its consent to the terms of this Deed</w:t>
      </w:r>
      <w:r w:rsidR="002137B0">
        <w:rPr>
          <w:sz w:val="24"/>
          <w:szCs w:val="24"/>
        </w:rPr>
        <w:t>.</w:t>
      </w:r>
    </w:p>
    <w:p w14:paraId="32DA75E7" w14:textId="0ED05325" w:rsidR="00A628A8" w:rsidRPr="0073788B" w:rsidRDefault="00A628A8" w:rsidP="00B67D1B">
      <w:pPr>
        <w:pStyle w:val="Background"/>
        <w:widowControl/>
        <w:shd w:val="clear" w:color="auto" w:fill="auto"/>
        <w:autoSpaceDE/>
        <w:autoSpaceDN/>
        <w:spacing w:after="0" w:line="360" w:lineRule="auto"/>
        <w:rPr>
          <w:sz w:val="24"/>
          <w:szCs w:val="24"/>
        </w:rPr>
      </w:pPr>
      <w:r w:rsidRPr="0073788B">
        <w:rPr>
          <w:sz w:val="24"/>
          <w:szCs w:val="24"/>
        </w:rPr>
        <w:t xml:space="preserve">This agreement is made under </w:t>
      </w:r>
      <w:r w:rsidR="004F5508">
        <w:rPr>
          <w:sz w:val="24"/>
          <w:szCs w:val="24"/>
        </w:rPr>
        <w:t>S</w:t>
      </w:r>
      <w:r w:rsidRPr="0073788B">
        <w:rPr>
          <w:sz w:val="24"/>
          <w:szCs w:val="24"/>
        </w:rPr>
        <w:t>ection</w:t>
      </w:r>
      <w:r w:rsidR="00015122">
        <w:rPr>
          <w:sz w:val="24"/>
          <w:szCs w:val="24"/>
        </w:rPr>
        <w:t>s 106 and</w:t>
      </w:r>
      <w:r w:rsidRPr="0073788B">
        <w:rPr>
          <w:sz w:val="24"/>
          <w:szCs w:val="24"/>
        </w:rPr>
        <w:t xml:space="preserve"> 106A of the Act and is supplemental to the </w:t>
      </w:r>
      <w:r w:rsidR="00381B4D">
        <w:rPr>
          <w:sz w:val="24"/>
          <w:szCs w:val="24"/>
        </w:rPr>
        <w:t>Original</w:t>
      </w:r>
      <w:r w:rsidRPr="0073788B">
        <w:rPr>
          <w:sz w:val="24"/>
          <w:szCs w:val="24"/>
        </w:rPr>
        <w:t xml:space="preserve"> Agreement</w:t>
      </w:r>
      <w:r w:rsidR="00ED54F7">
        <w:rPr>
          <w:sz w:val="24"/>
          <w:szCs w:val="24"/>
        </w:rPr>
        <w:t>.</w:t>
      </w:r>
    </w:p>
    <w:p w14:paraId="1F68E917" w14:textId="1E576328" w:rsidR="001C54E4" w:rsidRDefault="001C54E4">
      <w:pPr>
        <w:widowControl/>
        <w:shd w:val="clear" w:color="auto" w:fill="auto"/>
        <w:autoSpaceDE/>
        <w:autoSpaceDN/>
        <w:adjustRightInd/>
        <w:jc w:val="left"/>
        <w:rPr>
          <w:b/>
          <w:sz w:val="24"/>
          <w:szCs w:val="24"/>
        </w:rPr>
      </w:pPr>
    </w:p>
    <w:p w14:paraId="25662D56" w14:textId="741D3436" w:rsidR="00F143D9" w:rsidRPr="0073788B" w:rsidRDefault="00412E9E" w:rsidP="00177DE2">
      <w:pPr>
        <w:widowControl/>
        <w:shd w:val="clear" w:color="auto" w:fill="auto"/>
        <w:autoSpaceDE/>
        <w:autoSpaceDN/>
        <w:adjustRightInd/>
        <w:spacing w:after="200" w:line="276" w:lineRule="auto"/>
        <w:jc w:val="left"/>
        <w:rPr>
          <w:b/>
          <w:sz w:val="24"/>
          <w:szCs w:val="24"/>
        </w:rPr>
      </w:pPr>
      <w:r w:rsidRPr="0073788B">
        <w:rPr>
          <w:b/>
          <w:sz w:val="24"/>
          <w:szCs w:val="24"/>
        </w:rPr>
        <w:t>NOW THIS DEED WITNESSES AS FOLLOWS:</w:t>
      </w:r>
    </w:p>
    <w:p w14:paraId="5BE5F7E0" w14:textId="77777777" w:rsidR="00B67D1B" w:rsidRPr="0073788B" w:rsidRDefault="00B67D1B" w:rsidP="00B67D1B">
      <w:pPr>
        <w:pStyle w:val="Background"/>
        <w:widowControl/>
        <w:numPr>
          <w:ilvl w:val="0"/>
          <w:numId w:val="0"/>
        </w:numPr>
        <w:shd w:val="clear" w:color="auto" w:fill="auto"/>
        <w:tabs>
          <w:tab w:val="clear" w:pos="851"/>
        </w:tabs>
        <w:autoSpaceDE/>
        <w:autoSpaceDN/>
        <w:spacing w:after="0" w:line="360" w:lineRule="auto"/>
        <w:rPr>
          <w:b/>
          <w:sz w:val="24"/>
          <w:szCs w:val="24"/>
        </w:rPr>
      </w:pPr>
    </w:p>
    <w:p w14:paraId="20632D72" w14:textId="77777777" w:rsidR="00F143D9" w:rsidRPr="0073788B" w:rsidRDefault="00412E9E" w:rsidP="00B67D1B">
      <w:pPr>
        <w:pStyle w:val="Level1"/>
        <w:widowControl/>
        <w:shd w:val="clear" w:color="auto" w:fill="auto"/>
        <w:autoSpaceDE/>
        <w:autoSpaceDN/>
        <w:spacing w:after="0" w:line="360" w:lineRule="auto"/>
        <w:outlineLvl w:val="9"/>
        <w:rPr>
          <w:b/>
          <w:sz w:val="24"/>
          <w:szCs w:val="24"/>
        </w:rPr>
      </w:pPr>
      <w:r w:rsidRPr="0073788B">
        <w:rPr>
          <w:b/>
          <w:sz w:val="24"/>
          <w:szCs w:val="24"/>
        </w:rPr>
        <w:t>DEFINITIONS</w:t>
      </w:r>
    </w:p>
    <w:p w14:paraId="17D34123" w14:textId="77777777" w:rsidR="00F143D9" w:rsidRDefault="00412E9E" w:rsidP="00B67D1B">
      <w:pPr>
        <w:pStyle w:val="Body1"/>
        <w:widowControl/>
        <w:shd w:val="clear" w:color="auto" w:fill="auto"/>
        <w:autoSpaceDE/>
        <w:autoSpaceDN/>
        <w:spacing w:after="0" w:line="360" w:lineRule="auto"/>
        <w:rPr>
          <w:sz w:val="24"/>
          <w:szCs w:val="24"/>
        </w:rPr>
      </w:pPr>
      <w:r w:rsidRPr="0073788B">
        <w:rPr>
          <w:sz w:val="24"/>
          <w:szCs w:val="24"/>
        </w:rPr>
        <w:t>For the purposes of this Deed the following expressions shall have the following meanings:</w:t>
      </w:r>
    </w:p>
    <w:p w14:paraId="1E76A393" w14:textId="77777777" w:rsidR="008D2C8E" w:rsidRDefault="008D2C8E" w:rsidP="00B67D1B">
      <w:pPr>
        <w:pStyle w:val="Body1"/>
        <w:widowControl/>
        <w:shd w:val="clear" w:color="auto" w:fill="auto"/>
        <w:autoSpaceDE/>
        <w:autoSpaceDN/>
        <w:spacing w:after="0" w:line="36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7"/>
        <w:gridCol w:w="4527"/>
      </w:tblGrid>
      <w:tr w:rsidR="00F143D9" w:rsidRPr="00B207CC" w14:paraId="303FFE0B" w14:textId="77777777" w:rsidTr="00A03A1E">
        <w:tc>
          <w:tcPr>
            <w:tcW w:w="4527" w:type="dxa"/>
            <w:tcMar>
              <w:left w:w="108" w:type="dxa"/>
              <w:right w:w="108" w:type="dxa"/>
            </w:tcMar>
          </w:tcPr>
          <w:p w14:paraId="5440C111" w14:textId="5BB12498" w:rsidR="00F143D9" w:rsidRPr="00B207CC" w:rsidRDefault="00A628A8" w:rsidP="00B67D1B">
            <w:pPr>
              <w:pStyle w:val="Body"/>
              <w:widowControl/>
              <w:shd w:val="clear" w:color="auto" w:fill="auto"/>
              <w:autoSpaceDE/>
              <w:autoSpaceDN/>
              <w:spacing w:after="0" w:line="360" w:lineRule="auto"/>
              <w:rPr>
                <w:sz w:val="24"/>
                <w:szCs w:val="24"/>
              </w:rPr>
            </w:pPr>
            <w:r w:rsidRPr="00B207CC">
              <w:rPr>
                <w:sz w:val="24"/>
                <w:szCs w:val="24"/>
              </w:rPr>
              <w:t>“</w:t>
            </w:r>
            <w:r w:rsidR="009262F2">
              <w:rPr>
                <w:sz w:val="24"/>
                <w:szCs w:val="24"/>
              </w:rPr>
              <w:t>Original</w:t>
            </w:r>
            <w:r w:rsidR="008B791B">
              <w:rPr>
                <w:sz w:val="24"/>
                <w:szCs w:val="24"/>
              </w:rPr>
              <w:t xml:space="preserve"> </w:t>
            </w:r>
            <w:r w:rsidRPr="00B207CC">
              <w:rPr>
                <w:sz w:val="24"/>
                <w:szCs w:val="24"/>
              </w:rPr>
              <w:t>Agreement”</w:t>
            </w:r>
          </w:p>
        </w:tc>
        <w:tc>
          <w:tcPr>
            <w:tcW w:w="4527" w:type="dxa"/>
            <w:tcMar>
              <w:left w:w="108" w:type="dxa"/>
              <w:right w:w="108" w:type="dxa"/>
            </w:tcMar>
          </w:tcPr>
          <w:p w14:paraId="533B97EB" w14:textId="733EC699" w:rsidR="00F143D9" w:rsidRPr="00B207CC" w:rsidRDefault="0073788B" w:rsidP="0020247F">
            <w:pPr>
              <w:pStyle w:val="Body"/>
              <w:widowControl/>
              <w:shd w:val="clear" w:color="auto" w:fill="auto"/>
              <w:autoSpaceDE/>
              <w:autoSpaceDN/>
              <w:spacing w:after="0" w:line="360" w:lineRule="auto"/>
              <w:rPr>
                <w:sz w:val="24"/>
                <w:szCs w:val="24"/>
              </w:rPr>
            </w:pPr>
            <w:r w:rsidRPr="00B207CC">
              <w:rPr>
                <w:sz w:val="24"/>
                <w:szCs w:val="24"/>
              </w:rPr>
              <w:t>m</w:t>
            </w:r>
            <w:r w:rsidR="00A628A8" w:rsidRPr="00B207CC">
              <w:rPr>
                <w:sz w:val="24"/>
                <w:szCs w:val="24"/>
              </w:rPr>
              <w:t xml:space="preserve">eans the agreement made under section 106 of the Act </w:t>
            </w:r>
            <w:r w:rsidR="00991E59" w:rsidRPr="00B207CC">
              <w:rPr>
                <w:sz w:val="24"/>
                <w:szCs w:val="24"/>
              </w:rPr>
              <w:t xml:space="preserve">relating to </w:t>
            </w:r>
            <w:r w:rsidR="004E4849">
              <w:rPr>
                <w:sz w:val="24"/>
                <w:szCs w:val="24"/>
              </w:rPr>
              <w:t xml:space="preserve">the development of </w:t>
            </w:r>
            <w:r w:rsidR="00DA150D">
              <w:rPr>
                <w:sz w:val="24"/>
                <w:szCs w:val="24"/>
              </w:rPr>
              <w:t>land</w:t>
            </w:r>
            <w:r w:rsidR="004E4849">
              <w:rPr>
                <w:sz w:val="24"/>
                <w:szCs w:val="24"/>
              </w:rPr>
              <w:t xml:space="preserve"> </w:t>
            </w:r>
            <w:r w:rsidR="00C00674">
              <w:rPr>
                <w:sz w:val="24"/>
                <w:szCs w:val="24"/>
              </w:rPr>
              <w:t>of</w:t>
            </w:r>
            <w:r w:rsidR="00381B4D">
              <w:rPr>
                <w:sz w:val="24"/>
                <w:szCs w:val="24"/>
              </w:rPr>
              <w:t xml:space="preserve">f Fen Road, Holbeach, Spalding </w:t>
            </w:r>
            <w:r w:rsidR="008D2C8E" w:rsidRPr="00B207CC">
              <w:rPr>
                <w:sz w:val="24"/>
                <w:szCs w:val="24"/>
              </w:rPr>
              <w:t xml:space="preserve">dated </w:t>
            </w:r>
            <w:r w:rsidR="00C00674">
              <w:rPr>
                <w:sz w:val="24"/>
                <w:szCs w:val="24"/>
              </w:rPr>
              <w:t>2</w:t>
            </w:r>
            <w:r w:rsidR="00FF78AC">
              <w:rPr>
                <w:sz w:val="24"/>
                <w:szCs w:val="24"/>
              </w:rPr>
              <w:t xml:space="preserve"> </w:t>
            </w:r>
            <w:r w:rsidR="00C00674">
              <w:rPr>
                <w:sz w:val="24"/>
                <w:szCs w:val="24"/>
              </w:rPr>
              <w:t>February</w:t>
            </w:r>
            <w:r w:rsidR="0054247F">
              <w:rPr>
                <w:sz w:val="24"/>
                <w:szCs w:val="24"/>
              </w:rPr>
              <w:t xml:space="preserve"> 20</w:t>
            </w:r>
            <w:r w:rsidR="004E4849">
              <w:rPr>
                <w:sz w:val="24"/>
                <w:szCs w:val="24"/>
              </w:rPr>
              <w:t>2</w:t>
            </w:r>
            <w:r w:rsidR="00C00674">
              <w:rPr>
                <w:sz w:val="24"/>
                <w:szCs w:val="24"/>
              </w:rPr>
              <w:t>2</w:t>
            </w:r>
            <w:r w:rsidR="001C54E4">
              <w:rPr>
                <w:sz w:val="24"/>
                <w:szCs w:val="24"/>
              </w:rPr>
              <w:t xml:space="preserve"> </w:t>
            </w:r>
            <w:r w:rsidR="008D2C8E" w:rsidRPr="00B207CC">
              <w:rPr>
                <w:sz w:val="24"/>
                <w:szCs w:val="24"/>
              </w:rPr>
              <w:t xml:space="preserve">and made between </w:t>
            </w:r>
            <w:r w:rsidR="00381B4D" w:rsidRPr="00555673">
              <w:rPr>
                <w:sz w:val="24"/>
                <w:szCs w:val="24"/>
              </w:rPr>
              <w:t>(1) the Council and (2) Ashley King (Developments) Limited</w:t>
            </w:r>
          </w:p>
        </w:tc>
      </w:tr>
      <w:tr w:rsidR="001C54E4" w:rsidRPr="00B207CC" w14:paraId="30B91B1F" w14:textId="77777777" w:rsidTr="00A03A1E">
        <w:tc>
          <w:tcPr>
            <w:tcW w:w="4527" w:type="dxa"/>
            <w:tcMar>
              <w:left w:w="108" w:type="dxa"/>
              <w:right w:w="108" w:type="dxa"/>
            </w:tcMar>
          </w:tcPr>
          <w:p w14:paraId="32ABE488" w14:textId="19CEC23C" w:rsidR="001C54E4" w:rsidRPr="00B207CC" w:rsidRDefault="001C54E4" w:rsidP="001C54E4">
            <w:pPr>
              <w:pStyle w:val="Body"/>
              <w:widowControl/>
              <w:shd w:val="clear" w:color="auto" w:fill="auto"/>
              <w:autoSpaceDE/>
              <w:autoSpaceDN/>
              <w:spacing w:after="0" w:line="360" w:lineRule="auto"/>
              <w:rPr>
                <w:sz w:val="24"/>
                <w:szCs w:val="24"/>
              </w:rPr>
            </w:pPr>
            <w:r w:rsidRPr="00B207CC">
              <w:rPr>
                <w:sz w:val="24"/>
                <w:szCs w:val="24"/>
              </w:rPr>
              <w:t>“</w:t>
            </w:r>
            <w:r w:rsidR="00DA150D">
              <w:rPr>
                <w:sz w:val="24"/>
                <w:szCs w:val="24"/>
              </w:rPr>
              <w:t>Section 106</w:t>
            </w:r>
            <w:r w:rsidR="0050279C">
              <w:rPr>
                <w:sz w:val="24"/>
                <w:szCs w:val="24"/>
              </w:rPr>
              <w:t>A</w:t>
            </w:r>
            <w:r w:rsidR="00DA150D">
              <w:rPr>
                <w:sz w:val="24"/>
                <w:szCs w:val="24"/>
              </w:rPr>
              <w:t xml:space="preserve"> </w:t>
            </w:r>
            <w:r w:rsidR="0050279C">
              <w:rPr>
                <w:sz w:val="24"/>
                <w:szCs w:val="24"/>
              </w:rPr>
              <w:t>Modification</w:t>
            </w:r>
            <w:r w:rsidRPr="00B207CC">
              <w:rPr>
                <w:sz w:val="24"/>
                <w:szCs w:val="24"/>
              </w:rPr>
              <w:t xml:space="preserve"> Application”</w:t>
            </w:r>
          </w:p>
        </w:tc>
        <w:tc>
          <w:tcPr>
            <w:tcW w:w="4527" w:type="dxa"/>
            <w:tcMar>
              <w:left w:w="108" w:type="dxa"/>
              <w:right w:w="108" w:type="dxa"/>
            </w:tcMar>
          </w:tcPr>
          <w:p w14:paraId="076B0C07" w14:textId="55EE1A77" w:rsidR="001C54E4" w:rsidRPr="00B207CC" w:rsidRDefault="001C54E4" w:rsidP="001C54E4">
            <w:pPr>
              <w:pStyle w:val="Background"/>
              <w:numPr>
                <w:ilvl w:val="0"/>
                <w:numId w:val="0"/>
              </w:numPr>
              <w:tabs>
                <w:tab w:val="clear" w:pos="851"/>
                <w:tab w:val="left" w:pos="0"/>
              </w:tabs>
              <w:spacing w:after="0" w:line="360" w:lineRule="auto"/>
              <w:ind w:left="38" w:hanging="38"/>
              <w:rPr>
                <w:sz w:val="24"/>
                <w:szCs w:val="24"/>
              </w:rPr>
            </w:pPr>
            <w:r w:rsidRPr="00B207CC">
              <w:rPr>
                <w:sz w:val="24"/>
                <w:szCs w:val="24"/>
              </w:rPr>
              <w:t xml:space="preserve">means the application </w:t>
            </w:r>
            <w:r w:rsidR="0050279C">
              <w:rPr>
                <w:sz w:val="24"/>
                <w:szCs w:val="24"/>
              </w:rPr>
              <w:t>for the modification or discharge of planning obligations submitted by the Owner</w:t>
            </w:r>
            <w:r w:rsidR="0043097C">
              <w:rPr>
                <w:sz w:val="24"/>
                <w:szCs w:val="24"/>
              </w:rPr>
              <w:t>/Ashwood Homes Limited</w:t>
            </w:r>
            <w:r w:rsidR="0050279C">
              <w:rPr>
                <w:sz w:val="24"/>
                <w:szCs w:val="24"/>
              </w:rPr>
              <w:t xml:space="preserve"> to the Council and accepted on </w:t>
            </w:r>
            <w:r w:rsidR="009262F2">
              <w:rPr>
                <w:sz w:val="24"/>
                <w:szCs w:val="24"/>
              </w:rPr>
              <w:t>2</w:t>
            </w:r>
            <w:r w:rsidR="00F11958">
              <w:rPr>
                <w:sz w:val="24"/>
                <w:szCs w:val="24"/>
              </w:rPr>
              <w:t xml:space="preserve">5 </w:t>
            </w:r>
            <w:r w:rsidR="009262F2">
              <w:rPr>
                <w:sz w:val="24"/>
                <w:szCs w:val="24"/>
              </w:rPr>
              <w:t>September</w:t>
            </w:r>
            <w:r w:rsidR="00F11958">
              <w:rPr>
                <w:sz w:val="24"/>
                <w:szCs w:val="24"/>
              </w:rPr>
              <w:t xml:space="preserve"> 2025 </w:t>
            </w:r>
            <w:r w:rsidR="0050279C">
              <w:rPr>
                <w:sz w:val="24"/>
                <w:szCs w:val="24"/>
              </w:rPr>
              <w:t>to</w:t>
            </w:r>
            <w:r w:rsidR="00FE5F3A">
              <w:rPr>
                <w:sz w:val="24"/>
                <w:szCs w:val="24"/>
              </w:rPr>
              <w:t xml:space="preserve"> allow for First Homes to be delivered as part of the Affordable Housing Scheme</w:t>
            </w:r>
            <w:r w:rsidR="00D05A7C">
              <w:rPr>
                <w:sz w:val="24"/>
                <w:szCs w:val="24"/>
              </w:rPr>
              <w:t xml:space="preserve"> and allocated reference number H</w:t>
            </w:r>
            <w:r w:rsidR="009262F2">
              <w:rPr>
                <w:sz w:val="24"/>
                <w:szCs w:val="24"/>
              </w:rPr>
              <w:t>09-0917-25</w:t>
            </w:r>
          </w:p>
        </w:tc>
      </w:tr>
    </w:tbl>
    <w:p w14:paraId="5AF50160" w14:textId="77777777" w:rsidR="009D152B" w:rsidRDefault="009D152B" w:rsidP="009D152B">
      <w:pPr>
        <w:pStyle w:val="Level1"/>
        <w:keepNext/>
        <w:widowControl/>
        <w:numPr>
          <w:ilvl w:val="0"/>
          <w:numId w:val="0"/>
        </w:numPr>
        <w:shd w:val="clear" w:color="auto" w:fill="auto"/>
        <w:autoSpaceDE/>
        <w:autoSpaceDN/>
        <w:spacing w:after="0" w:line="360" w:lineRule="auto"/>
        <w:ind w:left="851"/>
        <w:outlineLvl w:val="9"/>
        <w:rPr>
          <w:rStyle w:val="Level1asheadingtext"/>
          <w:sz w:val="24"/>
          <w:szCs w:val="24"/>
        </w:rPr>
      </w:pPr>
    </w:p>
    <w:p w14:paraId="50738688" w14:textId="06C1FC34" w:rsidR="00F143D9" w:rsidRPr="0073788B" w:rsidRDefault="00412E9E" w:rsidP="00880FD4">
      <w:pPr>
        <w:pStyle w:val="Level1"/>
        <w:keepNext/>
        <w:widowControl/>
        <w:shd w:val="clear" w:color="auto" w:fill="auto"/>
        <w:autoSpaceDE/>
        <w:autoSpaceDN/>
        <w:spacing w:after="0" w:line="360" w:lineRule="auto"/>
        <w:ind w:left="851" w:hanging="851"/>
        <w:outlineLvl w:val="9"/>
        <w:rPr>
          <w:rStyle w:val="Level1asheadingtext"/>
          <w:sz w:val="24"/>
          <w:szCs w:val="24"/>
        </w:rPr>
      </w:pPr>
      <w:r w:rsidRPr="0073788B">
        <w:rPr>
          <w:rStyle w:val="Level1asheadingtext"/>
          <w:sz w:val="24"/>
          <w:szCs w:val="24"/>
        </w:rPr>
        <w:t>CONSTRUCTION OF THIS DEED</w:t>
      </w:r>
    </w:p>
    <w:p w14:paraId="3BCC6AAD" w14:textId="77777777" w:rsidR="00584C8E" w:rsidRPr="00880FD4" w:rsidRDefault="00584C8E" w:rsidP="00880FD4">
      <w:pPr>
        <w:pStyle w:val="Level2"/>
        <w:tabs>
          <w:tab w:val="clear" w:pos="8080"/>
          <w:tab w:val="left" w:pos="1"/>
        </w:tabs>
        <w:spacing w:after="0" w:line="360" w:lineRule="auto"/>
        <w:ind w:left="851" w:hanging="851"/>
        <w:rPr>
          <w:sz w:val="24"/>
          <w:szCs w:val="24"/>
        </w:rPr>
      </w:pPr>
      <w:r w:rsidRPr="00880FD4">
        <w:rPr>
          <w:sz w:val="24"/>
          <w:szCs w:val="24"/>
        </w:rPr>
        <w:t>Clause headings are for reference only and shall not affect the interpretation of this Deed.</w:t>
      </w:r>
    </w:p>
    <w:p w14:paraId="7AFCF8E7" w14:textId="244DC902" w:rsidR="00A628A8" w:rsidRPr="0073788B" w:rsidRDefault="00A628A8" w:rsidP="00880FD4">
      <w:pPr>
        <w:pStyle w:val="Level2"/>
        <w:widowControl/>
        <w:shd w:val="clear" w:color="auto" w:fill="auto"/>
        <w:tabs>
          <w:tab w:val="clear" w:pos="8080"/>
        </w:tabs>
        <w:autoSpaceDE/>
        <w:autoSpaceDN/>
        <w:spacing w:after="0" w:line="360" w:lineRule="auto"/>
        <w:ind w:left="851" w:hanging="851"/>
        <w:rPr>
          <w:sz w:val="24"/>
          <w:szCs w:val="24"/>
        </w:rPr>
      </w:pPr>
      <w:r w:rsidRPr="0073788B">
        <w:rPr>
          <w:sz w:val="24"/>
          <w:szCs w:val="24"/>
        </w:rPr>
        <w:lastRenderedPageBreak/>
        <w:t>Unless the context otherwise requires</w:t>
      </w:r>
      <w:r w:rsidR="00003EAB" w:rsidRPr="0073788B">
        <w:rPr>
          <w:sz w:val="24"/>
          <w:szCs w:val="24"/>
        </w:rPr>
        <w:t xml:space="preserve"> and save as herein varied </w:t>
      </w:r>
      <w:r w:rsidRPr="0073788B">
        <w:rPr>
          <w:sz w:val="24"/>
          <w:szCs w:val="24"/>
        </w:rPr>
        <w:t xml:space="preserve">all words and phrases defined in the </w:t>
      </w:r>
      <w:r w:rsidR="008E17EC">
        <w:rPr>
          <w:sz w:val="24"/>
          <w:szCs w:val="24"/>
        </w:rPr>
        <w:t>Original</w:t>
      </w:r>
      <w:r w:rsidRPr="0073788B">
        <w:rPr>
          <w:sz w:val="24"/>
          <w:szCs w:val="24"/>
        </w:rPr>
        <w:t xml:space="preserve"> Agreement shall have the same meaning in this deed.</w:t>
      </w:r>
    </w:p>
    <w:p w14:paraId="55E5AC87" w14:textId="77777777" w:rsidR="00F143D9" w:rsidRPr="0073788B" w:rsidRDefault="00412E9E" w:rsidP="00B67D1B">
      <w:pPr>
        <w:pStyle w:val="Level2"/>
        <w:widowControl/>
        <w:shd w:val="clear" w:color="auto" w:fill="auto"/>
        <w:autoSpaceDE/>
        <w:autoSpaceDN/>
        <w:spacing w:after="0" w:line="360" w:lineRule="auto"/>
        <w:ind w:left="851"/>
        <w:rPr>
          <w:sz w:val="24"/>
          <w:szCs w:val="24"/>
        </w:rPr>
      </w:pPr>
      <w:r w:rsidRPr="0073788B">
        <w:rPr>
          <w:sz w:val="24"/>
          <w:szCs w:val="24"/>
        </w:rPr>
        <w:t>Where in this Deed reference is made to any clause, paragraph, schedule or recital such reference (unless the context otherwise requires) is a reference to a clause, paragraph, schedule or recital in this Deed.</w:t>
      </w:r>
    </w:p>
    <w:p w14:paraId="6718A58F" w14:textId="77777777" w:rsidR="00F143D9" w:rsidRPr="0073788B" w:rsidRDefault="00412E9E" w:rsidP="00B67D1B">
      <w:pPr>
        <w:pStyle w:val="Level2"/>
        <w:widowControl/>
        <w:shd w:val="clear" w:color="auto" w:fill="auto"/>
        <w:autoSpaceDE/>
        <w:autoSpaceDN/>
        <w:spacing w:after="0" w:line="360" w:lineRule="auto"/>
        <w:ind w:left="851"/>
        <w:rPr>
          <w:sz w:val="24"/>
          <w:szCs w:val="24"/>
        </w:rPr>
      </w:pPr>
      <w:r w:rsidRPr="0073788B">
        <w:rPr>
          <w:sz w:val="24"/>
          <w:szCs w:val="24"/>
        </w:rPr>
        <w:t>Words importing the singular meaning where the context so admits include the plural meaning and vice versa.</w:t>
      </w:r>
    </w:p>
    <w:p w14:paraId="37945C15" w14:textId="77777777" w:rsidR="00F143D9" w:rsidRPr="0073788B" w:rsidRDefault="00412E9E" w:rsidP="00B67D1B">
      <w:pPr>
        <w:pStyle w:val="Level2"/>
        <w:widowControl/>
        <w:shd w:val="clear" w:color="auto" w:fill="auto"/>
        <w:autoSpaceDE/>
        <w:autoSpaceDN/>
        <w:spacing w:after="0" w:line="360" w:lineRule="auto"/>
        <w:ind w:left="851"/>
        <w:rPr>
          <w:sz w:val="24"/>
          <w:szCs w:val="24"/>
        </w:rPr>
      </w:pPr>
      <w:r w:rsidRPr="0073788B">
        <w:rPr>
          <w:sz w:val="24"/>
          <w:szCs w:val="24"/>
        </w:rPr>
        <w:t xml:space="preserve">Words of the masculine gender include the feminine and neuter genders and words denoting actual persons include companies, corporations and firms and all such words shall be construed interchangeably </w:t>
      </w:r>
    </w:p>
    <w:p w14:paraId="519D5224" w14:textId="77777777" w:rsidR="00F143D9" w:rsidRPr="0073788B" w:rsidRDefault="00412E9E" w:rsidP="00B67D1B">
      <w:pPr>
        <w:pStyle w:val="Level2"/>
        <w:widowControl/>
        <w:shd w:val="clear" w:color="auto" w:fill="auto"/>
        <w:autoSpaceDE/>
        <w:autoSpaceDN/>
        <w:spacing w:after="0" w:line="360" w:lineRule="auto"/>
        <w:ind w:left="851"/>
        <w:rPr>
          <w:sz w:val="24"/>
          <w:szCs w:val="24"/>
        </w:rPr>
      </w:pPr>
      <w:r w:rsidRPr="0073788B">
        <w:rPr>
          <w:sz w:val="24"/>
          <w:szCs w:val="24"/>
        </w:rPr>
        <w:t>Any reference to an Act of Parliament shall include any modification, extension or re-enactment of that act for the time being in force and shall include all instruments, orders, plans, regulations, permissions and directions for the time being made, issued or given under that act or deriving validity from it.</w:t>
      </w:r>
    </w:p>
    <w:p w14:paraId="1B6517FB" w14:textId="77777777" w:rsidR="00F143D9" w:rsidRPr="0073788B" w:rsidRDefault="00412E9E" w:rsidP="00B67D1B">
      <w:pPr>
        <w:pStyle w:val="Level2"/>
        <w:widowControl/>
        <w:shd w:val="clear" w:color="auto" w:fill="auto"/>
        <w:autoSpaceDE/>
        <w:autoSpaceDN/>
        <w:spacing w:after="0" w:line="360" w:lineRule="auto"/>
        <w:ind w:left="851"/>
        <w:rPr>
          <w:sz w:val="24"/>
          <w:szCs w:val="24"/>
        </w:rPr>
      </w:pPr>
      <w:r w:rsidRPr="0073788B">
        <w:rPr>
          <w:sz w:val="24"/>
          <w:szCs w:val="24"/>
        </w:rPr>
        <w:t>References to any party to this Deed shall include the successors in title to that party and to any deriving title through or under that party to the Land or any part thereof and in the case of the Council, successors to its functions.</w:t>
      </w:r>
    </w:p>
    <w:p w14:paraId="1055B70D" w14:textId="77777777" w:rsidR="00B67D1B" w:rsidRPr="0073788B" w:rsidRDefault="00B67D1B" w:rsidP="00B67D1B">
      <w:pPr>
        <w:pStyle w:val="Level2"/>
        <w:widowControl/>
        <w:numPr>
          <w:ilvl w:val="0"/>
          <w:numId w:val="0"/>
        </w:numPr>
        <w:shd w:val="clear" w:color="auto" w:fill="auto"/>
        <w:autoSpaceDE/>
        <w:autoSpaceDN/>
        <w:spacing w:after="0" w:line="360" w:lineRule="auto"/>
        <w:ind w:left="851"/>
        <w:rPr>
          <w:sz w:val="24"/>
          <w:szCs w:val="24"/>
        </w:rPr>
      </w:pPr>
    </w:p>
    <w:p w14:paraId="435C3069" w14:textId="77777777" w:rsidR="00F143D9" w:rsidRPr="0073788B" w:rsidRDefault="00412E9E" w:rsidP="00B67D1B">
      <w:pPr>
        <w:pStyle w:val="Level1"/>
        <w:keepNext/>
        <w:widowControl/>
        <w:shd w:val="clear" w:color="auto" w:fill="auto"/>
        <w:autoSpaceDE/>
        <w:autoSpaceDN/>
        <w:spacing w:after="0" w:line="360" w:lineRule="auto"/>
        <w:ind w:left="851"/>
        <w:outlineLvl w:val="9"/>
        <w:rPr>
          <w:rStyle w:val="Level1asheadingtext"/>
          <w:sz w:val="24"/>
          <w:szCs w:val="24"/>
        </w:rPr>
      </w:pPr>
      <w:r w:rsidRPr="0073788B">
        <w:rPr>
          <w:rStyle w:val="Level1asheadingtext"/>
          <w:sz w:val="24"/>
          <w:szCs w:val="24"/>
        </w:rPr>
        <w:t>LEGAL BASIS</w:t>
      </w:r>
    </w:p>
    <w:p w14:paraId="42B9F8F2" w14:textId="3BEB76A0" w:rsidR="00F143D9" w:rsidRPr="0073788B" w:rsidRDefault="00412E9E" w:rsidP="00B67D1B">
      <w:pPr>
        <w:pStyle w:val="Level2"/>
        <w:widowControl/>
        <w:shd w:val="clear" w:color="auto" w:fill="auto"/>
        <w:autoSpaceDE/>
        <w:autoSpaceDN/>
        <w:spacing w:after="0" w:line="360" w:lineRule="auto"/>
        <w:ind w:left="851"/>
        <w:rPr>
          <w:sz w:val="24"/>
          <w:szCs w:val="24"/>
        </w:rPr>
      </w:pPr>
      <w:r w:rsidRPr="0073788B">
        <w:rPr>
          <w:sz w:val="24"/>
          <w:szCs w:val="24"/>
        </w:rPr>
        <w:t>This Deed is made pursuant to Section</w:t>
      </w:r>
      <w:r w:rsidR="00A628A8" w:rsidRPr="0073788B">
        <w:rPr>
          <w:sz w:val="24"/>
          <w:szCs w:val="24"/>
        </w:rPr>
        <w:t>s</w:t>
      </w:r>
      <w:r w:rsidRPr="0073788B">
        <w:rPr>
          <w:sz w:val="24"/>
          <w:szCs w:val="24"/>
        </w:rPr>
        <w:t xml:space="preserve"> 106 </w:t>
      </w:r>
      <w:r w:rsidR="00A628A8" w:rsidRPr="0073788B">
        <w:rPr>
          <w:sz w:val="24"/>
          <w:szCs w:val="24"/>
        </w:rPr>
        <w:t xml:space="preserve">and 106A </w:t>
      </w:r>
      <w:r w:rsidRPr="0073788B">
        <w:rPr>
          <w:sz w:val="24"/>
          <w:szCs w:val="24"/>
        </w:rPr>
        <w:t xml:space="preserve">of the Act, Section 111 of the Local Government Act 1972 and Section </w:t>
      </w:r>
      <w:r w:rsidR="00210A25" w:rsidRPr="0073788B">
        <w:rPr>
          <w:sz w:val="24"/>
          <w:szCs w:val="24"/>
        </w:rPr>
        <w:t>1 of the Localism Act 2011</w:t>
      </w:r>
      <w:r w:rsidRPr="0073788B">
        <w:rPr>
          <w:sz w:val="24"/>
          <w:szCs w:val="24"/>
        </w:rPr>
        <w:t xml:space="preserve"> and all other enabling powers with the intent that the covenants and obligations shall run with the </w:t>
      </w:r>
      <w:r w:rsidR="00D86FBB">
        <w:rPr>
          <w:sz w:val="24"/>
          <w:szCs w:val="24"/>
        </w:rPr>
        <w:t>Site</w:t>
      </w:r>
      <w:r w:rsidRPr="0073788B">
        <w:rPr>
          <w:sz w:val="24"/>
          <w:szCs w:val="24"/>
        </w:rPr>
        <w:t xml:space="preserve">. </w:t>
      </w:r>
    </w:p>
    <w:p w14:paraId="73903CB8" w14:textId="77777777" w:rsidR="00B5232D" w:rsidRPr="0073788B" w:rsidRDefault="00B5232D" w:rsidP="00B67D1B">
      <w:pPr>
        <w:pStyle w:val="Level2"/>
        <w:widowControl/>
        <w:numPr>
          <w:ilvl w:val="0"/>
          <w:numId w:val="0"/>
        </w:numPr>
        <w:shd w:val="clear" w:color="auto" w:fill="auto"/>
        <w:autoSpaceDE/>
        <w:autoSpaceDN/>
        <w:spacing w:after="0" w:line="360" w:lineRule="auto"/>
        <w:ind w:left="851"/>
        <w:rPr>
          <w:sz w:val="24"/>
          <w:szCs w:val="24"/>
        </w:rPr>
      </w:pPr>
    </w:p>
    <w:p w14:paraId="7F7652C1" w14:textId="434B01CB" w:rsidR="00003EAB" w:rsidRPr="0073788B" w:rsidRDefault="00A628A8" w:rsidP="00B67D1B">
      <w:pPr>
        <w:pStyle w:val="Level1"/>
        <w:keepNext/>
        <w:widowControl/>
        <w:shd w:val="clear" w:color="auto" w:fill="auto"/>
        <w:autoSpaceDE/>
        <w:autoSpaceDN/>
        <w:spacing w:after="0" w:line="360" w:lineRule="auto"/>
        <w:outlineLvl w:val="9"/>
        <w:rPr>
          <w:rStyle w:val="Level1asheadingtext"/>
          <w:sz w:val="24"/>
          <w:szCs w:val="24"/>
        </w:rPr>
      </w:pPr>
      <w:r w:rsidRPr="0073788B">
        <w:rPr>
          <w:rStyle w:val="Level1asheadingtext"/>
          <w:sz w:val="24"/>
          <w:szCs w:val="24"/>
        </w:rPr>
        <w:t xml:space="preserve">VARIATIONS TO THE </w:t>
      </w:r>
      <w:r w:rsidR="008E17EC">
        <w:rPr>
          <w:rStyle w:val="Level1asheadingtext"/>
          <w:sz w:val="24"/>
          <w:szCs w:val="24"/>
        </w:rPr>
        <w:t>ORIGINAL</w:t>
      </w:r>
      <w:r w:rsidRPr="0073788B">
        <w:rPr>
          <w:rStyle w:val="Level1asheadingtext"/>
          <w:sz w:val="24"/>
          <w:szCs w:val="24"/>
        </w:rPr>
        <w:t xml:space="preserve"> AGREEMENT</w:t>
      </w:r>
    </w:p>
    <w:p w14:paraId="089777ED" w14:textId="5BF37811" w:rsidR="00B149C6" w:rsidRDefault="00B149C6" w:rsidP="00B149C6">
      <w:pPr>
        <w:pStyle w:val="Level2"/>
        <w:numPr>
          <w:ilvl w:val="1"/>
          <w:numId w:val="1"/>
        </w:numPr>
        <w:tabs>
          <w:tab w:val="clear" w:pos="8080"/>
        </w:tabs>
        <w:spacing w:after="0" w:line="360" w:lineRule="auto"/>
        <w:ind w:left="850"/>
        <w:rPr>
          <w:sz w:val="24"/>
          <w:szCs w:val="24"/>
        </w:rPr>
      </w:pPr>
      <w:r>
        <w:rPr>
          <w:sz w:val="24"/>
          <w:szCs w:val="24"/>
        </w:rPr>
        <w:t xml:space="preserve">The Following definitions shall be added to the </w:t>
      </w:r>
      <w:r w:rsidR="008E17EC">
        <w:rPr>
          <w:sz w:val="24"/>
          <w:szCs w:val="24"/>
        </w:rPr>
        <w:t>Original</w:t>
      </w:r>
      <w:r>
        <w:rPr>
          <w:sz w:val="24"/>
          <w:szCs w:val="24"/>
        </w:rPr>
        <w:t xml:space="preserve"> Agreement </w:t>
      </w:r>
    </w:p>
    <w:p w14:paraId="1BA7F58B" w14:textId="77777777" w:rsidR="009D152B" w:rsidRDefault="009D152B" w:rsidP="009D152B">
      <w:pPr>
        <w:pStyle w:val="Level2"/>
        <w:numPr>
          <w:ilvl w:val="0"/>
          <w:numId w:val="0"/>
        </w:numPr>
        <w:tabs>
          <w:tab w:val="clear" w:pos="8080"/>
        </w:tabs>
        <w:spacing w:after="0" w:line="360" w:lineRule="auto"/>
        <w:ind w:left="850"/>
        <w:rPr>
          <w:sz w:val="24"/>
          <w:szCs w:val="24"/>
        </w:rPr>
      </w:pPr>
    </w:p>
    <w:tbl>
      <w:tblPr>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7"/>
        <w:gridCol w:w="4527"/>
      </w:tblGrid>
      <w:tr w:rsidR="009262F2" w:rsidRPr="00B207CC" w14:paraId="12AABDDF" w14:textId="77777777" w:rsidTr="009262F2">
        <w:tc>
          <w:tcPr>
            <w:tcW w:w="4527" w:type="dxa"/>
          </w:tcPr>
          <w:p w14:paraId="35234B90" w14:textId="53CDAA09" w:rsidR="009262F2" w:rsidRPr="00B207CC" w:rsidRDefault="009262F2" w:rsidP="009262F2">
            <w:pPr>
              <w:pStyle w:val="Body"/>
              <w:widowControl/>
              <w:shd w:val="clear" w:color="auto" w:fill="auto"/>
              <w:autoSpaceDE/>
              <w:autoSpaceDN/>
              <w:spacing w:after="0" w:line="360" w:lineRule="auto"/>
              <w:rPr>
                <w:sz w:val="24"/>
                <w:szCs w:val="24"/>
              </w:rPr>
            </w:pPr>
            <w:r w:rsidRPr="00B207CC">
              <w:rPr>
                <w:sz w:val="24"/>
                <w:szCs w:val="24"/>
              </w:rPr>
              <w:t>“</w:t>
            </w:r>
            <w:r>
              <w:rPr>
                <w:sz w:val="24"/>
                <w:szCs w:val="24"/>
              </w:rPr>
              <w:t xml:space="preserve">Original </w:t>
            </w:r>
            <w:r w:rsidRPr="00B207CC">
              <w:rPr>
                <w:sz w:val="24"/>
                <w:szCs w:val="24"/>
              </w:rPr>
              <w:t>Agreement”</w:t>
            </w:r>
          </w:p>
        </w:tc>
        <w:tc>
          <w:tcPr>
            <w:tcW w:w="4527" w:type="dxa"/>
          </w:tcPr>
          <w:p w14:paraId="2616921B" w14:textId="7FEF3C0A" w:rsidR="009262F2" w:rsidRPr="00B207CC" w:rsidRDefault="009262F2" w:rsidP="009262F2">
            <w:pPr>
              <w:pStyle w:val="Body"/>
              <w:widowControl/>
              <w:shd w:val="clear" w:color="auto" w:fill="auto"/>
              <w:autoSpaceDE/>
              <w:autoSpaceDN/>
              <w:spacing w:after="0" w:line="360" w:lineRule="auto"/>
              <w:rPr>
                <w:sz w:val="24"/>
                <w:szCs w:val="24"/>
              </w:rPr>
            </w:pPr>
            <w:r w:rsidRPr="00B207CC">
              <w:rPr>
                <w:sz w:val="24"/>
                <w:szCs w:val="24"/>
              </w:rPr>
              <w:t xml:space="preserve">means the agreement made under section 106 of the Act relating to </w:t>
            </w:r>
            <w:r>
              <w:rPr>
                <w:sz w:val="24"/>
                <w:szCs w:val="24"/>
              </w:rPr>
              <w:t>the development of land o</w:t>
            </w:r>
            <w:r w:rsidR="00C00674">
              <w:rPr>
                <w:sz w:val="24"/>
                <w:szCs w:val="24"/>
              </w:rPr>
              <w:t>f</w:t>
            </w:r>
            <w:r>
              <w:rPr>
                <w:sz w:val="24"/>
                <w:szCs w:val="24"/>
              </w:rPr>
              <w:t xml:space="preserve">f Fen Road, Holbeach, Spalding </w:t>
            </w:r>
            <w:r w:rsidRPr="00B207CC">
              <w:rPr>
                <w:sz w:val="24"/>
                <w:szCs w:val="24"/>
              </w:rPr>
              <w:t xml:space="preserve">dated </w:t>
            </w:r>
            <w:r w:rsidR="00C00674">
              <w:rPr>
                <w:sz w:val="24"/>
                <w:szCs w:val="24"/>
              </w:rPr>
              <w:t>2</w:t>
            </w:r>
            <w:r>
              <w:rPr>
                <w:sz w:val="24"/>
                <w:szCs w:val="24"/>
              </w:rPr>
              <w:t xml:space="preserve"> </w:t>
            </w:r>
            <w:r w:rsidR="00C00674">
              <w:rPr>
                <w:sz w:val="24"/>
                <w:szCs w:val="24"/>
              </w:rPr>
              <w:t>February</w:t>
            </w:r>
            <w:r>
              <w:rPr>
                <w:sz w:val="24"/>
                <w:szCs w:val="24"/>
              </w:rPr>
              <w:t xml:space="preserve"> </w:t>
            </w:r>
            <w:r w:rsidR="00555673">
              <w:rPr>
                <w:sz w:val="24"/>
                <w:szCs w:val="24"/>
              </w:rPr>
              <w:t>202</w:t>
            </w:r>
            <w:r w:rsidR="00555673">
              <w:rPr>
                <w:sz w:val="24"/>
                <w:szCs w:val="24"/>
              </w:rPr>
              <w:t>2</w:t>
            </w:r>
            <w:r w:rsidR="00555673">
              <w:rPr>
                <w:sz w:val="24"/>
                <w:szCs w:val="24"/>
              </w:rPr>
              <w:t xml:space="preserve"> </w:t>
            </w:r>
            <w:r w:rsidRPr="00B207CC">
              <w:rPr>
                <w:sz w:val="24"/>
                <w:szCs w:val="24"/>
              </w:rPr>
              <w:t xml:space="preserve">and made between </w:t>
            </w:r>
            <w:r w:rsidR="00D00098" w:rsidRPr="00555673" w:rsidDel="00D00098">
              <w:rPr>
                <w:sz w:val="24"/>
                <w:szCs w:val="24"/>
              </w:rPr>
              <w:t xml:space="preserve"> </w:t>
            </w:r>
            <w:r w:rsidRPr="00555673">
              <w:rPr>
                <w:sz w:val="24"/>
                <w:szCs w:val="24"/>
              </w:rPr>
              <w:t xml:space="preserve">(1) the </w:t>
            </w:r>
            <w:r w:rsidRPr="00555673">
              <w:rPr>
                <w:sz w:val="24"/>
                <w:szCs w:val="24"/>
              </w:rPr>
              <w:lastRenderedPageBreak/>
              <w:t>Council and (2) Ashley King (Developments) Limited</w:t>
            </w:r>
          </w:p>
        </w:tc>
      </w:tr>
      <w:tr w:rsidR="009262F2" w:rsidRPr="00B207CC" w14:paraId="64578A5D" w14:textId="77777777" w:rsidTr="009262F2">
        <w:tc>
          <w:tcPr>
            <w:tcW w:w="4527" w:type="dxa"/>
          </w:tcPr>
          <w:p w14:paraId="6012A867" w14:textId="042120D7" w:rsidR="009262F2" w:rsidRDefault="009262F2" w:rsidP="009262F2">
            <w:pPr>
              <w:pStyle w:val="Body"/>
              <w:widowControl/>
              <w:shd w:val="clear" w:color="auto" w:fill="auto"/>
              <w:autoSpaceDE/>
              <w:autoSpaceDN/>
              <w:spacing w:after="0" w:line="360" w:lineRule="auto"/>
              <w:rPr>
                <w:sz w:val="24"/>
                <w:szCs w:val="24"/>
              </w:rPr>
            </w:pPr>
            <w:r w:rsidRPr="00B207CC">
              <w:rPr>
                <w:sz w:val="24"/>
                <w:szCs w:val="24"/>
              </w:rPr>
              <w:lastRenderedPageBreak/>
              <w:t>“</w:t>
            </w:r>
            <w:r>
              <w:rPr>
                <w:sz w:val="24"/>
                <w:szCs w:val="24"/>
              </w:rPr>
              <w:t>Section 106A Modification</w:t>
            </w:r>
            <w:r w:rsidRPr="00B207CC">
              <w:rPr>
                <w:sz w:val="24"/>
                <w:szCs w:val="24"/>
              </w:rPr>
              <w:t xml:space="preserve"> Application”</w:t>
            </w:r>
          </w:p>
        </w:tc>
        <w:tc>
          <w:tcPr>
            <w:tcW w:w="4527" w:type="dxa"/>
          </w:tcPr>
          <w:p w14:paraId="46D36CC1" w14:textId="05F57E79" w:rsidR="009262F2" w:rsidRDefault="009262F2" w:rsidP="009262F2">
            <w:pPr>
              <w:pStyle w:val="Body"/>
              <w:widowControl/>
              <w:shd w:val="clear" w:color="auto" w:fill="auto"/>
              <w:autoSpaceDE/>
              <w:autoSpaceDN/>
              <w:spacing w:after="0" w:line="360" w:lineRule="auto"/>
              <w:rPr>
                <w:sz w:val="24"/>
                <w:szCs w:val="24"/>
              </w:rPr>
            </w:pPr>
            <w:r w:rsidRPr="00B207CC">
              <w:rPr>
                <w:sz w:val="24"/>
                <w:szCs w:val="24"/>
              </w:rPr>
              <w:t xml:space="preserve">means the application </w:t>
            </w:r>
            <w:r>
              <w:rPr>
                <w:sz w:val="24"/>
                <w:szCs w:val="24"/>
              </w:rPr>
              <w:t>for the modification or discharge of planning obligations submitted by the Owner/Ashwood Homes Limited to the Council and accepted on 25 September 2025 to allow for First Homes to be delivered as part of the Affordable Housing Scheme and allocated reference number H09-0917-25</w:t>
            </w:r>
          </w:p>
        </w:tc>
      </w:tr>
    </w:tbl>
    <w:p w14:paraId="05C20D1C" w14:textId="10106C9B" w:rsidR="009D152B" w:rsidRDefault="009D152B">
      <w:pPr>
        <w:widowControl/>
        <w:shd w:val="clear" w:color="auto" w:fill="auto"/>
        <w:autoSpaceDE/>
        <w:autoSpaceDN/>
        <w:adjustRightInd/>
        <w:jc w:val="left"/>
        <w:rPr>
          <w:sz w:val="24"/>
          <w:szCs w:val="24"/>
        </w:rPr>
      </w:pPr>
    </w:p>
    <w:p w14:paraId="3CEFEB91" w14:textId="3425BEA2" w:rsidR="007E2CDC" w:rsidRDefault="003B5DDF" w:rsidP="007E2CDC">
      <w:pPr>
        <w:pStyle w:val="Level2"/>
        <w:numPr>
          <w:ilvl w:val="1"/>
          <w:numId w:val="1"/>
        </w:numPr>
        <w:tabs>
          <w:tab w:val="clear" w:pos="8080"/>
        </w:tabs>
        <w:spacing w:after="0" w:line="360" w:lineRule="auto"/>
        <w:ind w:left="851"/>
        <w:rPr>
          <w:sz w:val="24"/>
          <w:szCs w:val="24"/>
        </w:rPr>
      </w:pPr>
      <w:r>
        <w:rPr>
          <w:sz w:val="24"/>
          <w:szCs w:val="24"/>
        </w:rPr>
        <w:t>The Definitions in Clause 1.1 in</w:t>
      </w:r>
      <w:r w:rsidR="00B149C6" w:rsidRPr="0073788B">
        <w:rPr>
          <w:sz w:val="24"/>
          <w:szCs w:val="24"/>
        </w:rPr>
        <w:t xml:space="preserve"> the </w:t>
      </w:r>
      <w:r w:rsidR="008E17EC">
        <w:rPr>
          <w:sz w:val="24"/>
          <w:szCs w:val="24"/>
        </w:rPr>
        <w:t>Original</w:t>
      </w:r>
      <w:r w:rsidR="00B149C6" w:rsidRPr="0073788B">
        <w:rPr>
          <w:sz w:val="24"/>
          <w:szCs w:val="24"/>
        </w:rPr>
        <w:t xml:space="preserve"> Agreement </w:t>
      </w:r>
      <w:r>
        <w:rPr>
          <w:sz w:val="24"/>
          <w:szCs w:val="24"/>
        </w:rPr>
        <w:t>will be amended to include the definition</w:t>
      </w:r>
      <w:r w:rsidR="00815B48">
        <w:rPr>
          <w:sz w:val="24"/>
          <w:szCs w:val="24"/>
        </w:rPr>
        <w:t>s</w:t>
      </w:r>
      <w:r>
        <w:rPr>
          <w:sz w:val="24"/>
          <w:szCs w:val="24"/>
        </w:rPr>
        <w:t xml:space="preserve"> set out in Schedule A to this Deed</w:t>
      </w:r>
      <w:r w:rsidR="00815B48">
        <w:rPr>
          <w:sz w:val="24"/>
          <w:szCs w:val="24"/>
        </w:rPr>
        <w:t>.</w:t>
      </w:r>
    </w:p>
    <w:p w14:paraId="30CB8878" w14:textId="77777777" w:rsidR="00793CC1" w:rsidRDefault="00793CC1" w:rsidP="00555673">
      <w:pPr>
        <w:pStyle w:val="Level2"/>
        <w:numPr>
          <w:ilvl w:val="0"/>
          <w:numId w:val="0"/>
        </w:numPr>
        <w:tabs>
          <w:tab w:val="clear" w:pos="8080"/>
        </w:tabs>
        <w:spacing w:after="0" w:line="360" w:lineRule="auto"/>
        <w:ind w:left="851"/>
        <w:rPr>
          <w:sz w:val="24"/>
          <w:szCs w:val="24"/>
        </w:rPr>
      </w:pPr>
    </w:p>
    <w:p w14:paraId="6D6F2535" w14:textId="14A4F821" w:rsidR="00793CC1" w:rsidRDefault="00793CC1" w:rsidP="007E2CDC">
      <w:pPr>
        <w:pStyle w:val="Level2"/>
        <w:numPr>
          <w:ilvl w:val="1"/>
          <w:numId w:val="1"/>
        </w:numPr>
        <w:tabs>
          <w:tab w:val="clear" w:pos="8080"/>
        </w:tabs>
        <w:spacing w:after="0" w:line="360" w:lineRule="auto"/>
        <w:ind w:left="851"/>
        <w:rPr>
          <w:sz w:val="24"/>
          <w:szCs w:val="24"/>
        </w:rPr>
      </w:pPr>
      <w:r>
        <w:rPr>
          <w:sz w:val="24"/>
          <w:szCs w:val="24"/>
        </w:rPr>
        <w:t xml:space="preserve">A new Definition of “Additional Affordable Housing Contribution” shall be </w:t>
      </w:r>
      <w:r w:rsidR="00895C7D">
        <w:rPr>
          <w:sz w:val="24"/>
          <w:szCs w:val="24"/>
        </w:rPr>
        <w:t>inserted into Clause 1.1 of the Original Agreement as follows</w:t>
      </w:r>
    </w:p>
    <w:p w14:paraId="32158D89" w14:textId="77777777" w:rsidR="008E17EC" w:rsidRDefault="008E17EC" w:rsidP="008E17EC">
      <w:pPr>
        <w:pStyle w:val="Level2"/>
        <w:numPr>
          <w:ilvl w:val="0"/>
          <w:numId w:val="0"/>
        </w:numPr>
        <w:tabs>
          <w:tab w:val="clear" w:pos="8080"/>
        </w:tabs>
        <w:spacing w:after="0" w:line="360" w:lineRule="auto"/>
        <w:ind w:left="851"/>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4768"/>
      </w:tblGrid>
      <w:tr w:rsidR="00793CC1" w:rsidRPr="00E82BC6" w14:paraId="25B29335" w14:textId="77777777" w:rsidTr="00BA54E5">
        <w:tc>
          <w:tcPr>
            <w:tcW w:w="4248" w:type="dxa"/>
            <w:tcMar>
              <w:left w:w="108" w:type="dxa"/>
              <w:right w:w="108" w:type="dxa"/>
            </w:tcMar>
          </w:tcPr>
          <w:p w14:paraId="07A1FAD3" w14:textId="77777777" w:rsidR="00793CC1" w:rsidRPr="00E82BC6" w:rsidRDefault="00793CC1" w:rsidP="00BA54E5">
            <w:pPr>
              <w:pStyle w:val="Body"/>
              <w:widowControl/>
              <w:shd w:val="clear" w:color="auto" w:fill="auto"/>
              <w:autoSpaceDE/>
              <w:autoSpaceDN/>
              <w:spacing w:after="0" w:line="360" w:lineRule="auto"/>
              <w:rPr>
                <w:sz w:val="24"/>
                <w:szCs w:val="24"/>
              </w:rPr>
            </w:pPr>
            <w:r>
              <w:rPr>
                <w:sz w:val="24"/>
                <w:szCs w:val="24"/>
              </w:rPr>
              <w:t>“Additional Affordable Housing Contribution”</w:t>
            </w:r>
          </w:p>
        </w:tc>
        <w:tc>
          <w:tcPr>
            <w:tcW w:w="4768" w:type="dxa"/>
            <w:tcMar>
              <w:left w:w="108" w:type="dxa"/>
              <w:right w:w="108" w:type="dxa"/>
            </w:tcMar>
          </w:tcPr>
          <w:p w14:paraId="6C20142A" w14:textId="77777777" w:rsidR="00793CC1" w:rsidRPr="00E82BC6" w:rsidRDefault="00793CC1" w:rsidP="00BA54E5">
            <w:pPr>
              <w:tabs>
                <w:tab w:val="left" w:pos="720"/>
              </w:tabs>
              <w:spacing w:line="360" w:lineRule="auto"/>
              <w:rPr>
                <w:sz w:val="24"/>
                <w:szCs w:val="24"/>
              </w:rPr>
            </w:pPr>
            <w:r>
              <w:rPr>
                <w:sz w:val="24"/>
                <w:szCs w:val="24"/>
              </w:rPr>
              <w:t>means a financial contribution of one hundred and twenty thousand pounds (£120,000) to reflect the changes in tenure</w:t>
            </w:r>
          </w:p>
        </w:tc>
      </w:tr>
    </w:tbl>
    <w:p w14:paraId="3831D9B7" w14:textId="77777777" w:rsidR="00895C7D" w:rsidRDefault="00895C7D" w:rsidP="00555673">
      <w:pPr>
        <w:pStyle w:val="Level2"/>
        <w:numPr>
          <w:ilvl w:val="0"/>
          <w:numId w:val="0"/>
        </w:numPr>
        <w:tabs>
          <w:tab w:val="clear" w:pos="8080"/>
        </w:tabs>
        <w:spacing w:after="0" w:line="360" w:lineRule="auto"/>
        <w:ind w:left="851"/>
        <w:rPr>
          <w:sz w:val="24"/>
          <w:szCs w:val="24"/>
        </w:rPr>
      </w:pPr>
    </w:p>
    <w:p w14:paraId="67290B7E" w14:textId="57E99CD1" w:rsidR="008E17EC" w:rsidRDefault="008E17EC" w:rsidP="007E2CDC">
      <w:pPr>
        <w:pStyle w:val="Level2"/>
        <w:numPr>
          <w:ilvl w:val="1"/>
          <w:numId w:val="1"/>
        </w:numPr>
        <w:tabs>
          <w:tab w:val="clear" w:pos="8080"/>
        </w:tabs>
        <w:spacing w:after="0" w:line="360" w:lineRule="auto"/>
        <w:ind w:left="851"/>
        <w:rPr>
          <w:sz w:val="24"/>
          <w:szCs w:val="24"/>
        </w:rPr>
      </w:pPr>
      <w:r>
        <w:rPr>
          <w:sz w:val="24"/>
          <w:szCs w:val="24"/>
        </w:rPr>
        <w:t>The Definition of “Affordable Dwellings” in Clause 1.1 in the Original Agreement will be deleted in its entirety and replaced with:</w:t>
      </w:r>
    </w:p>
    <w:p w14:paraId="384CC6D1" w14:textId="77777777" w:rsidR="008E17EC" w:rsidRDefault="008E17EC" w:rsidP="008E17EC">
      <w:pPr>
        <w:pStyle w:val="ListParagraph"/>
        <w:rPr>
          <w:sz w:val="24"/>
          <w:szCs w:val="24"/>
        </w:rPr>
      </w:pPr>
    </w:p>
    <w:tbl>
      <w:tblPr>
        <w:tblStyle w:val="TableGrid"/>
        <w:tblW w:w="0" w:type="auto"/>
        <w:tblInd w:w="-5" w:type="dxa"/>
        <w:tblLook w:val="04A0" w:firstRow="1" w:lastRow="0" w:firstColumn="1" w:lastColumn="0" w:noHBand="0" w:noVBand="1"/>
      </w:tblPr>
      <w:tblGrid>
        <w:gridCol w:w="4536"/>
        <w:gridCol w:w="4533"/>
      </w:tblGrid>
      <w:tr w:rsidR="008E17EC" w14:paraId="30F23F25" w14:textId="77777777" w:rsidTr="00D724F5">
        <w:tc>
          <w:tcPr>
            <w:tcW w:w="4536" w:type="dxa"/>
            <w:tcBorders>
              <w:top w:val="single" w:sz="4" w:space="0" w:color="auto"/>
              <w:bottom w:val="single" w:sz="4" w:space="0" w:color="auto"/>
              <w:right w:val="single" w:sz="4" w:space="0" w:color="auto"/>
            </w:tcBorders>
          </w:tcPr>
          <w:p w14:paraId="491B41AB" w14:textId="702057BA" w:rsidR="008E17EC" w:rsidRPr="00C23C35" w:rsidRDefault="008E17EC" w:rsidP="00200EB6">
            <w:pPr>
              <w:pStyle w:val="Level1"/>
              <w:numPr>
                <w:ilvl w:val="0"/>
                <w:numId w:val="0"/>
              </w:numPr>
              <w:shd w:val="clear" w:color="auto" w:fill="auto"/>
              <w:spacing w:after="0" w:line="360" w:lineRule="auto"/>
              <w:rPr>
                <w:sz w:val="24"/>
                <w:szCs w:val="24"/>
              </w:rPr>
            </w:pPr>
            <w:r w:rsidRPr="00C23C35">
              <w:rPr>
                <w:sz w:val="24"/>
                <w:szCs w:val="24"/>
              </w:rPr>
              <w:t xml:space="preserve">“Affordable </w:t>
            </w:r>
            <w:r w:rsidR="00B20835">
              <w:rPr>
                <w:sz w:val="24"/>
                <w:szCs w:val="24"/>
              </w:rPr>
              <w:t>Housing Scheme</w:t>
            </w:r>
            <w:r w:rsidRPr="00C23C35">
              <w:rPr>
                <w:sz w:val="24"/>
                <w:szCs w:val="24"/>
              </w:rPr>
              <w:t>”</w:t>
            </w:r>
          </w:p>
        </w:tc>
        <w:tc>
          <w:tcPr>
            <w:tcW w:w="4533" w:type="dxa"/>
            <w:tcBorders>
              <w:left w:val="single" w:sz="4" w:space="0" w:color="auto"/>
            </w:tcBorders>
          </w:tcPr>
          <w:p w14:paraId="35B30C79" w14:textId="552722BD" w:rsidR="008E17EC" w:rsidRPr="00C23C35" w:rsidRDefault="00D724F5" w:rsidP="00200EB6">
            <w:pPr>
              <w:pStyle w:val="Level1"/>
              <w:numPr>
                <w:ilvl w:val="0"/>
                <w:numId w:val="0"/>
              </w:numPr>
              <w:shd w:val="clear" w:color="auto" w:fill="auto"/>
              <w:spacing w:after="0" w:line="360" w:lineRule="auto"/>
              <w:rPr>
                <w:sz w:val="24"/>
                <w:szCs w:val="24"/>
              </w:rPr>
            </w:pPr>
            <w:r>
              <w:rPr>
                <w:sz w:val="24"/>
                <w:szCs w:val="24"/>
              </w:rPr>
              <w:t>m</w:t>
            </w:r>
            <w:r w:rsidR="00E97B43">
              <w:rPr>
                <w:sz w:val="24"/>
                <w:szCs w:val="24"/>
              </w:rPr>
              <w:t xml:space="preserve">eans </w:t>
            </w:r>
            <w:r w:rsidR="00B20835">
              <w:rPr>
                <w:sz w:val="24"/>
                <w:szCs w:val="24"/>
              </w:rPr>
              <w:t xml:space="preserve">the scheme for </w:t>
            </w:r>
            <w:r w:rsidR="002F7A3A">
              <w:rPr>
                <w:sz w:val="24"/>
                <w:szCs w:val="24"/>
              </w:rPr>
              <w:t>securing</w:t>
            </w:r>
            <w:r w:rsidR="00B20835">
              <w:rPr>
                <w:sz w:val="24"/>
                <w:szCs w:val="24"/>
              </w:rPr>
              <w:t xml:space="preserve"> the Affordable Housing and detailing the design, tenure, mix, size and location of the Affordable Housing to be provided as part of the Development and </w:t>
            </w:r>
            <w:r w:rsidR="00CF1B08">
              <w:rPr>
                <w:sz w:val="24"/>
                <w:szCs w:val="24"/>
              </w:rPr>
              <w:t xml:space="preserve">consisting of </w:t>
            </w:r>
            <w:r w:rsidR="00E6022E">
              <w:rPr>
                <w:sz w:val="24"/>
                <w:szCs w:val="24"/>
              </w:rPr>
              <w:t>t</w:t>
            </w:r>
            <w:r w:rsidR="00CF1B08" w:rsidRPr="00245869">
              <w:rPr>
                <w:sz w:val="24"/>
                <w:szCs w:val="24"/>
              </w:rPr>
              <w:t>en (</w:t>
            </w:r>
            <w:r w:rsidR="00E6022E" w:rsidRPr="00245869">
              <w:rPr>
                <w:sz w:val="24"/>
                <w:szCs w:val="24"/>
              </w:rPr>
              <w:t>10</w:t>
            </w:r>
            <w:r w:rsidR="00CF1B08" w:rsidRPr="00245869">
              <w:rPr>
                <w:sz w:val="24"/>
                <w:szCs w:val="24"/>
              </w:rPr>
              <w:t>) First Homes</w:t>
            </w:r>
            <w:r w:rsidR="00B06C64" w:rsidRPr="00245869">
              <w:rPr>
                <w:sz w:val="24"/>
                <w:szCs w:val="24"/>
              </w:rPr>
              <w:t xml:space="preserve"> being delivered as </w:t>
            </w:r>
            <w:r w:rsidR="00E6022E" w:rsidRPr="00245869">
              <w:rPr>
                <w:sz w:val="24"/>
                <w:szCs w:val="24"/>
              </w:rPr>
              <w:t>3</w:t>
            </w:r>
            <w:r w:rsidR="00B06C64" w:rsidRPr="00245869">
              <w:rPr>
                <w:sz w:val="24"/>
                <w:szCs w:val="24"/>
              </w:rPr>
              <w:t xml:space="preserve"> </w:t>
            </w:r>
            <w:r w:rsidR="00E6022E" w:rsidRPr="00245869">
              <w:rPr>
                <w:sz w:val="24"/>
                <w:szCs w:val="24"/>
              </w:rPr>
              <w:t xml:space="preserve">x </w:t>
            </w:r>
            <w:r w:rsidR="00B06C64" w:rsidRPr="00245869">
              <w:rPr>
                <w:sz w:val="24"/>
                <w:szCs w:val="24"/>
              </w:rPr>
              <w:t>one-bedroom houses</w:t>
            </w:r>
            <w:r w:rsidR="005460B3" w:rsidRPr="00245869">
              <w:rPr>
                <w:sz w:val="24"/>
                <w:szCs w:val="24"/>
              </w:rPr>
              <w:t>,</w:t>
            </w:r>
            <w:r w:rsidR="00B06C64" w:rsidRPr="00245869">
              <w:rPr>
                <w:sz w:val="24"/>
                <w:szCs w:val="24"/>
              </w:rPr>
              <w:t xml:space="preserve"> </w:t>
            </w:r>
            <w:r w:rsidR="00EC1F2F" w:rsidRPr="00245869">
              <w:rPr>
                <w:sz w:val="24"/>
                <w:szCs w:val="24"/>
              </w:rPr>
              <w:t>6</w:t>
            </w:r>
            <w:r w:rsidR="00EC1F2F" w:rsidRPr="00245869">
              <w:rPr>
                <w:sz w:val="24"/>
                <w:szCs w:val="24"/>
              </w:rPr>
              <w:t xml:space="preserve"> </w:t>
            </w:r>
            <w:r w:rsidR="00EC1F2F" w:rsidRPr="00245869">
              <w:rPr>
                <w:sz w:val="24"/>
                <w:szCs w:val="24"/>
              </w:rPr>
              <w:t xml:space="preserve">x </w:t>
            </w:r>
            <w:r w:rsidR="00B06C64" w:rsidRPr="00245869">
              <w:rPr>
                <w:sz w:val="24"/>
                <w:szCs w:val="24"/>
              </w:rPr>
              <w:t>two-bedroom houses</w:t>
            </w:r>
            <w:r w:rsidR="005460B3" w:rsidRPr="00245869">
              <w:rPr>
                <w:sz w:val="24"/>
                <w:szCs w:val="24"/>
              </w:rPr>
              <w:t xml:space="preserve"> and </w:t>
            </w:r>
            <w:r w:rsidR="00EC1F2F" w:rsidRPr="00245869">
              <w:rPr>
                <w:sz w:val="24"/>
                <w:szCs w:val="24"/>
              </w:rPr>
              <w:t>1 x</w:t>
            </w:r>
            <w:r w:rsidR="00EC1F2F" w:rsidRPr="00245869">
              <w:rPr>
                <w:sz w:val="24"/>
                <w:szCs w:val="24"/>
              </w:rPr>
              <w:t xml:space="preserve"> </w:t>
            </w:r>
            <w:r w:rsidR="00473A1D" w:rsidRPr="00245869">
              <w:rPr>
                <w:sz w:val="24"/>
                <w:szCs w:val="24"/>
              </w:rPr>
              <w:t>three-bedroom houses</w:t>
            </w:r>
            <w:r w:rsidR="000251C7" w:rsidRPr="00245869">
              <w:rPr>
                <w:sz w:val="24"/>
                <w:szCs w:val="24"/>
              </w:rPr>
              <w:t xml:space="preserve"> (plots </w:t>
            </w:r>
            <w:r w:rsidR="00DE7476" w:rsidRPr="00245869">
              <w:rPr>
                <w:sz w:val="24"/>
                <w:szCs w:val="24"/>
              </w:rPr>
              <w:t>22 to 29 inclusive, 30 and</w:t>
            </w:r>
            <w:r w:rsidR="00DE7476">
              <w:rPr>
                <w:sz w:val="24"/>
                <w:szCs w:val="24"/>
                <w:highlight w:val="yellow"/>
              </w:rPr>
              <w:t xml:space="preserve"> </w:t>
            </w:r>
            <w:r w:rsidR="00DE7476" w:rsidRPr="00245869">
              <w:rPr>
                <w:sz w:val="24"/>
                <w:szCs w:val="24"/>
              </w:rPr>
              <w:lastRenderedPageBreak/>
              <w:t>31</w:t>
            </w:r>
            <w:r w:rsidR="000251C7" w:rsidRPr="00245869">
              <w:rPr>
                <w:sz w:val="24"/>
                <w:szCs w:val="24"/>
              </w:rPr>
              <w:t>)</w:t>
            </w:r>
            <w:r w:rsidR="000251C7">
              <w:rPr>
                <w:sz w:val="24"/>
                <w:szCs w:val="24"/>
              </w:rPr>
              <w:t xml:space="preserve"> as shown, for identification purposes only, on the Affordable Housing Plan unless such other alternative mix, percentage(s) and/or plot(s) is agreed with the Council acting reasonable (and such consent not to be unreasonably withheld or delayed)</w:t>
            </w:r>
          </w:p>
        </w:tc>
      </w:tr>
    </w:tbl>
    <w:p w14:paraId="7F4A45F3" w14:textId="77777777" w:rsidR="00815B48" w:rsidRDefault="00815B48" w:rsidP="00815B48">
      <w:pPr>
        <w:pStyle w:val="ListParagraph"/>
        <w:rPr>
          <w:sz w:val="24"/>
          <w:szCs w:val="24"/>
        </w:rPr>
      </w:pPr>
    </w:p>
    <w:p w14:paraId="7DB6FF6A" w14:textId="77777777" w:rsidR="00200EB6" w:rsidRPr="00245869" w:rsidRDefault="00200EB6" w:rsidP="007E2CDC">
      <w:pPr>
        <w:pStyle w:val="Level2"/>
        <w:numPr>
          <w:ilvl w:val="1"/>
          <w:numId w:val="1"/>
        </w:numPr>
        <w:tabs>
          <w:tab w:val="clear" w:pos="8080"/>
        </w:tabs>
        <w:spacing w:after="0" w:line="360" w:lineRule="auto"/>
        <w:ind w:left="851"/>
        <w:rPr>
          <w:sz w:val="24"/>
          <w:szCs w:val="24"/>
        </w:rPr>
      </w:pPr>
      <w:r w:rsidRPr="00245869">
        <w:rPr>
          <w:sz w:val="24"/>
          <w:szCs w:val="24"/>
        </w:rPr>
        <w:t>The Definition “Affordable Housing Plan” in Clause 1.1 in the Original Agreement shall be deleted in its entirety and replaced with:</w:t>
      </w:r>
    </w:p>
    <w:p w14:paraId="4DC1AD43" w14:textId="77777777" w:rsidR="00200EB6" w:rsidRPr="0094505D" w:rsidRDefault="00200EB6" w:rsidP="00200EB6">
      <w:pPr>
        <w:pStyle w:val="Level2"/>
        <w:numPr>
          <w:ilvl w:val="0"/>
          <w:numId w:val="0"/>
        </w:numPr>
        <w:tabs>
          <w:tab w:val="clear" w:pos="8080"/>
        </w:tabs>
        <w:spacing w:after="0" w:line="360" w:lineRule="auto"/>
        <w:ind w:left="851"/>
        <w:rPr>
          <w:sz w:val="24"/>
          <w:szCs w:val="24"/>
          <w:highlight w:val="yellow"/>
        </w:rPr>
      </w:pPr>
    </w:p>
    <w:tbl>
      <w:tblPr>
        <w:tblStyle w:val="TableGrid"/>
        <w:tblW w:w="0" w:type="auto"/>
        <w:tblInd w:w="-5" w:type="dxa"/>
        <w:tblLook w:val="04A0" w:firstRow="1" w:lastRow="0" w:firstColumn="1" w:lastColumn="0" w:noHBand="0" w:noVBand="1"/>
      </w:tblPr>
      <w:tblGrid>
        <w:gridCol w:w="4536"/>
        <w:gridCol w:w="4533"/>
      </w:tblGrid>
      <w:tr w:rsidR="00200EB6" w:rsidRPr="00C23C35" w14:paraId="352C44D4" w14:textId="77777777" w:rsidTr="00D56219">
        <w:tc>
          <w:tcPr>
            <w:tcW w:w="4536" w:type="dxa"/>
            <w:tcBorders>
              <w:top w:val="single" w:sz="4" w:space="0" w:color="auto"/>
              <w:bottom w:val="single" w:sz="4" w:space="0" w:color="auto"/>
              <w:right w:val="single" w:sz="4" w:space="0" w:color="auto"/>
            </w:tcBorders>
          </w:tcPr>
          <w:p w14:paraId="0A1AA856" w14:textId="7B16D5C2" w:rsidR="00200EB6" w:rsidRPr="0094505D" w:rsidRDefault="00200EB6" w:rsidP="00D56219">
            <w:pPr>
              <w:pStyle w:val="Level1"/>
              <w:numPr>
                <w:ilvl w:val="0"/>
                <w:numId w:val="0"/>
              </w:numPr>
              <w:shd w:val="clear" w:color="auto" w:fill="auto"/>
              <w:spacing w:after="0" w:line="360" w:lineRule="auto"/>
              <w:rPr>
                <w:sz w:val="24"/>
                <w:szCs w:val="24"/>
                <w:highlight w:val="yellow"/>
              </w:rPr>
            </w:pPr>
            <w:r w:rsidRPr="00245869">
              <w:rPr>
                <w:sz w:val="24"/>
                <w:szCs w:val="24"/>
              </w:rPr>
              <w:t>“Affordable Housing Plan”</w:t>
            </w:r>
          </w:p>
        </w:tc>
        <w:tc>
          <w:tcPr>
            <w:tcW w:w="4533" w:type="dxa"/>
            <w:tcBorders>
              <w:left w:val="single" w:sz="4" w:space="0" w:color="auto"/>
            </w:tcBorders>
          </w:tcPr>
          <w:p w14:paraId="3BB8A204" w14:textId="622984EE" w:rsidR="00200EB6" w:rsidRPr="00C23C35" w:rsidRDefault="00B071B2" w:rsidP="00D56219">
            <w:pPr>
              <w:pStyle w:val="Level1"/>
              <w:numPr>
                <w:ilvl w:val="0"/>
                <w:numId w:val="0"/>
              </w:numPr>
              <w:shd w:val="clear" w:color="auto" w:fill="auto"/>
              <w:spacing w:after="0" w:line="360" w:lineRule="auto"/>
              <w:rPr>
                <w:sz w:val="24"/>
                <w:szCs w:val="24"/>
              </w:rPr>
            </w:pPr>
            <w:r>
              <w:rPr>
                <w:sz w:val="24"/>
                <w:szCs w:val="24"/>
              </w:rPr>
              <w:t xml:space="preserve">means the plan identifying the proportion and distribution of the Affordable Housing included within the Development being labelled as drawing number </w:t>
            </w:r>
            <w:r w:rsidRPr="00851CD4">
              <w:rPr>
                <w:sz w:val="24"/>
                <w:szCs w:val="24"/>
                <w:highlight w:val="yellow"/>
              </w:rPr>
              <w:t>TBC</w:t>
            </w:r>
            <w:r>
              <w:rPr>
                <w:sz w:val="24"/>
                <w:szCs w:val="24"/>
              </w:rPr>
              <w:t xml:space="preserve"> and attached at Annex B or as otherwise agreed with the Council (acting reasonably and such consent not to be unreasonably withheld or delayed.</w:t>
            </w:r>
          </w:p>
        </w:tc>
      </w:tr>
    </w:tbl>
    <w:p w14:paraId="7403AB05" w14:textId="77777777" w:rsidR="00200EB6" w:rsidRDefault="00200EB6" w:rsidP="00200EB6">
      <w:pPr>
        <w:pStyle w:val="Level2"/>
        <w:numPr>
          <w:ilvl w:val="0"/>
          <w:numId w:val="0"/>
        </w:numPr>
        <w:tabs>
          <w:tab w:val="clear" w:pos="8080"/>
        </w:tabs>
        <w:spacing w:after="0" w:line="360" w:lineRule="auto"/>
        <w:ind w:left="851"/>
        <w:rPr>
          <w:sz w:val="24"/>
          <w:szCs w:val="24"/>
        </w:rPr>
      </w:pPr>
    </w:p>
    <w:p w14:paraId="14BBE29B" w14:textId="17FFE3E3" w:rsidR="007D730A" w:rsidRDefault="007D730A" w:rsidP="007E2CDC">
      <w:pPr>
        <w:pStyle w:val="Level2"/>
        <w:numPr>
          <w:ilvl w:val="1"/>
          <w:numId w:val="1"/>
        </w:numPr>
        <w:tabs>
          <w:tab w:val="clear" w:pos="8080"/>
        </w:tabs>
        <w:spacing w:after="0" w:line="360" w:lineRule="auto"/>
        <w:ind w:left="851"/>
        <w:rPr>
          <w:sz w:val="24"/>
          <w:szCs w:val="24"/>
        </w:rPr>
      </w:pPr>
      <w:r>
        <w:rPr>
          <w:sz w:val="24"/>
          <w:szCs w:val="24"/>
        </w:rPr>
        <w:t xml:space="preserve">A new paragraph 4 shall be inserted into the Original Agreement at Schedule </w:t>
      </w:r>
      <w:r w:rsidR="00A06555">
        <w:rPr>
          <w:sz w:val="24"/>
          <w:szCs w:val="24"/>
        </w:rPr>
        <w:t>3</w:t>
      </w:r>
      <w:r>
        <w:rPr>
          <w:sz w:val="24"/>
          <w:szCs w:val="24"/>
        </w:rPr>
        <w:t xml:space="preserve"> as follows:</w:t>
      </w:r>
    </w:p>
    <w:p w14:paraId="70FA8DA4" w14:textId="77777777" w:rsidR="007D730A" w:rsidRDefault="007D730A" w:rsidP="007D730A">
      <w:pPr>
        <w:pStyle w:val="Level2"/>
        <w:numPr>
          <w:ilvl w:val="0"/>
          <w:numId w:val="0"/>
        </w:numPr>
        <w:tabs>
          <w:tab w:val="clear" w:pos="8080"/>
        </w:tabs>
        <w:spacing w:after="0" w:line="360" w:lineRule="auto"/>
        <w:ind w:left="851"/>
        <w:rPr>
          <w:sz w:val="24"/>
          <w:szCs w:val="24"/>
        </w:rPr>
      </w:pPr>
    </w:p>
    <w:p w14:paraId="38D1F117" w14:textId="7DB4BC9E" w:rsidR="007D730A" w:rsidRDefault="007D730A" w:rsidP="007D730A">
      <w:pPr>
        <w:pStyle w:val="Level2"/>
        <w:numPr>
          <w:ilvl w:val="0"/>
          <w:numId w:val="0"/>
        </w:numPr>
        <w:tabs>
          <w:tab w:val="clear" w:pos="8080"/>
        </w:tabs>
        <w:spacing w:after="0" w:line="360" w:lineRule="auto"/>
        <w:ind w:left="851"/>
        <w:rPr>
          <w:b/>
          <w:bCs/>
          <w:i/>
          <w:iCs/>
          <w:sz w:val="24"/>
          <w:szCs w:val="24"/>
        </w:rPr>
      </w:pPr>
      <w:r w:rsidRPr="00851CD4">
        <w:rPr>
          <w:i/>
          <w:iCs/>
          <w:sz w:val="24"/>
          <w:szCs w:val="24"/>
        </w:rPr>
        <w:t>“</w:t>
      </w:r>
      <w:r w:rsidRPr="00851CD4">
        <w:rPr>
          <w:b/>
          <w:bCs/>
          <w:i/>
          <w:iCs/>
          <w:sz w:val="24"/>
          <w:szCs w:val="24"/>
        </w:rPr>
        <w:t>4.</w:t>
      </w:r>
      <w:r w:rsidRPr="00851CD4">
        <w:rPr>
          <w:b/>
          <w:bCs/>
          <w:i/>
          <w:iCs/>
          <w:sz w:val="24"/>
          <w:szCs w:val="24"/>
        </w:rPr>
        <w:tab/>
        <w:t xml:space="preserve">ADDITIONAL </w:t>
      </w:r>
      <w:r w:rsidR="007F4C6F" w:rsidRPr="00851CD4">
        <w:rPr>
          <w:b/>
          <w:bCs/>
          <w:i/>
          <w:iCs/>
          <w:sz w:val="24"/>
          <w:szCs w:val="24"/>
        </w:rPr>
        <w:t>AFFORDABLE HOUSING CONTRIBUTION</w:t>
      </w:r>
    </w:p>
    <w:p w14:paraId="2E603B9B" w14:textId="06ABB111" w:rsidR="007F4C6F" w:rsidRDefault="009E7523" w:rsidP="00851CD4">
      <w:pPr>
        <w:pStyle w:val="Level2"/>
        <w:numPr>
          <w:ilvl w:val="0"/>
          <w:numId w:val="0"/>
        </w:numPr>
        <w:tabs>
          <w:tab w:val="clear" w:pos="8080"/>
        </w:tabs>
        <w:spacing w:after="0" w:line="360" w:lineRule="auto"/>
        <w:ind w:left="1700" w:hanging="849"/>
        <w:rPr>
          <w:i/>
          <w:iCs/>
          <w:sz w:val="24"/>
          <w:szCs w:val="24"/>
        </w:rPr>
      </w:pPr>
      <w:r>
        <w:rPr>
          <w:i/>
          <w:iCs/>
          <w:sz w:val="24"/>
          <w:szCs w:val="24"/>
        </w:rPr>
        <w:t>4.1</w:t>
      </w:r>
      <w:r>
        <w:rPr>
          <w:i/>
          <w:iCs/>
          <w:sz w:val="24"/>
          <w:szCs w:val="24"/>
        </w:rPr>
        <w:tab/>
        <w:t xml:space="preserve">Not to </w:t>
      </w:r>
      <w:r w:rsidR="001D1285">
        <w:rPr>
          <w:i/>
          <w:iCs/>
          <w:sz w:val="24"/>
          <w:szCs w:val="24"/>
        </w:rPr>
        <w:t>market</w:t>
      </w:r>
      <w:r w:rsidR="004D4600">
        <w:rPr>
          <w:i/>
          <w:iCs/>
          <w:sz w:val="24"/>
          <w:szCs w:val="24"/>
        </w:rPr>
        <w:t xml:space="preserve"> any </w:t>
      </w:r>
      <w:r w:rsidR="00485372">
        <w:rPr>
          <w:i/>
          <w:iCs/>
          <w:sz w:val="24"/>
          <w:szCs w:val="24"/>
        </w:rPr>
        <w:t xml:space="preserve">Dwellings as </w:t>
      </w:r>
      <w:r w:rsidR="004D4600">
        <w:rPr>
          <w:i/>
          <w:iCs/>
          <w:sz w:val="24"/>
          <w:szCs w:val="24"/>
        </w:rPr>
        <w:t xml:space="preserve">First Homes until </w:t>
      </w:r>
      <w:r w:rsidR="00BB3374">
        <w:rPr>
          <w:i/>
          <w:iCs/>
          <w:sz w:val="24"/>
          <w:szCs w:val="24"/>
        </w:rPr>
        <w:t>the Additional Affordable Housing Contribution has been paid in full to the Council</w:t>
      </w:r>
    </w:p>
    <w:p w14:paraId="49A5B121" w14:textId="77777777" w:rsidR="00875BED" w:rsidRPr="00851CD4" w:rsidRDefault="00875BED" w:rsidP="0047649E">
      <w:pPr>
        <w:pStyle w:val="Level2"/>
        <w:numPr>
          <w:ilvl w:val="0"/>
          <w:numId w:val="0"/>
        </w:numPr>
        <w:tabs>
          <w:tab w:val="clear" w:pos="8080"/>
        </w:tabs>
        <w:spacing w:after="0" w:line="360" w:lineRule="auto"/>
        <w:ind w:left="851"/>
        <w:rPr>
          <w:i/>
          <w:iCs/>
          <w:sz w:val="24"/>
          <w:szCs w:val="24"/>
        </w:rPr>
      </w:pPr>
    </w:p>
    <w:p w14:paraId="638DC2CB" w14:textId="77777777" w:rsidR="00875BED" w:rsidRDefault="00875BED" w:rsidP="00875BED">
      <w:pPr>
        <w:pStyle w:val="Level2"/>
        <w:numPr>
          <w:ilvl w:val="1"/>
          <w:numId w:val="1"/>
        </w:numPr>
        <w:tabs>
          <w:tab w:val="clear" w:pos="8080"/>
        </w:tabs>
        <w:spacing w:after="0" w:line="360" w:lineRule="auto"/>
        <w:ind w:left="851"/>
        <w:rPr>
          <w:sz w:val="24"/>
          <w:szCs w:val="24"/>
        </w:rPr>
      </w:pPr>
      <w:r>
        <w:rPr>
          <w:sz w:val="24"/>
          <w:szCs w:val="24"/>
        </w:rPr>
        <w:t>A new paragraph 5 shall be inserted into the Original Agreement at Schedule 4 as follows:</w:t>
      </w:r>
    </w:p>
    <w:p w14:paraId="31A5BED8" w14:textId="77777777" w:rsidR="00FD7393" w:rsidRDefault="00FD7393" w:rsidP="00FD7393">
      <w:pPr>
        <w:pStyle w:val="Level2"/>
        <w:numPr>
          <w:ilvl w:val="0"/>
          <w:numId w:val="0"/>
        </w:numPr>
        <w:tabs>
          <w:tab w:val="clear" w:pos="8080"/>
        </w:tabs>
        <w:spacing w:after="0" w:line="360" w:lineRule="auto"/>
        <w:rPr>
          <w:sz w:val="24"/>
          <w:szCs w:val="24"/>
        </w:rPr>
      </w:pPr>
    </w:p>
    <w:p w14:paraId="7BDF12C4" w14:textId="60795297" w:rsidR="00875BED" w:rsidRDefault="00875BED" w:rsidP="00875BED">
      <w:pPr>
        <w:pStyle w:val="ListParagraph"/>
        <w:shd w:val="clear" w:color="auto" w:fill="auto"/>
        <w:autoSpaceDE/>
        <w:autoSpaceDN/>
        <w:adjustRightInd/>
        <w:spacing w:line="360" w:lineRule="auto"/>
        <w:ind w:left="851"/>
        <w:rPr>
          <w:i/>
          <w:iCs/>
          <w:sz w:val="24"/>
          <w:szCs w:val="24"/>
        </w:rPr>
      </w:pPr>
      <w:r w:rsidRPr="00D27062">
        <w:rPr>
          <w:i/>
          <w:iCs/>
          <w:sz w:val="24"/>
          <w:szCs w:val="24"/>
        </w:rPr>
        <w:t>“</w:t>
      </w:r>
      <w:r w:rsidRPr="00B818DD">
        <w:rPr>
          <w:b/>
          <w:bCs/>
          <w:i/>
          <w:iCs/>
          <w:sz w:val="24"/>
          <w:szCs w:val="24"/>
        </w:rPr>
        <w:t>5.</w:t>
      </w:r>
      <w:r w:rsidRPr="00B818DD">
        <w:rPr>
          <w:b/>
          <w:bCs/>
          <w:i/>
          <w:iCs/>
          <w:sz w:val="24"/>
          <w:szCs w:val="24"/>
        </w:rPr>
        <w:tab/>
      </w:r>
      <w:r>
        <w:rPr>
          <w:b/>
          <w:bCs/>
          <w:i/>
          <w:iCs/>
          <w:sz w:val="24"/>
          <w:szCs w:val="24"/>
        </w:rPr>
        <w:t>ADDITIONAL AFFORDABLE HOUSING CONTRIBUTION</w:t>
      </w:r>
    </w:p>
    <w:p w14:paraId="37DFE296" w14:textId="36947AFA" w:rsidR="00875BED" w:rsidRPr="00D27062" w:rsidRDefault="00563C7C" w:rsidP="00851CD4">
      <w:pPr>
        <w:pStyle w:val="ListParagraph"/>
        <w:shd w:val="clear" w:color="auto" w:fill="auto"/>
        <w:autoSpaceDE/>
        <w:autoSpaceDN/>
        <w:adjustRightInd/>
        <w:spacing w:line="360" w:lineRule="auto"/>
        <w:ind w:left="1700" w:hanging="849"/>
        <w:rPr>
          <w:i/>
          <w:iCs/>
          <w:sz w:val="24"/>
          <w:szCs w:val="24"/>
        </w:rPr>
      </w:pPr>
      <w:r>
        <w:rPr>
          <w:i/>
          <w:iCs/>
          <w:sz w:val="24"/>
          <w:szCs w:val="24"/>
        </w:rPr>
        <w:t>5.1</w:t>
      </w:r>
      <w:r>
        <w:rPr>
          <w:i/>
          <w:iCs/>
          <w:sz w:val="24"/>
          <w:szCs w:val="24"/>
        </w:rPr>
        <w:tab/>
      </w:r>
      <w:r w:rsidR="00935B2A">
        <w:rPr>
          <w:i/>
          <w:iCs/>
          <w:sz w:val="24"/>
          <w:szCs w:val="24"/>
        </w:rPr>
        <w:t>T</w:t>
      </w:r>
      <w:r w:rsidR="00875BED" w:rsidRPr="00D27062">
        <w:rPr>
          <w:i/>
          <w:iCs/>
          <w:sz w:val="24"/>
          <w:szCs w:val="24"/>
        </w:rPr>
        <w:t xml:space="preserve">o </w:t>
      </w:r>
      <w:r w:rsidR="00562DA1">
        <w:rPr>
          <w:i/>
          <w:iCs/>
          <w:sz w:val="24"/>
          <w:szCs w:val="24"/>
        </w:rPr>
        <w:t>spend the Additional Affordable Housing Contribution on the provision of Affordable Dwellings within the District</w:t>
      </w:r>
      <w:r w:rsidR="00875BED" w:rsidRPr="00D27062">
        <w:rPr>
          <w:i/>
          <w:iCs/>
          <w:sz w:val="24"/>
          <w:szCs w:val="24"/>
        </w:rPr>
        <w:t>”</w:t>
      </w:r>
    </w:p>
    <w:p w14:paraId="400BF158" w14:textId="77777777" w:rsidR="00875BED" w:rsidRDefault="00875BED" w:rsidP="00851CD4">
      <w:pPr>
        <w:pStyle w:val="Level2"/>
        <w:numPr>
          <w:ilvl w:val="0"/>
          <w:numId w:val="0"/>
        </w:numPr>
        <w:tabs>
          <w:tab w:val="clear" w:pos="8080"/>
        </w:tabs>
        <w:spacing w:after="0" w:line="360" w:lineRule="auto"/>
        <w:rPr>
          <w:sz w:val="24"/>
          <w:szCs w:val="24"/>
        </w:rPr>
      </w:pPr>
    </w:p>
    <w:p w14:paraId="68A78FF3" w14:textId="3509C1E8" w:rsidR="00815B48" w:rsidRDefault="00815B48" w:rsidP="007E2CDC">
      <w:pPr>
        <w:pStyle w:val="Level2"/>
        <w:numPr>
          <w:ilvl w:val="1"/>
          <w:numId w:val="1"/>
        </w:numPr>
        <w:tabs>
          <w:tab w:val="clear" w:pos="8080"/>
        </w:tabs>
        <w:spacing w:after="0" w:line="360" w:lineRule="auto"/>
        <w:ind w:left="851"/>
        <w:rPr>
          <w:sz w:val="24"/>
          <w:szCs w:val="24"/>
        </w:rPr>
      </w:pPr>
      <w:r>
        <w:rPr>
          <w:sz w:val="24"/>
          <w:szCs w:val="24"/>
        </w:rPr>
        <w:lastRenderedPageBreak/>
        <w:t xml:space="preserve">A new </w:t>
      </w:r>
      <w:r w:rsidR="000E6BBB">
        <w:rPr>
          <w:sz w:val="24"/>
          <w:szCs w:val="24"/>
        </w:rPr>
        <w:t xml:space="preserve">paragraph </w:t>
      </w:r>
      <w:r w:rsidR="001932D4">
        <w:rPr>
          <w:sz w:val="24"/>
          <w:szCs w:val="24"/>
        </w:rPr>
        <w:t xml:space="preserve">6 </w:t>
      </w:r>
      <w:r>
        <w:rPr>
          <w:sz w:val="24"/>
          <w:szCs w:val="24"/>
        </w:rPr>
        <w:t xml:space="preserve">shall be inserted into the </w:t>
      </w:r>
      <w:r w:rsidR="00D27062">
        <w:rPr>
          <w:sz w:val="24"/>
          <w:szCs w:val="24"/>
        </w:rPr>
        <w:t>Original</w:t>
      </w:r>
      <w:r>
        <w:rPr>
          <w:sz w:val="24"/>
          <w:szCs w:val="24"/>
        </w:rPr>
        <w:t xml:space="preserve"> Agreement </w:t>
      </w:r>
      <w:r w:rsidR="000E6BBB">
        <w:rPr>
          <w:sz w:val="24"/>
          <w:szCs w:val="24"/>
        </w:rPr>
        <w:t xml:space="preserve">at Schedule </w:t>
      </w:r>
      <w:r w:rsidR="00B818DD">
        <w:rPr>
          <w:sz w:val="24"/>
          <w:szCs w:val="24"/>
        </w:rPr>
        <w:t xml:space="preserve">4 </w:t>
      </w:r>
      <w:r>
        <w:rPr>
          <w:sz w:val="24"/>
          <w:szCs w:val="24"/>
        </w:rPr>
        <w:t>as follows:</w:t>
      </w:r>
    </w:p>
    <w:p w14:paraId="6069F8AE" w14:textId="77777777" w:rsidR="00815B48" w:rsidRDefault="00815B48" w:rsidP="00815B48">
      <w:pPr>
        <w:pStyle w:val="ListParagraph"/>
        <w:rPr>
          <w:sz w:val="24"/>
          <w:szCs w:val="24"/>
        </w:rPr>
      </w:pPr>
    </w:p>
    <w:p w14:paraId="37FDEBDC" w14:textId="3A710C8F" w:rsidR="00B818DD" w:rsidRDefault="00815B48" w:rsidP="00815B48">
      <w:pPr>
        <w:pStyle w:val="ListParagraph"/>
        <w:shd w:val="clear" w:color="auto" w:fill="auto"/>
        <w:autoSpaceDE/>
        <w:autoSpaceDN/>
        <w:adjustRightInd/>
        <w:spacing w:line="360" w:lineRule="auto"/>
        <w:ind w:left="851"/>
        <w:rPr>
          <w:i/>
          <w:iCs/>
          <w:sz w:val="24"/>
          <w:szCs w:val="24"/>
        </w:rPr>
      </w:pPr>
      <w:r w:rsidRPr="00D27062">
        <w:rPr>
          <w:i/>
          <w:iCs/>
          <w:sz w:val="24"/>
          <w:szCs w:val="24"/>
        </w:rPr>
        <w:t>“</w:t>
      </w:r>
      <w:r w:rsidR="00563C7C">
        <w:rPr>
          <w:b/>
          <w:bCs/>
          <w:i/>
          <w:iCs/>
          <w:sz w:val="24"/>
          <w:szCs w:val="24"/>
        </w:rPr>
        <w:t>6</w:t>
      </w:r>
      <w:r w:rsidR="00B818DD" w:rsidRPr="00B818DD">
        <w:rPr>
          <w:b/>
          <w:bCs/>
          <w:i/>
          <w:iCs/>
          <w:sz w:val="24"/>
          <w:szCs w:val="24"/>
        </w:rPr>
        <w:t>.</w:t>
      </w:r>
      <w:r w:rsidR="00B818DD" w:rsidRPr="00B818DD">
        <w:rPr>
          <w:b/>
          <w:bCs/>
          <w:i/>
          <w:iCs/>
          <w:sz w:val="24"/>
          <w:szCs w:val="24"/>
        </w:rPr>
        <w:tab/>
        <w:t>FIRST HOMES</w:t>
      </w:r>
      <w:r w:rsidRPr="00D27062">
        <w:rPr>
          <w:i/>
          <w:iCs/>
          <w:sz w:val="24"/>
          <w:szCs w:val="24"/>
        </w:rPr>
        <w:t xml:space="preserve"> </w:t>
      </w:r>
      <w:r w:rsidRPr="00D27062">
        <w:rPr>
          <w:i/>
          <w:iCs/>
          <w:sz w:val="24"/>
          <w:szCs w:val="24"/>
        </w:rPr>
        <w:tab/>
      </w:r>
    </w:p>
    <w:p w14:paraId="339782CB" w14:textId="5430F152" w:rsidR="00815B48" w:rsidRPr="00D27062" w:rsidRDefault="00563C7C" w:rsidP="00851CD4">
      <w:pPr>
        <w:pStyle w:val="ListParagraph"/>
        <w:shd w:val="clear" w:color="auto" w:fill="auto"/>
        <w:autoSpaceDE/>
        <w:autoSpaceDN/>
        <w:adjustRightInd/>
        <w:spacing w:line="360" w:lineRule="auto"/>
        <w:ind w:left="1700" w:hanging="849"/>
        <w:rPr>
          <w:i/>
          <w:iCs/>
          <w:sz w:val="24"/>
          <w:szCs w:val="24"/>
        </w:rPr>
      </w:pPr>
      <w:r>
        <w:rPr>
          <w:i/>
          <w:iCs/>
          <w:sz w:val="24"/>
          <w:szCs w:val="24"/>
        </w:rPr>
        <w:t>6.1</w:t>
      </w:r>
      <w:r>
        <w:rPr>
          <w:i/>
          <w:iCs/>
          <w:sz w:val="24"/>
          <w:szCs w:val="24"/>
        </w:rPr>
        <w:tab/>
      </w:r>
      <w:r w:rsidR="00815B48" w:rsidRPr="00D27062">
        <w:rPr>
          <w:i/>
          <w:iCs/>
          <w:sz w:val="24"/>
          <w:szCs w:val="24"/>
        </w:rPr>
        <w:t xml:space="preserve">The Council covenants with the Owner to assist in the application of the </w:t>
      </w:r>
      <w:r w:rsidR="00BB5A4E">
        <w:rPr>
          <w:i/>
          <w:iCs/>
          <w:sz w:val="24"/>
          <w:szCs w:val="24"/>
        </w:rPr>
        <w:t>Schedule 6</w:t>
      </w:r>
      <w:r w:rsidR="00815B48" w:rsidRPr="00D27062">
        <w:rPr>
          <w:i/>
          <w:iCs/>
          <w:sz w:val="24"/>
          <w:szCs w:val="24"/>
        </w:rPr>
        <w:t xml:space="preserve"> (where appropriate to the Council's role in the First Homes process as set out by Homes England) to ensure the timely Disposal of a First Home Unit to a First Homes Owner”</w:t>
      </w:r>
    </w:p>
    <w:p w14:paraId="328EFE39" w14:textId="77777777" w:rsidR="00815B48" w:rsidRPr="00815B48" w:rsidRDefault="00815B48" w:rsidP="00815B48">
      <w:pPr>
        <w:pStyle w:val="ListParagraph"/>
        <w:shd w:val="clear" w:color="auto" w:fill="auto"/>
        <w:autoSpaceDE/>
        <w:autoSpaceDN/>
        <w:adjustRightInd/>
        <w:spacing w:line="360" w:lineRule="auto"/>
        <w:ind w:left="851"/>
        <w:rPr>
          <w:i/>
          <w:iCs/>
        </w:rPr>
      </w:pPr>
    </w:p>
    <w:p w14:paraId="70E177DD" w14:textId="5637CE02" w:rsidR="00815B48" w:rsidRPr="00563C7C" w:rsidRDefault="00815B48" w:rsidP="00815B48">
      <w:pPr>
        <w:pStyle w:val="Level2"/>
        <w:numPr>
          <w:ilvl w:val="1"/>
          <w:numId w:val="1"/>
        </w:numPr>
        <w:tabs>
          <w:tab w:val="clear" w:pos="8080"/>
        </w:tabs>
        <w:spacing w:after="0" w:line="360" w:lineRule="auto"/>
        <w:ind w:left="851"/>
        <w:rPr>
          <w:sz w:val="24"/>
          <w:szCs w:val="24"/>
        </w:rPr>
      </w:pPr>
      <w:r w:rsidRPr="00851CD4">
        <w:rPr>
          <w:sz w:val="24"/>
          <w:szCs w:val="24"/>
        </w:rPr>
        <w:t xml:space="preserve">A </w:t>
      </w:r>
      <w:r w:rsidR="002F7A3A" w:rsidRPr="00851CD4">
        <w:rPr>
          <w:sz w:val="24"/>
          <w:szCs w:val="24"/>
        </w:rPr>
        <w:t>S</w:t>
      </w:r>
      <w:r w:rsidRPr="00851CD4">
        <w:rPr>
          <w:sz w:val="24"/>
          <w:szCs w:val="24"/>
        </w:rPr>
        <w:t xml:space="preserve">chedule </w:t>
      </w:r>
      <w:r w:rsidR="002F7A3A" w:rsidRPr="00851CD4">
        <w:rPr>
          <w:sz w:val="24"/>
          <w:szCs w:val="24"/>
        </w:rPr>
        <w:t xml:space="preserve">6 </w:t>
      </w:r>
      <w:r w:rsidRPr="00851CD4">
        <w:rPr>
          <w:sz w:val="24"/>
          <w:szCs w:val="24"/>
        </w:rPr>
        <w:t xml:space="preserve">shall be inserted into the </w:t>
      </w:r>
      <w:r w:rsidR="008E17EC" w:rsidRPr="00851CD4">
        <w:rPr>
          <w:sz w:val="24"/>
          <w:szCs w:val="24"/>
        </w:rPr>
        <w:t>Original</w:t>
      </w:r>
      <w:r w:rsidRPr="00851CD4">
        <w:rPr>
          <w:sz w:val="24"/>
          <w:szCs w:val="24"/>
        </w:rPr>
        <w:t xml:space="preserve"> Agreement as set out in Schedule B to this Deed.</w:t>
      </w:r>
      <w:r w:rsidRPr="00563C7C">
        <w:rPr>
          <w:sz w:val="24"/>
          <w:szCs w:val="24"/>
        </w:rPr>
        <w:t xml:space="preserve"> </w:t>
      </w:r>
    </w:p>
    <w:p w14:paraId="4496C3D0" w14:textId="77777777" w:rsidR="006A2017" w:rsidRPr="006A2017" w:rsidRDefault="006A2017" w:rsidP="006A2017">
      <w:pPr>
        <w:pStyle w:val="Level2"/>
        <w:numPr>
          <w:ilvl w:val="0"/>
          <w:numId w:val="0"/>
        </w:numPr>
        <w:tabs>
          <w:tab w:val="clear" w:pos="8080"/>
          <w:tab w:val="left" w:pos="7230"/>
        </w:tabs>
        <w:spacing w:after="0" w:line="360" w:lineRule="auto"/>
        <w:ind w:left="851"/>
        <w:rPr>
          <w:sz w:val="24"/>
          <w:szCs w:val="24"/>
        </w:rPr>
      </w:pPr>
    </w:p>
    <w:p w14:paraId="19E6A6A2" w14:textId="07E5307E" w:rsidR="00210A25" w:rsidRPr="006A2017" w:rsidRDefault="00210A25" w:rsidP="006A2017">
      <w:pPr>
        <w:pStyle w:val="Level2"/>
        <w:tabs>
          <w:tab w:val="clear" w:pos="8080"/>
        </w:tabs>
        <w:spacing w:after="0" w:line="360" w:lineRule="auto"/>
        <w:ind w:left="851" w:hanging="851"/>
        <w:rPr>
          <w:sz w:val="24"/>
          <w:szCs w:val="24"/>
        </w:rPr>
      </w:pPr>
      <w:r w:rsidRPr="006A2017">
        <w:rPr>
          <w:sz w:val="24"/>
          <w:szCs w:val="24"/>
        </w:rPr>
        <w:t xml:space="preserve">In all other respects the </w:t>
      </w:r>
      <w:r w:rsidR="00E3717D">
        <w:rPr>
          <w:sz w:val="24"/>
          <w:szCs w:val="24"/>
        </w:rPr>
        <w:t>Original</w:t>
      </w:r>
      <w:r w:rsidR="00C23C35">
        <w:rPr>
          <w:sz w:val="24"/>
          <w:szCs w:val="24"/>
        </w:rPr>
        <w:t xml:space="preserve"> </w:t>
      </w:r>
      <w:r w:rsidRPr="006A2017">
        <w:rPr>
          <w:sz w:val="24"/>
          <w:szCs w:val="24"/>
        </w:rPr>
        <w:t xml:space="preserve">Agreement (as varied by this </w:t>
      </w:r>
      <w:r w:rsidR="0010164C" w:rsidRPr="006A2017">
        <w:rPr>
          <w:sz w:val="24"/>
          <w:szCs w:val="24"/>
        </w:rPr>
        <w:t>D</w:t>
      </w:r>
      <w:r w:rsidRPr="006A2017">
        <w:rPr>
          <w:sz w:val="24"/>
          <w:szCs w:val="24"/>
        </w:rPr>
        <w:t>eed) shall remain in full force and effect.</w:t>
      </w:r>
    </w:p>
    <w:p w14:paraId="4093427C" w14:textId="77777777" w:rsidR="00210A25" w:rsidRPr="0073788B" w:rsidRDefault="00210A25" w:rsidP="00B67D1B">
      <w:pPr>
        <w:pStyle w:val="Level2"/>
        <w:numPr>
          <w:ilvl w:val="0"/>
          <w:numId w:val="0"/>
        </w:numPr>
        <w:spacing w:after="0" w:line="360" w:lineRule="auto"/>
        <w:ind w:left="850"/>
        <w:rPr>
          <w:sz w:val="24"/>
          <w:szCs w:val="24"/>
        </w:rPr>
      </w:pPr>
    </w:p>
    <w:p w14:paraId="6C6A5A46" w14:textId="7A69434A" w:rsidR="00F143D9" w:rsidRPr="0073788B" w:rsidRDefault="00412E9E" w:rsidP="00B67D1B">
      <w:pPr>
        <w:pStyle w:val="Level1"/>
        <w:keepNext/>
        <w:widowControl/>
        <w:shd w:val="clear" w:color="auto" w:fill="auto"/>
        <w:autoSpaceDE/>
        <w:autoSpaceDN/>
        <w:spacing w:after="0" w:line="360" w:lineRule="auto"/>
        <w:outlineLvl w:val="9"/>
        <w:rPr>
          <w:rStyle w:val="Level1asheadingtext"/>
          <w:sz w:val="24"/>
          <w:szCs w:val="24"/>
        </w:rPr>
      </w:pPr>
      <w:r w:rsidRPr="0073788B">
        <w:rPr>
          <w:rStyle w:val="Level1asheadingtext"/>
          <w:sz w:val="24"/>
          <w:szCs w:val="24"/>
        </w:rPr>
        <w:t xml:space="preserve">THE </w:t>
      </w:r>
      <w:r w:rsidR="00330ADC" w:rsidRPr="0073788B">
        <w:rPr>
          <w:rStyle w:val="Level1asheadingtext"/>
          <w:sz w:val="24"/>
          <w:szCs w:val="24"/>
        </w:rPr>
        <w:t>OWNER</w:t>
      </w:r>
      <w:r w:rsidR="00AF2747" w:rsidRPr="0073788B">
        <w:rPr>
          <w:rStyle w:val="Level1asheadingtext"/>
          <w:sz w:val="24"/>
          <w:szCs w:val="24"/>
        </w:rPr>
        <w:t>s</w:t>
      </w:r>
      <w:r w:rsidR="006A2017">
        <w:rPr>
          <w:rStyle w:val="Level1asheadingtext"/>
          <w:sz w:val="24"/>
          <w:szCs w:val="24"/>
        </w:rPr>
        <w:t>’</w:t>
      </w:r>
      <w:r w:rsidR="00B5232D" w:rsidRPr="0073788B">
        <w:rPr>
          <w:rStyle w:val="Level1asheadingtext"/>
          <w:sz w:val="24"/>
          <w:szCs w:val="24"/>
        </w:rPr>
        <w:t xml:space="preserve"> </w:t>
      </w:r>
      <w:r w:rsidRPr="0073788B">
        <w:rPr>
          <w:rStyle w:val="Level1asheadingtext"/>
          <w:sz w:val="24"/>
          <w:szCs w:val="24"/>
        </w:rPr>
        <w:t>COVENANTS</w:t>
      </w:r>
    </w:p>
    <w:p w14:paraId="4716175B" w14:textId="6D5FD67B" w:rsidR="009E3E51" w:rsidRDefault="00330ADC" w:rsidP="00D97A8B">
      <w:pPr>
        <w:pStyle w:val="Level2"/>
        <w:widowControl/>
        <w:shd w:val="clear" w:color="auto" w:fill="auto"/>
        <w:tabs>
          <w:tab w:val="clear" w:pos="8080"/>
        </w:tabs>
        <w:autoSpaceDE/>
        <w:autoSpaceDN/>
        <w:spacing w:after="0" w:line="360" w:lineRule="auto"/>
        <w:ind w:left="851" w:hanging="851"/>
        <w:rPr>
          <w:sz w:val="24"/>
          <w:szCs w:val="24"/>
        </w:rPr>
      </w:pPr>
      <w:r w:rsidRPr="0073788B">
        <w:rPr>
          <w:sz w:val="24"/>
          <w:szCs w:val="24"/>
        </w:rPr>
        <w:t>The Owner</w:t>
      </w:r>
      <w:r w:rsidR="006A2017">
        <w:rPr>
          <w:sz w:val="24"/>
          <w:szCs w:val="24"/>
        </w:rPr>
        <w:t>s</w:t>
      </w:r>
      <w:r w:rsidRPr="0073788B">
        <w:rPr>
          <w:sz w:val="24"/>
          <w:szCs w:val="24"/>
        </w:rPr>
        <w:t xml:space="preserve"> covenant to observe and perform the covenants, restrictions and obligations contained in the </w:t>
      </w:r>
      <w:r w:rsidR="008E17EC">
        <w:rPr>
          <w:sz w:val="24"/>
          <w:szCs w:val="24"/>
        </w:rPr>
        <w:t>Original</w:t>
      </w:r>
      <w:r w:rsidR="0010164C">
        <w:rPr>
          <w:sz w:val="24"/>
          <w:szCs w:val="24"/>
        </w:rPr>
        <w:t xml:space="preserve"> Agreement as varied by this D</w:t>
      </w:r>
      <w:r w:rsidRPr="0073788B">
        <w:rPr>
          <w:sz w:val="24"/>
          <w:szCs w:val="24"/>
        </w:rPr>
        <w:t>eed.</w:t>
      </w:r>
    </w:p>
    <w:p w14:paraId="358AD580" w14:textId="77777777" w:rsidR="00B149C6" w:rsidRDefault="00B149C6">
      <w:pPr>
        <w:widowControl/>
        <w:shd w:val="clear" w:color="auto" w:fill="auto"/>
        <w:autoSpaceDE/>
        <w:autoSpaceDN/>
        <w:adjustRightInd/>
        <w:spacing w:after="200" w:line="276" w:lineRule="auto"/>
        <w:jc w:val="left"/>
        <w:rPr>
          <w:sz w:val="24"/>
          <w:szCs w:val="24"/>
        </w:rPr>
      </w:pPr>
    </w:p>
    <w:p w14:paraId="2A2D685E" w14:textId="77777777" w:rsidR="00F970FB" w:rsidRPr="0073788B" w:rsidRDefault="00F970FB" w:rsidP="00B67D1B">
      <w:pPr>
        <w:pStyle w:val="Level1"/>
        <w:spacing w:after="0" w:line="360" w:lineRule="auto"/>
        <w:rPr>
          <w:rStyle w:val="Level1asheadingtext"/>
          <w:sz w:val="24"/>
          <w:szCs w:val="24"/>
        </w:rPr>
      </w:pPr>
      <w:r w:rsidRPr="0073788B">
        <w:rPr>
          <w:rStyle w:val="Level1asheadingtext"/>
          <w:sz w:val="24"/>
          <w:szCs w:val="24"/>
        </w:rPr>
        <w:t>Local Land charge</w:t>
      </w:r>
    </w:p>
    <w:p w14:paraId="2B09A1F6" w14:textId="77777777" w:rsidR="00F970FB" w:rsidRPr="0073788B" w:rsidRDefault="00F970FB" w:rsidP="00D97A8B">
      <w:pPr>
        <w:pStyle w:val="Level2"/>
        <w:tabs>
          <w:tab w:val="clear" w:pos="8080"/>
        </w:tabs>
        <w:spacing w:after="0" w:line="360" w:lineRule="auto"/>
        <w:ind w:left="851" w:hanging="851"/>
        <w:rPr>
          <w:b/>
          <w:caps/>
          <w:sz w:val="24"/>
          <w:szCs w:val="24"/>
        </w:rPr>
      </w:pPr>
      <w:r w:rsidRPr="0073788B">
        <w:rPr>
          <w:sz w:val="24"/>
          <w:szCs w:val="24"/>
        </w:rPr>
        <w:t>This Deed shall be registerable as a local land charge by the Council.</w:t>
      </w:r>
    </w:p>
    <w:p w14:paraId="2B971C9B" w14:textId="77777777" w:rsidR="00F970FB" w:rsidRPr="0073788B" w:rsidRDefault="00F970FB" w:rsidP="00B67D1B">
      <w:pPr>
        <w:pStyle w:val="Level2"/>
        <w:widowControl/>
        <w:numPr>
          <w:ilvl w:val="0"/>
          <w:numId w:val="0"/>
        </w:numPr>
        <w:shd w:val="clear" w:color="auto" w:fill="auto"/>
        <w:autoSpaceDE/>
        <w:autoSpaceDN/>
        <w:spacing w:after="0" w:line="360" w:lineRule="auto"/>
        <w:ind w:left="850" w:hanging="850"/>
        <w:rPr>
          <w:sz w:val="24"/>
          <w:szCs w:val="24"/>
        </w:rPr>
      </w:pPr>
    </w:p>
    <w:p w14:paraId="5F312FA9" w14:textId="77777777" w:rsidR="00F970FB" w:rsidRPr="0073788B" w:rsidRDefault="00BC5B7A" w:rsidP="00B67D1B">
      <w:pPr>
        <w:pStyle w:val="Level1"/>
        <w:numPr>
          <w:ilvl w:val="0"/>
          <w:numId w:val="0"/>
        </w:numPr>
        <w:spacing w:after="0" w:line="360" w:lineRule="auto"/>
        <w:rPr>
          <w:b/>
          <w:sz w:val="24"/>
          <w:szCs w:val="24"/>
        </w:rPr>
      </w:pPr>
      <w:r>
        <w:rPr>
          <w:b/>
          <w:sz w:val="24"/>
          <w:szCs w:val="24"/>
        </w:rPr>
        <w:t>7.</w:t>
      </w:r>
      <w:r w:rsidR="00F970FB" w:rsidRPr="0073788B">
        <w:rPr>
          <w:b/>
          <w:sz w:val="24"/>
          <w:szCs w:val="24"/>
        </w:rPr>
        <w:tab/>
        <w:t>COUNCIL’S COSTS</w:t>
      </w:r>
    </w:p>
    <w:p w14:paraId="505C787D" w14:textId="0EF3493A" w:rsidR="005143CE" w:rsidRPr="005143CE" w:rsidRDefault="00BC5B7A" w:rsidP="005143CE">
      <w:pPr>
        <w:pStyle w:val="Level1"/>
        <w:widowControl/>
        <w:numPr>
          <w:ilvl w:val="0"/>
          <w:numId w:val="0"/>
        </w:numPr>
        <w:shd w:val="clear" w:color="auto" w:fill="auto"/>
        <w:autoSpaceDE/>
        <w:spacing w:after="0" w:line="360" w:lineRule="auto"/>
        <w:ind w:left="850" w:hanging="850"/>
        <w:rPr>
          <w:rStyle w:val="Level1asheadingtext"/>
          <w:b w:val="0"/>
          <w:bCs/>
          <w:caps w:val="0"/>
          <w:sz w:val="24"/>
          <w:szCs w:val="24"/>
        </w:rPr>
      </w:pPr>
      <w:r>
        <w:rPr>
          <w:sz w:val="24"/>
          <w:szCs w:val="24"/>
        </w:rPr>
        <w:t>7</w:t>
      </w:r>
      <w:r w:rsidR="00F970FB" w:rsidRPr="0073788B">
        <w:rPr>
          <w:sz w:val="24"/>
          <w:szCs w:val="24"/>
        </w:rPr>
        <w:t>.1</w:t>
      </w:r>
      <w:r w:rsidR="00F970FB" w:rsidRPr="0073788B">
        <w:rPr>
          <w:sz w:val="24"/>
          <w:szCs w:val="24"/>
        </w:rPr>
        <w:tab/>
      </w:r>
      <w:r w:rsidR="005143CE" w:rsidRPr="005143CE">
        <w:rPr>
          <w:rStyle w:val="Level1asheadingtext"/>
          <w:b w:val="0"/>
          <w:bCs/>
          <w:caps w:val="0"/>
          <w:sz w:val="24"/>
          <w:szCs w:val="24"/>
        </w:rPr>
        <w:t>The Owners shall pay to the Council on or before the date of this Deed:</w:t>
      </w:r>
    </w:p>
    <w:p w14:paraId="06872B15" w14:textId="67804219" w:rsidR="005143CE" w:rsidRPr="005143CE" w:rsidRDefault="005143CE" w:rsidP="005143CE">
      <w:pPr>
        <w:pStyle w:val="Level1"/>
        <w:numPr>
          <w:ilvl w:val="0"/>
          <w:numId w:val="0"/>
        </w:numPr>
        <w:tabs>
          <w:tab w:val="left" w:pos="720"/>
        </w:tabs>
        <w:spacing w:after="0" w:line="360" w:lineRule="auto"/>
        <w:ind w:left="1560" w:hanging="709"/>
        <w:rPr>
          <w:rStyle w:val="Level1asheadingtext"/>
          <w:b w:val="0"/>
          <w:bCs/>
          <w:caps w:val="0"/>
          <w:sz w:val="24"/>
          <w:szCs w:val="24"/>
        </w:rPr>
      </w:pPr>
      <w:r w:rsidRPr="005143CE">
        <w:rPr>
          <w:rStyle w:val="Level1asheadingtext"/>
          <w:b w:val="0"/>
          <w:bCs/>
          <w:caps w:val="0"/>
          <w:sz w:val="24"/>
          <w:szCs w:val="24"/>
        </w:rPr>
        <w:t xml:space="preserve">(a) </w:t>
      </w:r>
      <w:r w:rsidRPr="005143CE">
        <w:rPr>
          <w:rStyle w:val="Level1asheadingtext"/>
          <w:b w:val="0"/>
          <w:bCs/>
          <w:caps w:val="0"/>
          <w:sz w:val="24"/>
          <w:szCs w:val="24"/>
        </w:rPr>
        <w:tab/>
        <w:t xml:space="preserve">the Council’s reasonable legal costs </w:t>
      </w:r>
      <w:r>
        <w:rPr>
          <w:rStyle w:val="Level1asheadingtext"/>
          <w:b w:val="0"/>
          <w:bCs/>
          <w:caps w:val="0"/>
          <w:sz w:val="24"/>
          <w:szCs w:val="24"/>
        </w:rPr>
        <w:t>of £</w:t>
      </w:r>
      <w:r w:rsidR="00D90B7F">
        <w:rPr>
          <w:rStyle w:val="Level1asheadingtext"/>
          <w:b w:val="0"/>
          <w:bCs/>
          <w:caps w:val="0"/>
          <w:sz w:val="24"/>
          <w:szCs w:val="24"/>
        </w:rPr>
        <w:t>6</w:t>
      </w:r>
      <w:r w:rsidR="00E3717D">
        <w:rPr>
          <w:rStyle w:val="Level1asheadingtext"/>
          <w:b w:val="0"/>
          <w:bCs/>
          <w:caps w:val="0"/>
          <w:sz w:val="24"/>
          <w:szCs w:val="24"/>
        </w:rPr>
        <w:t>7</w:t>
      </w:r>
      <w:r w:rsidR="00D90B7F">
        <w:rPr>
          <w:rStyle w:val="Level1asheadingtext"/>
          <w:b w:val="0"/>
          <w:bCs/>
          <w:caps w:val="0"/>
          <w:sz w:val="24"/>
          <w:szCs w:val="24"/>
        </w:rPr>
        <w:t>5</w:t>
      </w:r>
      <w:r>
        <w:rPr>
          <w:rStyle w:val="Level1asheadingtext"/>
          <w:b w:val="0"/>
          <w:bCs/>
          <w:caps w:val="0"/>
          <w:sz w:val="24"/>
          <w:szCs w:val="24"/>
        </w:rPr>
        <w:t xml:space="preserve"> </w:t>
      </w:r>
      <w:r w:rsidRPr="005143CE">
        <w:rPr>
          <w:rStyle w:val="Level1asheadingtext"/>
          <w:b w:val="0"/>
          <w:bCs/>
          <w:caps w:val="0"/>
          <w:sz w:val="24"/>
          <w:szCs w:val="24"/>
        </w:rPr>
        <w:t>together with all disbursements (if any) incurred in connection with the preparation, completion and registration of this Deed; and</w:t>
      </w:r>
    </w:p>
    <w:p w14:paraId="0A8C7410" w14:textId="1B5760D6" w:rsidR="005143CE" w:rsidRPr="005143CE" w:rsidRDefault="005143CE" w:rsidP="005143CE">
      <w:pPr>
        <w:pStyle w:val="Level1"/>
        <w:numPr>
          <w:ilvl w:val="0"/>
          <w:numId w:val="0"/>
        </w:numPr>
        <w:tabs>
          <w:tab w:val="left" w:pos="720"/>
        </w:tabs>
        <w:spacing w:after="0" w:line="360" w:lineRule="auto"/>
        <w:ind w:left="1560" w:hanging="709"/>
        <w:rPr>
          <w:rStyle w:val="Level1asheadingtext"/>
          <w:b w:val="0"/>
          <w:bCs/>
          <w:caps w:val="0"/>
          <w:sz w:val="24"/>
          <w:szCs w:val="24"/>
        </w:rPr>
      </w:pPr>
      <w:r w:rsidRPr="005143CE">
        <w:rPr>
          <w:rStyle w:val="Level1asheadingtext"/>
          <w:b w:val="0"/>
          <w:bCs/>
          <w:caps w:val="0"/>
          <w:sz w:val="24"/>
          <w:szCs w:val="24"/>
        </w:rPr>
        <w:t xml:space="preserve">(b) </w:t>
      </w:r>
      <w:r w:rsidRPr="005143CE">
        <w:rPr>
          <w:rStyle w:val="Level1asheadingtext"/>
          <w:b w:val="0"/>
          <w:bCs/>
          <w:caps w:val="0"/>
          <w:sz w:val="24"/>
          <w:szCs w:val="24"/>
        </w:rPr>
        <w:tab/>
        <w:t xml:space="preserve">the sum of </w:t>
      </w:r>
      <w:r>
        <w:rPr>
          <w:rStyle w:val="Level1asheadingtext"/>
          <w:b w:val="0"/>
          <w:bCs/>
          <w:caps w:val="0"/>
          <w:sz w:val="24"/>
          <w:szCs w:val="24"/>
        </w:rPr>
        <w:t>£</w:t>
      </w:r>
      <w:r w:rsidR="00A9269D">
        <w:rPr>
          <w:rStyle w:val="Level1asheadingtext"/>
          <w:b w:val="0"/>
          <w:bCs/>
          <w:caps w:val="0"/>
          <w:sz w:val="24"/>
          <w:szCs w:val="24"/>
        </w:rPr>
        <w:t>4</w:t>
      </w:r>
      <w:r w:rsidR="00D90B7F">
        <w:rPr>
          <w:rStyle w:val="Level1asheadingtext"/>
          <w:b w:val="0"/>
          <w:bCs/>
          <w:caps w:val="0"/>
          <w:sz w:val="24"/>
          <w:szCs w:val="24"/>
        </w:rPr>
        <w:t>4</w:t>
      </w:r>
      <w:r w:rsidR="00E3717D">
        <w:rPr>
          <w:rStyle w:val="Level1asheadingtext"/>
          <w:b w:val="0"/>
          <w:bCs/>
          <w:caps w:val="0"/>
          <w:sz w:val="24"/>
          <w:szCs w:val="24"/>
        </w:rPr>
        <w:t>0</w:t>
      </w:r>
      <w:r w:rsidRPr="005143CE">
        <w:rPr>
          <w:rStyle w:val="Level1asheadingtext"/>
          <w:b w:val="0"/>
          <w:bCs/>
          <w:caps w:val="0"/>
          <w:sz w:val="24"/>
          <w:szCs w:val="24"/>
        </w:rPr>
        <w:t xml:space="preserve"> as a contribution towards the Council’s costs in monitoring the implementation of this Deed.</w:t>
      </w:r>
    </w:p>
    <w:p w14:paraId="45B2F8C4" w14:textId="77777777" w:rsidR="00D534C6" w:rsidRPr="0073788B" w:rsidRDefault="00D534C6" w:rsidP="00B67D1B">
      <w:pPr>
        <w:pStyle w:val="Level1"/>
        <w:keepNext/>
        <w:widowControl/>
        <w:numPr>
          <w:ilvl w:val="0"/>
          <w:numId w:val="0"/>
        </w:numPr>
        <w:shd w:val="clear" w:color="auto" w:fill="auto"/>
        <w:autoSpaceDE/>
        <w:autoSpaceDN/>
        <w:spacing w:after="0" w:line="360" w:lineRule="auto"/>
        <w:ind w:left="850" w:hanging="850"/>
        <w:outlineLvl w:val="9"/>
        <w:rPr>
          <w:rStyle w:val="Level1asheadingtext"/>
          <w:sz w:val="24"/>
          <w:szCs w:val="24"/>
        </w:rPr>
      </w:pPr>
    </w:p>
    <w:p w14:paraId="7DFE3FCE" w14:textId="77777777" w:rsidR="00F143D9" w:rsidRPr="0073788B" w:rsidRDefault="00BC5B7A" w:rsidP="00B67D1B">
      <w:pPr>
        <w:pStyle w:val="Level1"/>
        <w:keepNext/>
        <w:widowControl/>
        <w:numPr>
          <w:ilvl w:val="0"/>
          <w:numId w:val="0"/>
        </w:numPr>
        <w:shd w:val="clear" w:color="auto" w:fill="auto"/>
        <w:autoSpaceDE/>
        <w:autoSpaceDN/>
        <w:spacing w:after="0" w:line="360" w:lineRule="auto"/>
        <w:ind w:left="850" w:hanging="850"/>
        <w:outlineLvl w:val="9"/>
        <w:rPr>
          <w:rStyle w:val="Level1asheadingtext"/>
          <w:sz w:val="24"/>
          <w:szCs w:val="24"/>
        </w:rPr>
      </w:pPr>
      <w:r>
        <w:rPr>
          <w:rStyle w:val="Level1asheadingtext"/>
          <w:sz w:val="24"/>
          <w:szCs w:val="24"/>
        </w:rPr>
        <w:t>8</w:t>
      </w:r>
      <w:r w:rsidR="008A77D2" w:rsidRPr="0073788B">
        <w:rPr>
          <w:rStyle w:val="Level1asheadingtext"/>
          <w:sz w:val="24"/>
          <w:szCs w:val="24"/>
        </w:rPr>
        <w:t>.</w:t>
      </w:r>
      <w:r w:rsidR="00DE4809" w:rsidRPr="0073788B">
        <w:rPr>
          <w:rStyle w:val="Level1asheadingtext"/>
          <w:sz w:val="24"/>
          <w:szCs w:val="24"/>
        </w:rPr>
        <w:tab/>
      </w:r>
      <w:r w:rsidR="00412E9E" w:rsidRPr="0073788B">
        <w:rPr>
          <w:rStyle w:val="Level1asheadingtext"/>
          <w:sz w:val="24"/>
          <w:szCs w:val="24"/>
        </w:rPr>
        <w:t>VAT</w:t>
      </w:r>
    </w:p>
    <w:p w14:paraId="1DE2C26A" w14:textId="77777777" w:rsidR="00F143D9" w:rsidRDefault="00BC5B7A" w:rsidP="00B67D1B">
      <w:pPr>
        <w:pStyle w:val="Level2"/>
        <w:widowControl/>
        <w:numPr>
          <w:ilvl w:val="0"/>
          <w:numId w:val="0"/>
        </w:numPr>
        <w:shd w:val="clear" w:color="auto" w:fill="auto"/>
        <w:autoSpaceDE/>
        <w:autoSpaceDN/>
        <w:spacing w:after="0" w:line="360" w:lineRule="auto"/>
        <w:ind w:left="850" w:hanging="850"/>
        <w:rPr>
          <w:sz w:val="24"/>
          <w:szCs w:val="24"/>
        </w:rPr>
      </w:pPr>
      <w:r>
        <w:rPr>
          <w:sz w:val="24"/>
          <w:szCs w:val="24"/>
        </w:rPr>
        <w:t>8</w:t>
      </w:r>
      <w:r w:rsidR="00DE4809" w:rsidRPr="0073788B">
        <w:rPr>
          <w:sz w:val="24"/>
          <w:szCs w:val="24"/>
        </w:rPr>
        <w:t>.1</w:t>
      </w:r>
      <w:r w:rsidR="00DE4809" w:rsidRPr="0073788B">
        <w:rPr>
          <w:sz w:val="24"/>
          <w:szCs w:val="24"/>
        </w:rPr>
        <w:tab/>
      </w:r>
      <w:r w:rsidR="00412E9E" w:rsidRPr="0073788B">
        <w:rPr>
          <w:sz w:val="24"/>
          <w:szCs w:val="24"/>
        </w:rPr>
        <w:t xml:space="preserve">Any consideration given under this Deed shall be done in such a way that the VAT liability is borne by the </w:t>
      </w:r>
      <w:r w:rsidR="008A77D2" w:rsidRPr="0073788B">
        <w:rPr>
          <w:sz w:val="24"/>
          <w:szCs w:val="24"/>
        </w:rPr>
        <w:t>Own</w:t>
      </w:r>
      <w:r w:rsidR="009E3E51" w:rsidRPr="0073788B">
        <w:rPr>
          <w:sz w:val="24"/>
          <w:szCs w:val="24"/>
        </w:rPr>
        <w:t xml:space="preserve">er </w:t>
      </w:r>
      <w:r w:rsidR="00412E9E" w:rsidRPr="0073788B">
        <w:rPr>
          <w:sz w:val="24"/>
          <w:szCs w:val="24"/>
        </w:rPr>
        <w:t>and not the Council.</w:t>
      </w:r>
    </w:p>
    <w:p w14:paraId="1F492AA9" w14:textId="77777777" w:rsidR="00602C5E" w:rsidRPr="0073788B" w:rsidRDefault="00602C5E" w:rsidP="00B67D1B">
      <w:pPr>
        <w:pStyle w:val="Level2"/>
        <w:widowControl/>
        <w:numPr>
          <w:ilvl w:val="0"/>
          <w:numId w:val="0"/>
        </w:numPr>
        <w:shd w:val="clear" w:color="auto" w:fill="auto"/>
        <w:autoSpaceDE/>
        <w:autoSpaceDN/>
        <w:spacing w:after="0" w:line="360" w:lineRule="auto"/>
        <w:ind w:left="850" w:hanging="850"/>
        <w:rPr>
          <w:sz w:val="24"/>
          <w:szCs w:val="24"/>
        </w:rPr>
      </w:pPr>
    </w:p>
    <w:p w14:paraId="54F65A2E" w14:textId="77777777" w:rsidR="00F970FB" w:rsidRPr="0073788B" w:rsidRDefault="00BC5B7A" w:rsidP="00B67D1B">
      <w:pPr>
        <w:widowControl/>
        <w:shd w:val="clear" w:color="auto" w:fill="auto"/>
        <w:autoSpaceDE/>
        <w:autoSpaceDN/>
        <w:adjustRightInd/>
        <w:spacing w:line="360" w:lineRule="auto"/>
        <w:jc w:val="left"/>
        <w:rPr>
          <w:b/>
          <w:sz w:val="24"/>
          <w:szCs w:val="24"/>
        </w:rPr>
      </w:pPr>
      <w:r>
        <w:rPr>
          <w:b/>
          <w:sz w:val="24"/>
          <w:szCs w:val="24"/>
        </w:rPr>
        <w:lastRenderedPageBreak/>
        <w:t>9</w:t>
      </w:r>
      <w:r w:rsidR="00F970FB" w:rsidRPr="0073788B">
        <w:rPr>
          <w:b/>
          <w:sz w:val="24"/>
          <w:szCs w:val="24"/>
        </w:rPr>
        <w:t>.</w:t>
      </w:r>
      <w:r w:rsidR="00F970FB" w:rsidRPr="0073788B">
        <w:rPr>
          <w:b/>
          <w:sz w:val="24"/>
          <w:szCs w:val="24"/>
        </w:rPr>
        <w:tab/>
        <w:t>THIRD PARTY RIGHTS</w:t>
      </w:r>
    </w:p>
    <w:p w14:paraId="09EE66D0" w14:textId="77777777" w:rsidR="00F970FB" w:rsidRPr="0073788B" w:rsidRDefault="00BC5B7A" w:rsidP="00B67D1B">
      <w:pPr>
        <w:pStyle w:val="Level2"/>
        <w:widowControl/>
        <w:numPr>
          <w:ilvl w:val="0"/>
          <w:numId w:val="0"/>
        </w:numPr>
        <w:shd w:val="clear" w:color="auto" w:fill="auto"/>
        <w:autoSpaceDE/>
        <w:autoSpaceDN/>
        <w:spacing w:after="0" w:line="360" w:lineRule="auto"/>
        <w:ind w:left="850" w:hanging="850"/>
        <w:rPr>
          <w:sz w:val="24"/>
          <w:szCs w:val="24"/>
        </w:rPr>
      </w:pPr>
      <w:r>
        <w:rPr>
          <w:sz w:val="24"/>
          <w:szCs w:val="24"/>
        </w:rPr>
        <w:t>9</w:t>
      </w:r>
      <w:r w:rsidR="00F970FB" w:rsidRPr="0073788B">
        <w:rPr>
          <w:sz w:val="24"/>
          <w:szCs w:val="24"/>
        </w:rPr>
        <w:t>.1</w:t>
      </w:r>
      <w:r w:rsidR="00F970FB" w:rsidRPr="0073788B">
        <w:rPr>
          <w:sz w:val="24"/>
          <w:szCs w:val="24"/>
        </w:rPr>
        <w:tab/>
        <w:t>No provisions of this Deed shall be enforceable under the Contracts (Rights of Third Parties) Act 1999.</w:t>
      </w:r>
    </w:p>
    <w:p w14:paraId="19EAF3B6" w14:textId="77777777" w:rsidR="00F970FB" w:rsidRPr="0073788B" w:rsidRDefault="00F970FB" w:rsidP="00B67D1B">
      <w:pPr>
        <w:pStyle w:val="Level1"/>
        <w:keepNext/>
        <w:widowControl/>
        <w:numPr>
          <w:ilvl w:val="0"/>
          <w:numId w:val="0"/>
        </w:numPr>
        <w:shd w:val="clear" w:color="auto" w:fill="auto"/>
        <w:autoSpaceDE/>
        <w:autoSpaceDN/>
        <w:spacing w:after="0" w:line="360" w:lineRule="auto"/>
        <w:ind w:left="850" w:hanging="850"/>
        <w:outlineLvl w:val="9"/>
        <w:rPr>
          <w:rStyle w:val="Level1asheadingtext"/>
          <w:sz w:val="24"/>
          <w:szCs w:val="24"/>
        </w:rPr>
      </w:pPr>
    </w:p>
    <w:p w14:paraId="65943ECB" w14:textId="77777777" w:rsidR="00F143D9" w:rsidRPr="0073788B" w:rsidRDefault="00F970FB" w:rsidP="00B67D1B">
      <w:pPr>
        <w:pStyle w:val="Level1"/>
        <w:keepNext/>
        <w:widowControl/>
        <w:numPr>
          <w:ilvl w:val="0"/>
          <w:numId w:val="0"/>
        </w:numPr>
        <w:shd w:val="clear" w:color="auto" w:fill="auto"/>
        <w:autoSpaceDE/>
        <w:autoSpaceDN/>
        <w:spacing w:after="0" w:line="360" w:lineRule="auto"/>
        <w:ind w:left="850" w:hanging="850"/>
        <w:outlineLvl w:val="9"/>
        <w:rPr>
          <w:rStyle w:val="Level1asheadingtext"/>
          <w:sz w:val="24"/>
          <w:szCs w:val="24"/>
        </w:rPr>
      </w:pPr>
      <w:r w:rsidRPr="0073788B">
        <w:rPr>
          <w:rStyle w:val="Level1asheadingtext"/>
          <w:sz w:val="24"/>
          <w:szCs w:val="24"/>
        </w:rPr>
        <w:t>1</w:t>
      </w:r>
      <w:r w:rsidR="00BC5B7A">
        <w:rPr>
          <w:rStyle w:val="Level1asheadingtext"/>
          <w:sz w:val="24"/>
          <w:szCs w:val="24"/>
        </w:rPr>
        <w:t>0</w:t>
      </w:r>
      <w:r w:rsidR="00DE4809" w:rsidRPr="0073788B">
        <w:rPr>
          <w:rStyle w:val="Level1asheadingtext"/>
          <w:sz w:val="24"/>
          <w:szCs w:val="24"/>
        </w:rPr>
        <w:t>.</w:t>
      </w:r>
      <w:r w:rsidR="00DE4809" w:rsidRPr="0073788B">
        <w:rPr>
          <w:rStyle w:val="Level1asheadingtext"/>
          <w:sz w:val="24"/>
          <w:szCs w:val="24"/>
        </w:rPr>
        <w:tab/>
      </w:r>
      <w:r w:rsidR="00412E9E" w:rsidRPr="0073788B">
        <w:rPr>
          <w:rStyle w:val="Level1asheadingtext"/>
          <w:sz w:val="24"/>
          <w:szCs w:val="24"/>
        </w:rPr>
        <w:t>JURISDICTION</w:t>
      </w:r>
    </w:p>
    <w:p w14:paraId="0339DC00" w14:textId="77777777" w:rsidR="00F143D9" w:rsidRPr="0073788B" w:rsidRDefault="00F970FB" w:rsidP="00B67D1B">
      <w:pPr>
        <w:pStyle w:val="Level2"/>
        <w:widowControl/>
        <w:numPr>
          <w:ilvl w:val="0"/>
          <w:numId w:val="0"/>
        </w:numPr>
        <w:shd w:val="clear" w:color="auto" w:fill="auto"/>
        <w:autoSpaceDE/>
        <w:autoSpaceDN/>
        <w:spacing w:after="0" w:line="360" w:lineRule="auto"/>
        <w:ind w:left="850" w:hanging="850"/>
        <w:rPr>
          <w:sz w:val="24"/>
          <w:szCs w:val="24"/>
        </w:rPr>
      </w:pPr>
      <w:r w:rsidRPr="0073788B">
        <w:rPr>
          <w:sz w:val="24"/>
          <w:szCs w:val="24"/>
        </w:rPr>
        <w:t>1</w:t>
      </w:r>
      <w:r w:rsidR="00BC5B7A">
        <w:rPr>
          <w:sz w:val="24"/>
          <w:szCs w:val="24"/>
        </w:rPr>
        <w:t>0</w:t>
      </w:r>
      <w:r w:rsidR="00DE4809" w:rsidRPr="0073788B">
        <w:rPr>
          <w:sz w:val="24"/>
          <w:szCs w:val="24"/>
        </w:rPr>
        <w:t>.1</w:t>
      </w:r>
      <w:r w:rsidR="00DE4809" w:rsidRPr="0073788B">
        <w:rPr>
          <w:sz w:val="24"/>
          <w:szCs w:val="24"/>
        </w:rPr>
        <w:tab/>
      </w:r>
      <w:r w:rsidR="00412E9E" w:rsidRPr="0073788B">
        <w:rPr>
          <w:sz w:val="24"/>
          <w:szCs w:val="24"/>
        </w:rPr>
        <w:t>This Deed is governed by and interpreted in accordance with the law</w:t>
      </w:r>
      <w:r w:rsidR="0042190E" w:rsidRPr="0073788B">
        <w:rPr>
          <w:sz w:val="24"/>
          <w:szCs w:val="24"/>
        </w:rPr>
        <w:t>s</w:t>
      </w:r>
      <w:r w:rsidR="00412E9E" w:rsidRPr="0073788B">
        <w:rPr>
          <w:sz w:val="24"/>
          <w:szCs w:val="24"/>
        </w:rPr>
        <w:t xml:space="preserve"> of England</w:t>
      </w:r>
      <w:r w:rsidR="008A77D2" w:rsidRPr="0073788B">
        <w:rPr>
          <w:sz w:val="24"/>
          <w:szCs w:val="24"/>
        </w:rPr>
        <w:t xml:space="preserve"> and Wales</w:t>
      </w:r>
    </w:p>
    <w:p w14:paraId="5DB98ED7" w14:textId="77777777" w:rsidR="00BC5B7A" w:rsidRDefault="00BC5B7A">
      <w:pPr>
        <w:widowControl/>
        <w:shd w:val="clear" w:color="auto" w:fill="auto"/>
        <w:autoSpaceDE/>
        <w:autoSpaceDN/>
        <w:adjustRightInd/>
        <w:spacing w:after="200" w:line="276" w:lineRule="auto"/>
        <w:jc w:val="left"/>
        <w:rPr>
          <w:b/>
          <w:sz w:val="24"/>
          <w:szCs w:val="24"/>
        </w:rPr>
      </w:pPr>
    </w:p>
    <w:p w14:paraId="32A9B9B5" w14:textId="77777777" w:rsidR="00F143D9" w:rsidRPr="0073788B" w:rsidRDefault="00F970FB" w:rsidP="00B67D1B">
      <w:pPr>
        <w:pStyle w:val="Level1"/>
        <w:numPr>
          <w:ilvl w:val="0"/>
          <w:numId w:val="0"/>
        </w:numPr>
        <w:spacing w:after="0" w:line="360" w:lineRule="auto"/>
        <w:rPr>
          <w:b/>
          <w:sz w:val="24"/>
          <w:szCs w:val="24"/>
        </w:rPr>
      </w:pPr>
      <w:r w:rsidRPr="0073788B">
        <w:rPr>
          <w:b/>
          <w:sz w:val="24"/>
          <w:szCs w:val="24"/>
        </w:rPr>
        <w:t>1</w:t>
      </w:r>
      <w:r w:rsidR="00BC5B7A">
        <w:rPr>
          <w:b/>
          <w:sz w:val="24"/>
          <w:szCs w:val="24"/>
        </w:rPr>
        <w:t>1</w:t>
      </w:r>
      <w:r w:rsidR="008A77D2" w:rsidRPr="0073788B">
        <w:rPr>
          <w:b/>
          <w:sz w:val="24"/>
          <w:szCs w:val="24"/>
        </w:rPr>
        <w:t>.</w:t>
      </w:r>
      <w:r w:rsidR="00DE4809" w:rsidRPr="0073788B">
        <w:rPr>
          <w:b/>
          <w:sz w:val="24"/>
          <w:szCs w:val="24"/>
        </w:rPr>
        <w:tab/>
      </w:r>
      <w:r w:rsidR="00412E9E" w:rsidRPr="0073788B">
        <w:rPr>
          <w:b/>
          <w:sz w:val="24"/>
          <w:szCs w:val="24"/>
        </w:rPr>
        <w:t>EXECUTION AND DELIVERY</w:t>
      </w:r>
    </w:p>
    <w:p w14:paraId="344618F1" w14:textId="77777777" w:rsidR="00F143D9" w:rsidRPr="0073788B" w:rsidRDefault="00412E9E" w:rsidP="00B67D1B">
      <w:pPr>
        <w:pStyle w:val="Level2"/>
        <w:widowControl/>
        <w:numPr>
          <w:ilvl w:val="0"/>
          <w:numId w:val="0"/>
        </w:numPr>
        <w:shd w:val="clear" w:color="auto" w:fill="auto"/>
        <w:autoSpaceDE/>
        <w:autoSpaceDN/>
        <w:spacing w:after="0" w:line="360" w:lineRule="auto"/>
        <w:ind w:left="850"/>
        <w:rPr>
          <w:sz w:val="24"/>
          <w:szCs w:val="24"/>
        </w:rPr>
      </w:pPr>
      <w:r w:rsidRPr="0073788B">
        <w:rPr>
          <w:sz w:val="24"/>
          <w:szCs w:val="24"/>
        </w:rPr>
        <w:t>This Deed is executed as a deed by the parties and</w:t>
      </w:r>
      <w:r w:rsidR="00A14CA8" w:rsidRPr="0073788B">
        <w:rPr>
          <w:sz w:val="24"/>
          <w:szCs w:val="24"/>
        </w:rPr>
        <w:t xml:space="preserve"> is delivered on the date first </w:t>
      </w:r>
      <w:r w:rsidRPr="0073788B">
        <w:rPr>
          <w:sz w:val="24"/>
          <w:szCs w:val="24"/>
        </w:rPr>
        <w:t>hereinbefore written</w:t>
      </w:r>
    </w:p>
    <w:p w14:paraId="00379445" w14:textId="77777777" w:rsidR="00B67D1B" w:rsidRPr="0073788B" w:rsidRDefault="00B67D1B" w:rsidP="00B67D1B">
      <w:pPr>
        <w:pStyle w:val="Level2"/>
        <w:widowControl/>
        <w:numPr>
          <w:ilvl w:val="0"/>
          <w:numId w:val="0"/>
        </w:numPr>
        <w:shd w:val="clear" w:color="auto" w:fill="auto"/>
        <w:autoSpaceDE/>
        <w:autoSpaceDN/>
        <w:spacing w:after="0" w:line="360" w:lineRule="auto"/>
        <w:ind w:left="850"/>
        <w:rPr>
          <w:sz w:val="24"/>
          <w:szCs w:val="24"/>
        </w:rPr>
      </w:pPr>
    </w:p>
    <w:p w14:paraId="6F3FCFD0" w14:textId="655C2191" w:rsidR="006A2017" w:rsidRDefault="00412E9E" w:rsidP="00B67D1B">
      <w:pPr>
        <w:pStyle w:val="Body"/>
        <w:widowControl/>
        <w:shd w:val="clear" w:color="auto" w:fill="auto"/>
        <w:autoSpaceDE/>
        <w:autoSpaceDN/>
        <w:spacing w:after="0" w:line="360" w:lineRule="auto"/>
        <w:rPr>
          <w:sz w:val="24"/>
          <w:szCs w:val="24"/>
        </w:rPr>
      </w:pPr>
      <w:r w:rsidRPr="0073788B">
        <w:rPr>
          <w:b/>
          <w:sz w:val="24"/>
          <w:szCs w:val="24"/>
        </w:rPr>
        <w:t>IN WITNESS</w:t>
      </w:r>
      <w:r w:rsidRPr="0073788B">
        <w:rPr>
          <w:sz w:val="24"/>
          <w:szCs w:val="24"/>
        </w:rPr>
        <w:t xml:space="preserve"> whereof the parties hereto have executed this Deed on the day and year first before written.</w:t>
      </w:r>
    </w:p>
    <w:p w14:paraId="7F1BF40C" w14:textId="77777777" w:rsidR="005E6DD8" w:rsidRDefault="005E6DD8">
      <w:pPr>
        <w:widowControl/>
        <w:shd w:val="clear" w:color="auto" w:fill="auto"/>
        <w:autoSpaceDE/>
        <w:autoSpaceDN/>
        <w:adjustRightInd/>
        <w:jc w:val="left"/>
        <w:rPr>
          <w:sz w:val="24"/>
          <w:szCs w:val="24"/>
        </w:rPr>
      </w:pPr>
    </w:p>
    <w:p w14:paraId="1A96DC07" w14:textId="77777777" w:rsidR="005E6DD8" w:rsidRDefault="005E6DD8">
      <w:pPr>
        <w:widowControl/>
        <w:shd w:val="clear" w:color="auto" w:fill="auto"/>
        <w:autoSpaceDE/>
        <w:autoSpaceDN/>
        <w:adjustRightInd/>
        <w:jc w:val="left"/>
        <w:rPr>
          <w:sz w:val="24"/>
          <w:szCs w:val="24"/>
        </w:rPr>
      </w:pPr>
    </w:p>
    <w:p w14:paraId="4BF257EC" w14:textId="77777777" w:rsidR="000765F1" w:rsidRDefault="000765F1">
      <w:pPr>
        <w:widowControl/>
        <w:shd w:val="clear" w:color="auto" w:fill="auto"/>
        <w:autoSpaceDE/>
        <w:autoSpaceDN/>
        <w:adjustRightInd/>
        <w:jc w:val="left"/>
        <w:rPr>
          <w:sz w:val="24"/>
          <w:szCs w:val="24"/>
        </w:rPr>
      </w:pPr>
    </w:p>
    <w:p w14:paraId="2883CBCA" w14:textId="77777777" w:rsidR="005E6DD8" w:rsidRPr="007962EF" w:rsidRDefault="005E6DD8" w:rsidP="005E6DD8">
      <w:pPr>
        <w:tabs>
          <w:tab w:val="left" w:pos="0"/>
        </w:tabs>
        <w:spacing w:line="360" w:lineRule="auto"/>
        <w:rPr>
          <w:sz w:val="24"/>
          <w:szCs w:val="24"/>
        </w:rPr>
      </w:pPr>
      <w:r w:rsidRPr="007962EF">
        <w:rPr>
          <w:sz w:val="24"/>
          <w:szCs w:val="24"/>
        </w:rPr>
        <w:t xml:space="preserve">The </w:t>
      </w:r>
      <w:r w:rsidRPr="007962EF">
        <w:rPr>
          <w:b/>
          <w:sz w:val="24"/>
          <w:szCs w:val="24"/>
        </w:rPr>
        <w:t>COMMON SEAL</w:t>
      </w:r>
      <w:r w:rsidRPr="007962EF">
        <w:rPr>
          <w:sz w:val="24"/>
          <w:szCs w:val="24"/>
        </w:rPr>
        <w:t xml:space="preserve"> of </w:t>
      </w:r>
      <w:r w:rsidRPr="007962EF">
        <w:rPr>
          <w:b/>
          <w:sz w:val="24"/>
          <w:szCs w:val="24"/>
        </w:rPr>
        <w:t>SOUTH</w:t>
      </w:r>
      <w:r w:rsidRPr="007962EF">
        <w:rPr>
          <w:sz w:val="24"/>
          <w:szCs w:val="24"/>
        </w:rPr>
        <w:t xml:space="preserve"> </w:t>
      </w:r>
      <w:r w:rsidRPr="007962EF">
        <w:rPr>
          <w:sz w:val="24"/>
          <w:szCs w:val="24"/>
        </w:rPr>
        <w:tab/>
      </w:r>
    </w:p>
    <w:p w14:paraId="632DD6A7" w14:textId="77777777" w:rsidR="005E6DD8" w:rsidRPr="007962EF" w:rsidRDefault="005E6DD8" w:rsidP="005E6DD8">
      <w:pPr>
        <w:tabs>
          <w:tab w:val="left" w:pos="0"/>
        </w:tabs>
        <w:spacing w:line="360" w:lineRule="auto"/>
        <w:rPr>
          <w:sz w:val="24"/>
          <w:szCs w:val="24"/>
        </w:rPr>
      </w:pPr>
      <w:r w:rsidRPr="007962EF">
        <w:rPr>
          <w:b/>
          <w:sz w:val="24"/>
          <w:szCs w:val="24"/>
        </w:rPr>
        <w:t>HOLLAND DISTRICT COUNCIL</w:t>
      </w:r>
      <w:r w:rsidRPr="007962EF">
        <w:rPr>
          <w:sz w:val="24"/>
          <w:szCs w:val="24"/>
        </w:rPr>
        <w:t xml:space="preserve"> </w:t>
      </w:r>
      <w:r w:rsidRPr="007962EF">
        <w:rPr>
          <w:sz w:val="24"/>
          <w:szCs w:val="24"/>
        </w:rPr>
        <w:tab/>
      </w:r>
    </w:p>
    <w:p w14:paraId="7090AF70" w14:textId="77777777" w:rsidR="005E6DD8" w:rsidRPr="007962EF" w:rsidRDefault="005E6DD8" w:rsidP="005E6DD8">
      <w:pPr>
        <w:tabs>
          <w:tab w:val="left" w:pos="0"/>
        </w:tabs>
        <w:spacing w:line="360" w:lineRule="auto"/>
        <w:rPr>
          <w:sz w:val="24"/>
          <w:szCs w:val="24"/>
        </w:rPr>
      </w:pPr>
      <w:r w:rsidRPr="007962EF">
        <w:rPr>
          <w:sz w:val="24"/>
          <w:szCs w:val="24"/>
        </w:rPr>
        <w:t>was hereunto affixed</w:t>
      </w:r>
      <w:r w:rsidRPr="007962EF">
        <w:rPr>
          <w:sz w:val="24"/>
          <w:szCs w:val="24"/>
        </w:rPr>
        <w:tab/>
      </w:r>
      <w:bookmarkStart w:id="0" w:name="LastEdit"/>
      <w:bookmarkEnd w:id="0"/>
      <w:r w:rsidRPr="007962EF">
        <w:rPr>
          <w:sz w:val="24"/>
          <w:szCs w:val="24"/>
        </w:rPr>
        <w:tab/>
      </w:r>
    </w:p>
    <w:p w14:paraId="79A755AB" w14:textId="77777777" w:rsidR="005E6DD8" w:rsidRPr="007962EF" w:rsidRDefault="005E6DD8" w:rsidP="005E6DD8">
      <w:pPr>
        <w:tabs>
          <w:tab w:val="left" w:pos="0"/>
        </w:tabs>
        <w:spacing w:line="360" w:lineRule="auto"/>
        <w:rPr>
          <w:sz w:val="24"/>
          <w:szCs w:val="24"/>
        </w:rPr>
      </w:pPr>
      <w:r w:rsidRPr="007962EF">
        <w:rPr>
          <w:sz w:val="24"/>
          <w:szCs w:val="24"/>
        </w:rPr>
        <w:t>in the presence of:-</w:t>
      </w:r>
      <w:r w:rsidRPr="007962EF">
        <w:rPr>
          <w:sz w:val="24"/>
          <w:szCs w:val="24"/>
        </w:rPr>
        <w:tab/>
      </w:r>
      <w:r w:rsidRPr="007962EF">
        <w:rPr>
          <w:sz w:val="24"/>
          <w:szCs w:val="24"/>
        </w:rPr>
        <w:tab/>
      </w:r>
      <w:r w:rsidRPr="007962EF">
        <w:rPr>
          <w:sz w:val="24"/>
          <w:szCs w:val="24"/>
        </w:rPr>
        <w:tab/>
      </w:r>
    </w:p>
    <w:p w14:paraId="238E763C" w14:textId="77777777" w:rsidR="005E6DD8" w:rsidRPr="007962EF" w:rsidRDefault="005E6DD8" w:rsidP="005E6DD8">
      <w:pPr>
        <w:tabs>
          <w:tab w:val="left" w:pos="-1440"/>
          <w:tab w:val="left" w:pos="0"/>
          <w:tab w:val="left" w:pos="720"/>
          <w:tab w:val="left" w:pos="1440"/>
          <w:tab w:val="left" w:pos="2160"/>
          <w:tab w:val="left" w:pos="2880"/>
          <w:tab w:val="left" w:pos="3600"/>
          <w:tab w:val="left" w:pos="4590"/>
          <w:tab w:val="left" w:pos="5130"/>
          <w:tab w:val="left" w:pos="5760"/>
        </w:tabs>
        <w:spacing w:line="360" w:lineRule="auto"/>
        <w:rPr>
          <w:sz w:val="24"/>
          <w:szCs w:val="24"/>
        </w:rPr>
      </w:pPr>
    </w:p>
    <w:p w14:paraId="2B5AB20A" w14:textId="77777777" w:rsidR="005E6DD8" w:rsidRPr="007962EF" w:rsidRDefault="005E6DD8" w:rsidP="005E6DD8">
      <w:pPr>
        <w:tabs>
          <w:tab w:val="left" w:pos="-1440"/>
          <w:tab w:val="left" w:pos="0"/>
          <w:tab w:val="left" w:pos="720"/>
          <w:tab w:val="left" w:pos="1440"/>
          <w:tab w:val="left" w:pos="2160"/>
          <w:tab w:val="left" w:pos="2880"/>
          <w:tab w:val="left" w:pos="3600"/>
          <w:tab w:val="left" w:pos="4590"/>
          <w:tab w:val="left" w:pos="5130"/>
          <w:tab w:val="left" w:pos="5760"/>
        </w:tabs>
        <w:spacing w:line="360" w:lineRule="auto"/>
        <w:rPr>
          <w:sz w:val="24"/>
          <w:szCs w:val="24"/>
        </w:rPr>
      </w:pPr>
    </w:p>
    <w:p w14:paraId="516D0618" w14:textId="77777777" w:rsidR="005E6DD8" w:rsidRPr="007962EF" w:rsidRDefault="005E6DD8" w:rsidP="005E6DD8">
      <w:pPr>
        <w:tabs>
          <w:tab w:val="left" w:pos="-1440"/>
          <w:tab w:val="left" w:pos="0"/>
          <w:tab w:val="left" w:pos="720"/>
          <w:tab w:val="left" w:pos="1440"/>
          <w:tab w:val="left" w:pos="2160"/>
          <w:tab w:val="left" w:pos="2880"/>
          <w:tab w:val="left" w:pos="3600"/>
          <w:tab w:val="left" w:pos="4590"/>
          <w:tab w:val="left" w:pos="5130"/>
          <w:tab w:val="left" w:pos="5760"/>
        </w:tabs>
        <w:spacing w:line="360" w:lineRule="auto"/>
        <w:rPr>
          <w:sz w:val="24"/>
          <w:szCs w:val="24"/>
        </w:rPr>
      </w:pPr>
    </w:p>
    <w:p w14:paraId="5E8FA61A" w14:textId="77777777" w:rsidR="005E6DD8" w:rsidRPr="007962EF" w:rsidRDefault="005E6DD8" w:rsidP="005E6DD8">
      <w:pPr>
        <w:tabs>
          <w:tab w:val="left" w:pos="-1440"/>
          <w:tab w:val="left" w:pos="0"/>
          <w:tab w:val="left" w:pos="720"/>
          <w:tab w:val="left" w:pos="1440"/>
          <w:tab w:val="left" w:pos="2160"/>
          <w:tab w:val="left" w:pos="2880"/>
          <w:tab w:val="left" w:pos="3600"/>
          <w:tab w:val="left" w:pos="4590"/>
          <w:tab w:val="left" w:pos="5130"/>
          <w:tab w:val="left" w:pos="5760"/>
        </w:tabs>
        <w:spacing w:line="360" w:lineRule="auto"/>
        <w:rPr>
          <w:sz w:val="24"/>
          <w:szCs w:val="24"/>
        </w:rPr>
      </w:pPr>
      <w:r w:rsidRPr="007962EF">
        <w:rPr>
          <w:sz w:val="24"/>
          <w:szCs w:val="24"/>
        </w:rPr>
        <w:t>Authorised Signatory</w:t>
      </w:r>
    </w:p>
    <w:p w14:paraId="47E4160D" w14:textId="77777777" w:rsidR="005E6DD8" w:rsidRPr="007962EF" w:rsidRDefault="005E6DD8" w:rsidP="005E6DD8">
      <w:pPr>
        <w:tabs>
          <w:tab w:val="left" w:pos="-1440"/>
          <w:tab w:val="left" w:pos="-720"/>
          <w:tab w:val="left" w:pos="0"/>
          <w:tab w:val="left" w:pos="720"/>
          <w:tab w:val="left" w:pos="1440"/>
          <w:tab w:val="left" w:pos="2160"/>
          <w:tab w:val="left" w:pos="2880"/>
          <w:tab w:val="left" w:pos="3600"/>
          <w:tab w:val="left" w:pos="4590"/>
          <w:tab w:val="left" w:pos="5130"/>
          <w:tab w:val="left" w:pos="5760"/>
        </w:tabs>
        <w:spacing w:line="360" w:lineRule="auto"/>
        <w:rPr>
          <w:sz w:val="24"/>
          <w:szCs w:val="24"/>
        </w:rPr>
      </w:pPr>
    </w:p>
    <w:p w14:paraId="73A821BB" w14:textId="20D4306E" w:rsidR="005E6DD8" w:rsidRDefault="005E6DD8" w:rsidP="005E6DD8">
      <w:pPr>
        <w:tabs>
          <w:tab w:val="left" w:pos="-1440"/>
          <w:tab w:val="left" w:pos="-720"/>
          <w:tab w:val="left" w:pos="0"/>
          <w:tab w:val="left" w:pos="720"/>
          <w:tab w:val="left" w:pos="1440"/>
          <w:tab w:val="left" w:pos="2160"/>
          <w:tab w:val="left" w:pos="2880"/>
          <w:tab w:val="left" w:pos="3600"/>
          <w:tab w:val="left" w:pos="4590"/>
          <w:tab w:val="left" w:pos="5130"/>
          <w:tab w:val="left" w:pos="5760"/>
        </w:tabs>
        <w:spacing w:line="360" w:lineRule="auto"/>
        <w:rPr>
          <w:sz w:val="24"/>
          <w:szCs w:val="24"/>
        </w:rPr>
      </w:pPr>
    </w:p>
    <w:p w14:paraId="4D73F3F2" w14:textId="77777777" w:rsidR="00706458" w:rsidRDefault="00706458">
      <w:pPr>
        <w:widowControl/>
        <w:shd w:val="clear" w:color="auto" w:fill="auto"/>
        <w:autoSpaceDE/>
        <w:autoSpaceDN/>
        <w:adjustRightInd/>
        <w:jc w:val="left"/>
        <w:rPr>
          <w:b/>
          <w:sz w:val="24"/>
          <w:szCs w:val="24"/>
        </w:rPr>
      </w:pPr>
      <w:r>
        <w:rPr>
          <w:b/>
          <w:sz w:val="24"/>
          <w:szCs w:val="24"/>
        </w:rPr>
        <w:br w:type="page"/>
      </w:r>
    </w:p>
    <w:p w14:paraId="21346123" w14:textId="5FAB65F9" w:rsidR="0076578F" w:rsidRPr="00E96B72" w:rsidRDefault="0076578F" w:rsidP="0076578F">
      <w:pPr>
        <w:tabs>
          <w:tab w:val="left" w:pos="-1440"/>
          <w:tab w:val="left" w:pos="-720"/>
          <w:tab w:val="left" w:pos="0"/>
          <w:tab w:val="left" w:pos="720"/>
          <w:tab w:val="left" w:pos="1440"/>
          <w:tab w:val="left" w:pos="2160"/>
          <w:tab w:val="left" w:pos="2880"/>
          <w:tab w:val="left" w:pos="3600"/>
          <w:tab w:val="left" w:pos="4590"/>
          <w:tab w:val="left" w:pos="5130"/>
          <w:tab w:val="left" w:pos="5760"/>
        </w:tabs>
        <w:spacing w:line="360" w:lineRule="auto"/>
        <w:rPr>
          <w:sz w:val="24"/>
          <w:szCs w:val="24"/>
        </w:rPr>
      </w:pPr>
      <w:r w:rsidRPr="00E96B72">
        <w:rPr>
          <w:b/>
          <w:sz w:val="24"/>
          <w:szCs w:val="24"/>
        </w:rPr>
        <w:t>EXECUTED</w:t>
      </w:r>
      <w:r w:rsidRPr="00E96B72">
        <w:rPr>
          <w:sz w:val="24"/>
          <w:szCs w:val="24"/>
        </w:rPr>
        <w:t xml:space="preserve"> as a </w:t>
      </w:r>
      <w:r w:rsidRPr="00E96B72">
        <w:rPr>
          <w:b/>
          <w:sz w:val="24"/>
          <w:szCs w:val="24"/>
        </w:rPr>
        <w:t>DEED</w:t>
      </w:r>
      <w:r w:rsidRPr="00E96B72">
        <w:rPr>
          <w:sz w:val="24"/>
          <w:szCs w:val="24"/>
        </w:rPr>
        <w:t xml:space="preserve"> by</w:t>
      </w:r>
    </w:p>
    <w:p w14:paraId="717F2EBD" w14:textId="77777777" w:rsidR="0076578F" w:rsidRPr="00E96B72" w:rsidRDefault="0076578F" w:rsidP="0076578F">
      <w:pPr>
        <w:tabs>
          <w:tab w:val="left" w:pos="-1440"/>
          <w:tab w:val="left" w:pos="-720"/>
          <w:tab w:val="left" w:pos="0"/>
          <w:tab w:val="left" w:pos="720"/>
          <w:tab w:val="left" w:pos="1440"/>
          <w:tab w:val="left" w:pos="2160"/>
          <w:tab w:val="left" w:pos="2880"/>
          <w:tab w:val="left" w:pos="3600"/>
          <w:tab w:val="left" w:pos="4590"/>
          <w:tab w:val="left" w:pos="5130"/>
          <w:tab w:val="left" w:pos="5760"/>
        </w:tabs>
        <w:spacing w:line="360" w:lineRule="auto"/>
        <w:rPr>
          <w:b/>
          <w:sz w:val="24"/>
          <w:szCs w:val="24"/>
        </w:rPr>
      </w:pPr>
      <w:r w:rsidRPr="00E96B72">
        <w:rPr>
          <w:sz w:val="24"/>
          <w:szCs w:val="24"/>
        </w:rPr>
        <w:t xml:space="preserve">a Director of </w:t>
      </w:r>
      <w:r>
        <w:rPr>
          <w:b/>
          <w:sz w:val="24"/>
          <w:szCs w:val="24"/>
        </w:rPr>
        <w:t>ASHWOOD HOMES LIMITED</w:t>
      </w:r>
    </w:p>
    <w:p w14:paraId="3730FD40" w14:textId="77777777" w:rsidR="0076578F" w:rsidRPr="00E96B72" w:rsidRDefault="0076578F" w:rsidP="0076578F">
      <w:pPr>
        <w:tabs>
          <w:tab w:val="left" w:pos="-1440"/>
          <w:tab w:val="left" w:pos="-720"/>
          <w:tab w:val="left" w:pos="0"/>
          <w:tab w:val="left" w:pos="720"/>
          <w:tab w:val="left" w:pos="1440"/>
          <w:tab w:val="left" w:pos="2160"/>
          <w:tab w:val="left" w:pos="2880"/>
          <w:tab w:val="left" w:pos="3600"/>
          <w:tab w:val="left" w:pos="4590"/>
          <w:tab w:val="left" w:pos="5130"/>
          <w:tab w:val="left" w:pos="5760"/>
        </w:tabs>
        <w:spacing w:line="360" w:lineRule="auto"/>
        <w:rPr>
          <w:sz w:val="24"/>
          <w:szCs w:val="24"/>
        </w:rPr>
      </w:pPr>
      <w:r w:rsidRPr="00E96B72">
        <w:rPr>
          <w:sz w:val="24"/>
          <w:szCs w:val="24"/>
        </w:rPr>
        <w:t>In the presence of:</w:t>
      </w:r>
    </w:p>
    <w:p w14:paraId="6D704C00" w14:textId="77777777" w:rsidR="0076578F" w:rsidRPr="00E96B72" w:rsidRDefault="0076578F" w:rsidP="0076578F">
      <w:pPr>
        <w:tabs>
          <w:tab w:val="left" w:pos="-1440"/>
          <w:tab w:val="left" w:pos="-720"/>
          <w:tab w:val="left" w:pos="0"/>
          <w:tab w:val="left" w:pos="720"/>
          <w:tab w:val="left" w:pos="1440"/>
          <w:tab w:val="left" w:pos="2160"/>
          <w:tab w:val="left" w:pos="2880"/>
          <w:tab w:val="left" w:pos="3600"/>
          <w:tab w:val="left" w:pos="4590"/>
          <w:tab w:val="left" w:pos="5130"/>
          <w:tab w:val="left" w:pos="5760"/>
        </w:tabs>
        <w:spacing w:line="360" w:lineRule="auto"/>
        <w:rPr>
          <w:sz w:val="24"/>
          <w:szCs w:val="24"/>
        </w:rPr>
      </w:pPr>
    </w:p>
    <w:p w14:paraId="08208E58" w14:textId="77777777" w:rsidR="0076578F" w:rsidRPr="00E96B72" w:rsidRDefault="0076578F" w:rsidP="0076578F">
      <w:pPr>
        <w:tabs>
          <w:tab w:val="left" w:pos="-1440"/>
          <w:tab w:val="left" w:pos="-720"/>
          <w:tab w:val="left" w:pos="0"/>
          <w:tab w:val="left" w:pos="720"/>
          <w:tab w:val="left" w:pos="1440"/>
          <w:tab w:val="left" w:pos="2160"/>
          <w:tab w:val="left" w:pos="2880"/>
          <w:tab w:val="left" w:pos="3600"/>
          <w:tab w:val="left" w:pos="4590"/>
          <w:tab w:val="left" w:pos="5130"/>
          <w:tab w:val="left" w:pos="5760"/>
        </w:tabs>
        <w:spacing w:line="360" w:lineRule="auto"/>
        <w:rPr>
          <w:sz w:val="24"/>
          <w:szCs w:val="24"/>
        </w:rPr>
      </w:pPr>
      <w:r w:rsidRPr="00E96B72">
        <w:rPr>
          <w:sz w:val="24"/>
          <w:szCs w:val="24"/>
        </w:rPr>
        <w:t xml:space="preserve">Witness Signature: </w:t>
      </w:r>
      <w:r w:rsidRPr="00E96B72">
        <w:rPr>
          <w:sz w:val="24"/>
          <w:szCs w:val="24"/>
        </w:rPr>
        <w:tab/>
        <w:t>_______________________________________</w:t>
      </w:r>
    </w:p>
    <w:p w14:paraId="640180A3" w14:textId="77777777" w:rsidR="0076578F" w:rsidRPr="00E96B72" w:rsidRDefault="0076578F" w:rsidP="0076578F">
      <w:pPr>
        <w:tabs>
          <w:tab w:val="left" w:pos="-1440"/>
          <w:tab w:val="left" w:pos="-720"/>
          <w:tab w:val="left" w:pos="0"/>
          <w:tab w:val="left" w:pos="720"/>
          <w:tab w:val="left" w:pos="1440"/>
          <w:tab w:val="left" w:pos="2160"/>
          <w:tab w:val="left" w:pos="2880"/>
          <w:tab w:val="left" w:pos="3600"/>
          <w:tab w:val="left" w:pos="4590"/>
          <w:tab w:val="left" w:pos="5130"/>
          <w:tab w:val="left" w:pos="5760"/>
        </w:tabs>
        <w:spacing w:line="360" w:lineRule="auto"/>
        <w:rPr>
          <w:sz w:val="24"/>
          <w:szCs w:val="24"/>
        </w:rPr>
      </w:pPr>
      <w:r w:rsidRPr="00E96B72">
        <w:rPr>
          <w:sz w:val="24"/>
          <w:szCs w:val="24"/>
        </w:rPr>
        <w:t>Witness Name:</w:t>
      </w:r>
      <w:r w:rsidRPr="00E96B72">
        <w:rPr>
          <w:sz w:val="24"/>
          <w:szCs w:val="24"/>
        </w:rPr>
        <w:tab/>
        <w:t>_______________________________________</w:t>
      </w:r>
    </w:p>
    <w:p w14:paraId="28B0CFAC" w14:textId="77777777" w:rsidR="0076578F" w:rsidRPr="00E96B72" w:rsidRDefault="0076578F" w:rsidP="0076578F">
      <w:pPr>
        <w:tabs>
          <w:tab w:val="left" w:pos="-1440"/>
          <w:tab w:val="left" w:pos="-720"/>
          <w:tab w:val="left" w:pos="0"/>
          <w:tab w:val="left" w:pos="720"/>
          <w:tab w:val="left" w:pos="1440"/>
          <w:tab w:val="left" w:pos="2160"/>
          <w:tab w:val="left" w:pos="2880"/>
          <w:tab w:val="left" w:pos="3600"/>
          <w:tab w:val="left" w:pos="4590"/>
          <w:tab w:val="left" w:pos="5130"/>
          <w:tab w:val="left" w:pos="5760"/>
        </w:tabs>
        <w:spacing w:line="360" w:lineRule="auto"/>
        <w:rPr>
          <w:sz w:val="24"/>
          <w:szCs w:val="24"/>
        </w:rPr>
      </w:pPr>
      <w:r w:rsidRPr="00E96B72">
        <w:rPr>
          <w:sz w:val="24"/>
          <w:szCs w:val="24"/>
        </w:rPr>
        <w:t>(BLOCK CAPITALS)</w:t>
      </w:r>
    </w:p>
    <w:p w14:paraId="221BC6E3" w14:textId="77777777" w:rsidR="0076578F" w:rsidRPr="00E96B72" w:rsidRDefault="0076578F" w:rsidP="0076578F">
      <w:pPr>
        <w:tabs>
          <w:tab w:val="left" w:pos="-1440"/>
          <w:tab w:val="left" w:pos="-720"/>
          <w:tab w:val="left" w:pos="0"/>
          <w:tab w:val="left" w:pos="720"/>
          <w:tab w:val="left" w:pos="1440"/>
          <w:tab w:val="left" w:pos="2160"/>
          <w:tab w:val="left" w:pos="2880"/>
          <w:tab w:val="left" w:pos="3600"/>
          <w:tab w:val="left" w:pos="4590"/>
          <w:tab w:val="left" w:pos="5130"/>
          <w:tab w:val="left" w:pos="5760"/>
        </w:tabs>
        <w:spacing w:line="360" w:lineRule="auto"/>
        <w:rPr>
          <w:sz w:val="24"/>
          <w:szCs w:val="24"/>
        </w:rPr>
      </w:pPr>
      <w:r w:rsidRPr="00E96B72">
        <w:rPr>
          <w:sz w:val="24"/>
          <w:szCs w:val="24"/>
        </w:rPr>
        <w:lastRenderedPageBreak/>
        <w:t>Witness Address:</w:t>
      </w:r>
      <w:r w:rsidRPr="00E96B72">
        <w:rPr>
          <w:sz w:val="24"/>
          <w:szCs w:val="24"/>
        </w:rPr>
        <w:tab/>
        <w:t>_______________________________________</w:t>
      </w:r>
    </w:p>
    <w:p w14:paraId="1EA9BE4B" w14:textId="77777777" w:rsidR="0076578F" w:rsidRPr="00E96B72" w:rsidRDefault="0076578F" w:rsidP="0076578F">
      <w:pPr>
        <w:tabs>
          <w:tab w:val="left" w:pos="-1440"/>
          <w:tab w:val="left" w:pos="-720"/>
          <w:tab w:val="left" w:pos="0"/>
          <w:tab w:val="left" w:pos="720"/>
          <w:tab w:val="left" w:pos="1440"/>
          <w:tab w:val="left" w:pos="2160"/>
          <w:tab w:val="left" w:pos="2880"/>
          <w:tab w:val="left" w:pos="3600"/>
          <w:tab w:val="left" w:pos="4590"/>
          <w:tab w:val="left" w:pos="5130"/>
          <w:tab w:val="left" w:pos="5760"/>
        </w:tabs>
        <w:spacing w:line="360" w:lineRule="auto"/>
        <w:rPr>
          <w:sz w:val="24"/>
          <w:szCs w:val="24"/>
        </w:rPr>
      </w:pPr>
      <w:r w:rsidRPr="00E96B72">
        <w:rPr>
          <w:sz w:val="24"/>
          <w:szCs w:val="24"/>
        </w:rPr>
        <w:t>Occupation:</w:t>
      </w:r>
      <w:r w:rsidRPr="00E96B72">
        <w:rPr>
          <w:sz w:val="24"/>
          <w:szCs w:val="24"/>
        </w:rPr>
        <w:tab/>
      </w:r>
      <w:r w:rsidRPr="00E96B72">
        <w:rPr>
          <w:sz w:val="24"/>
          <w:szCs w:val="24"/>
        </w:rPr>
        <w:tab/>
        <w:t>_______________________________________</w:t>
      </w:r>
    </w:p>
    <w:p w14:paraId="16A64375" w14:textId="77777777" w:rsidR="000765F1" w:rsidRDefault="000765F1">
      <w:pPr>
        <w:widowControl/>
        <w:shd w:val="clear" w:color="auto" w:fill="auto"/>
        <w:autoSpaceDE/>
        <w:autoSpaceDN/>
        <w:adjustRightInd/>
        <w:jc w:val="left"/>
        <w:rPr>
          <w:b/>
          <w:bCs/>
          <w:sz w:val="24"/>
          <w:szCs w:val="24"/>
        </w:rPr>
      </w:pPr>
    </w:p>
    <w:p w14:paraId="5DD6F8CC" w14:textId="77777777" w:rsidR="00594F62" w:rsidRDefault="00594F62">
      <w:pPr>
        <w:widowControl/>
        <w:shd w:val="clear" w:color="auto" w:fill="auto"/>
        <w:autoSpaceDE/>
        <w:autoSpaceDN/>
        <w:adjustRightInd/>
        <w:jc w:val="left"/>
        <w:rPr>
          <w:b/>
          <w:bCs/>
          <w:sz w:val="24"/>
          <w:szCs w:val="24"/>
        </w:rPr>
      </w:pPr>
    </w:p>
    <w:p w14:paraId="04C9CEFE" w14:textId="77777777" w:rsidR="00806117" w:rsidRDefault="00806117">
      <w:pPr>
        <w:widowControl/>
        <w:shd w:val="clear" w:color="auto" w:fill="auto"/>
        <w:autoSpaceDE/>
        <w:autoSpaceDN/>
        <w:adjustRightInd/>
        <w:jc w:val="left"/>
        <w:rPr>
          <w:b/>
          <w:bCs/>
          <w:sz w:val="24"/>
          <w:szCs w:val="24"/>
        </w:rPr>
      </w:pPr>
    </w:p>
    <w:p w14:paraId="18AFCA3E" w14:textId="77777777" w:rsidR="00210909" w:rsidRDefault="00210909" w:rsidP="00806117">
      <w:pPr>
        <w:widowControl/>
        <w:shd w:val="clear" w:color="auto" w:fill="auto"/>
        <w:autoSpaceDE/>
        <w:autoSpaceDN/>
        <w:adjustRightInd/>
        <w:spacing w:line="360" w:lineRule="auto"/>
        <w:jc w:val="left"/>
        <w:rPr>
          <w:b/>
          <w:bCs/>
          <w:sz w:val="24"/>
          <w:szCs w:val="24"/>
        </w:rPr>
      </w:pPr>
    </w:p>
    <w:p w14:paraId="14F15CAB" w14:textId="3353BA7C" w:rsidR="00210909" w:rsidRDefault="00210909" w:rsidP="00806117">
      <w:pPr>
        <w:widowControl/>
        <w:shd w:val="clear" w:color="auto" w:fill="auto"/>
        <w:autoSpaceDE/>
        <w:autoSpaceDN/>
        <w:adjustRightInd/>
        <w:spacing w:line="360" w:lineRule="auto"/>
        <w:jc w:val="left"/>
        <w:rPr>
          <w:b/>
          <w:bCs/>
          <w:sz w:val="24"/>
          <w:szCs w:val="24"/>
        </w:rPr>
      </w:pPr>
      <w:r>
        <w:rPr>
          <w:b/>
          <w:bCs/>
          <w:sz w:val="24"/>
          <w:szCs w:val="24"/>
        </w:rPr>
        <w:t>SIGNED</w:t>
      </w:r>
      <w:r w:rsidR="00806117" w:rsidRPr="00806117">
        <w:rPr>
          <w:sz w:val="24"/>
          <w:szCs w:val="24"/>
        </w:rPr>
        <w:t xml:space="preserve"> as a</w:t>
      </w:r>
      <w:r>
        <w:rPr>
          <w:b/>
          <w:bCs/>
          <w:sz w:val="24"/>
          <w:szCs w:val="24"/>
        </w:rPr>
        <w:t xml:space="preserve"> DEED</w:t>
      </w:r>
      <w:r w:rsidRPr="00806117">
        <w:rPr>
          <w:sz w:val="24"/>
          <w:szCs w:val="24"/>
        </w:rPr>
        <w:t xml:space="preserve"> by</w:t>
      </w:r>
    </w:p>
    <w:p w14:paraId="0FE16B00" w14:textId="03045684" w:rsidR="00210909" w:rsidRDefault="00210909" w:rsidP="00806117">
      <w:pPr>
        <w:widowControl/>
        <w:shd w:val="clear" w:color="auto" w:fill="auto"/>
        <w:autoSpaceDE/>
        <w:autoSpaceDN/>
        <w:adjustRightInd/>
        <w:spacing w:line="360" w:lineRule="auto"/>
        <w:jc w:val="left"/>
        <w:rPr>
          <w:b/>
          <w:bCs/>
          <w:sz w:val="24"/>
          <w:szCs w:val="24"/>
        </w:rPr>
      </w:pPr>
      <w:r>
        <w:rPr>
          <w:b/>
          <w:bCs/>
          <w:sz w:val="24"/>
          <w:szCs w:val="24"/>
        </w:rPr>
        <w:t>SOUTH HOLLAND INTERNAL</w:t>
      </w:r>
    </w:p>
    <w:p w14:paraId="03B586C7" w14:textId="3FD3EDE1" w:rsidR="00210909" w:rsidRDefault="00210909" w:rsidP="00806117">
      <w:pPr>
        <w:widowControl/>
        <w:shd w:val="clear" w:color="auto" w:fill="auto"/>
        <w:autoSpaceDE/>
        <w:autoSpaceDN/>
        <w:adjustRightInd/>
        <w:spacing w:line="360" w:lineRule="auto"/>
        <w:jc w:val="left"/>
        <w:rPr>
          <w:sz w:val="24"/>
          <w:szCs w:val="24"/>
        </w:rPr>
      </w:pPr>
      <w:r>
        <w:rPr>
          <w:b/>
          <w:bCs/>
          <w:sz w:val="24"/>
          <w:szCs w:val="24"/>
        </w:rPr>
        <w:t>DRAINAGE BOARD</w:t>
      </w:r>
      <w:r w:rsidR="009B2038">
        <w:rPr>
          <w:b/>
          <w:bCs/>
          <w:sz w:val="24"/>
          <w:szCs w:val="24"/>
        </w:rPr>
        <w:t xml:space="preserve"> </w:t>
      </w:r>
      <w:r w:rsidR="009B2038">
        <w:rPr>
          <w:sz w:val="24"/>
          <w:szCs w:val="24"/>
        </w:rPr>
        <w:t>by</w:t>
      </w:r>
    </w:p>
    <w:p w14:paraId="4B4BD738" w14:textId="64229CDF" w:rsidR="0049300C" w:rsidRDefault="009B2038" w:rsidP="00806117">
      <w:pPr>
        <w:widowControl/>
        <w:shd w:val="clear" w:color="auto" w:fill="auto"/>
        <w:autoSpaceDE/>
        <w:autoSpaceDN/>
        <w:adjustRightInd/>
        <w:spacing w:line="360" w:lineRule="auto"/>
        <w:jc w:val="left"/>
        <w:rPr>
          <w:sz w:val="24"/>
          <w:szCs w:val="24"/>
        </w:rPr>
      </w:pPr>
      <w:r>
        <w:rPr>
          <w:sz w:val="24"/>
          <w:szCs w:val="24"/>
        </w:rPr>
        <w:t>a Director</w:t>
      </w:r>
      <w:r w:rsidR="0049300C">
        <w:rPr>
          <w:sz w:val="24"/>
          <w:szCs w:val="24"/>
        </w:rPr>
        <w:t xml:space="preserve"> and Secretary</w:t>
      </w:r>
    </w:p>
    <w:p w14:paraId="6D498060" w14:textId="311D09A3" w:rsidR="0049300C" w:rsidRDefault="0049300C" w:rsidP="00806117">
      <w:pPr>
        <w:widowControl/>
        <w:shd w:val="clear" w:color="auto" w:fill="auto"/>
        <w:autoSpaceDE/>
        <w:autoSpaceDN/>
        <w:adjustRightInd/>
        <w:spacing w:line="360" w:lineRule="auto"/>
        <w:jc w:val="left"/>
        <w:rPr>
          <w:sz w:val="24"/>
          <w:szCs w:val="24"/>
        </w:rPr>
      </w:pPr>
      <w:r>
        <w:rPr>
          <w:sz w:val="24"/>
          <w:szCs w:val="24"/>
        </w:rPr>
        <w:t>in the presence of:</w:t>
      </w:r>
    </w:p>
    <w:p w14:paraId="34B4BC5B" w14:textId="77777777" w:rsidR="0049300C" w:rsidRDefault="0049300C" w:rsidP="00806117">
      <w:pPr>
        <w:widowControl/>
        <w:shd w:val="clear" w:color="auto" w:fill="auto"/>
        <w:autoSpaceDE/>
        <w:autoSpaceDN/>
        <w:adjustRightInd/>
        <w:spacing w:line="360" w:lineRule="auto"/>
        <w:jc w:val="left"/>
        <w:rPr>
          <w:sz w:val="24"/>
          <w:szCs w:val="24"/>
        </w:rPr>
      </w:pPr>
    </w:p>
    <w:p w14:paraId="767F9602" w14:textId="77777777" w:rsidR="0049300C" w:rsidRDefault="0049300C" w:rsidP="00806117">
      <w:pPr>
        <w:widowControl/>
        <w:shd w:val="clear" w:color="auto" w:fill="auto"/>
        <w:autoSpaceDE/>
        <w:autoSpaceDN/>
        <w:adjustRightInd/>
        <w:spacing w:line="360" w:lineRule="auto"/>
        <w:jc w:val="left"/>
        <w:rPr>
          <w:sz w:val="24"/>
          <w:szCs w:val="24"/>
        </w:rPr>
      </w:pPr>
    </w:p>
    <w:p w14:paraId="0E014098" w14:textId="614D3E23" w:rsidR="0049300C" w:rsidRDefault="0049300C" w:rsidP="00806117">
      <w:pPr>
        <w:widowControl/>
        <w:shd w:val="clear" w:color="auto" w:fill="auto"/>
        <w:autoSpaceDE/>
        <w:autoSpaceDN/>
        <w:adjustRightInd/>
        <w:spacing w:line="360" w:lineRule="auto"/>
        <w:jc w:val="left"/>
        <w:rPr>
          <w:sz w:val="24"/>
          <w:szCs w:val="24"/>
        </w:rPr>
      </w:pPr>
      <w:r>
        <w:rPr>
          <w:sz w:val="24"/>
          <w:szCs w:val="24"/>
        </w:rPr>
        <w:t xml:space="preserve">Witness Signature: </w:t>
      </w:r>
      <w:r>
        <w:rPr>
          <w:sz w:val="24"/>
          <w:szCs w:val="24"/>
        </w:rPr>
        <w:tab/>
        <w:t>_________________________________________</w:t>
      </w:r>
    </w:p>
    <w:p w14:paraId="3BAF3B8F" w14:textId="663F1E33" w:rsidR="0049300C" w:rsidRDefault="0049300C" w:rsidP="00806117">
      <w:pPr>
        <w:widowControl/>
        <w:shd w:val="clear" w:color="auto" w:fill="auto"/>
        <w:autoSpaceDE/>
        <w:autoSpaceDN/>
        <w:adjustRightInd/>
        <w:spacing w:line="360" w:lineRule="auto"/>
        <w:jc w:val="left"/>
        <w:rPr>
          <w:sz w:val="24"/>
          <w:szCs w:val="24"/>
        </w:rPr>
      </w:pPr>
      <w:r>
        <w:rPr>
          <w:sz w:val="24"/>
          <w:szCs w:val="24"/>
        </w:rPr>
        <w:t>Witness Name:</w:t>
      </w:r>
      <w:r>
        <w:rPr>
          <w:sz w:val="24"/>
          <w:szCs w:val="24"/>
        </w:rPr>
        <w:tab/>
      </w:r>
      <w:r>
        <w:rPr>
          <w:sz w:val="24"/>
          <w:szCs w:val="24"/>
        </w:rPr>
        <w:tab/>
        <w:t>_________________________________________</w:t>
      </w:r>
    </w:p>
    <w:p w14:paraId="4042ACD2" w14:textId="4B63D34B" w:rsidR="0049300C" w:rsidRDefault="00806117" w:rsidP="00806117">
      <w:pPr>
        <w:widowControl/>
        <w:shd w:val="clear" w:color="auto" w:fill="auto"/>
        <w:autoSpaceDE/>
        <w:autoSpaceDN/>
        <w:adjustRightInd/>
        <w:spacing w:line="360" w:lineRule="auto"/>
        <w:jc w:val="left"/>
        <w:rPr>
          <w:sz w:val="24"/>
          <w:szCs w:val="24"/>
        </w:rPr>
      </w:pPr>
      <w:r>
        <w:rPr>
          <w:sz w:val="24"/>
          <w:szCs w:val="24"/>
        </w:rPr>
        <w:t>Witness Address:</w:t>
      </w:r>
      <w:r>
        <w:rPr>
          <w:sz w:val="24"/>
          <w:szCs w:val="24"/>
        </w:rPr>
        <w:tab/>
        <w:t>_________________________________________</w:t>
      </w:r>
    </w:p>
    <w:p w14:paraId="55CFB5C5" w14:textId="6E283251" w:rsidR="00806117" w:rsidRPr="009B2038" w:rsidRDefault="00806117" w:rsidP="00806117">
      <w:pPr>
        <w:widowControl/>
        <w:shd w:val="clear" w:color="auto" w:fill="auto"/>
        <w:autoSpaceDE/>
        <w:autoSpaceDN/>
        <w:adjustRightInd/>
        <w:spacing w:line="360" w:lineRule="auto"/>
        <w:jc w:val="left"/>
        <w:rPr>
          <w:sz w:val="24"/>
          <w:szCs w:val="24"/>
        </w:rPr>
      </w:pPr>
      <w:r>
        <w:rPr>
          <w:sz w:val="24"/>
          <w:szCs w:val="24"/>
        </w:rPr>
        <w:t>Occupation:</w:t>
      </w:r>
      <w:r>
        <w:rPr>
          <w:sz w:val="24"/>
          <w:szCs w:val="24"/>
        </w:rPr>
        <w:tab/>
      </w:r>
      <w:r>
        <w:rPr>
          <w:sz w:val="24"/>
          <w:szCs w:val="24"/>
        </w:rPr>
        <w:tab/>
        <w:t>_________________________________________</w:t>
      </w:r>
    </w:p>
    <w:p w14:paraId="6A934C6F" w14:textId="77777777" w:rsidR="004B6835" w:rsidRDefault="004B6835" w:rsidP="00806117">
      <w:pPr>
        <w:widowControl/>
        <w:shd w:val="clear" w:color="auto" w:fill="auto"/>
        <w:autoSpaceDE/>
        <w:autoSpaceDN/>
        <w:adjustRightInd/>
        <w:spacing w:line="360" w:lineRule="auto"/>
        <w:jc w:val="left"/>
        <w:rPr>
          <w:b/>
          <w:bCs/>
          <w:sz w:val="24"/>
          <w:szCs w:val="24"/>
        </w:rPr>
      </w:pPr>
    </w:p>
    <w:p w14:paraId="65E20500" w14:textId="77777777" w:rsidR="004B6835" w:rsidRDefault="004B6835" w:rsidP="00806117">
      <w:pPr>
        <w:widowControl/>
        <w:shd w:val="clear" w:color="auto" w:fill="auto"/>
        <w:autoSpaceDE/>
        <w:autoSpaceDN/>
        <w:adjustRightInd/>
        <w:spacing w:line="360" w:lineRule="auto"/>
        <w:jc w:val="left"/>
        <w:rPr>
          <w:b/>
          <w:bCs/>
          <w:sz w:val="24"/>
          <w:szCs w:val="24"/>
        </w:rPr>
      </w:pPr>
    </w:p>
    <w:p w14:paraId="7361F028" w14:textId="77777777" w:rsidR="004B6835" w:rsidRDefault="004B6835" w:rsidP="00806117">
      <w:pPr>
        <w:widowControl/>
        <w:shd w:val="clear" w:color="auto" w:fill="auto"/>
        <w:autoSpaceDE/>
        <w:autoSpaceDN/>
        <w:adjustRightInd/>
        <w:spacing w:line="360" w:lineRule="auto"/>
        <w:jc w:val="left"/>
        <w:rPr>
          <w:b/>
          <w:bCs/>
          <w:sz w:val="24"/>
          <w:szCs w:val="24"/>
        </w:rPr>
      </w:pPr>
    </w:p>
    <w:p w14:paraId="35C7F76D" w14:textId="051F8C76" w:rsidR="004B6835" w:rsidRDefault="004B6835" w:rsidP="00806117">
      <w:pPr>
        <w:widowControl/>
        <w:shd w:val="clear" w:color="auto" w:fill="auto"/>
        <w:autoSpaceDE/>
        <w:autoSpaceDN/>
        <w:adjustRightInd/>
        <w:spacing w:line="360" w:lineRule="auto"/>
        <w:jc w:val="left"/>
        <w:rPr>
          <w:sz w:val="24"/>
          <w:szCs w:val="24"/>
        </w:rPr>
      </w:pPr>
      <w:r>
        <w:rPr>
          <w:b/>
          <w:bCs/>
          <w:sz w:val="24"/>
          <w:szCs w:val="24"/>
        </w:rPr>
        <w:t xml:space="preserve">EXECUTED </w:t>
      </w:r>
      <w:r>
        <w:rPr>
          <w:sz w:val="24"/>
          <w:szCs w:val="24"/>
        </w:rPr>
        <w:t xml:space="preserve">as a </w:t>
      </w:r>
      <w:r>
        <w:rPr>
          <w:b/>
          <w:bCs/>
          <w:sz w:val="24"/>
          <w:szCs w:val="24"/>
        </w:rPr>
        <w:t xml:space="preserve">DEED </w:t>
      </w:r>
      <w:r w:rsidRPr="004B6835">
        <w:rPr>
          <w:sz w:val="24"/>
          <w:szCs w:val="24"/>
        </w:rPr>
        <w:t>by</w:t>
      </w:r>
    </w:p>
    <w:p w14:paraId="0A1CB905" w14:textId="6392277F" w:rsidR="004B6835" w:rsidRDefault="004B6835" w:rsidP="00806117">
      <w:pPr>
        <w:widowControl/>
        <w:shd w:val="clear" w:color="auto" w:fill="auto"/>
        <w:autoSpaceDE/>
        <w:autoSpaceDN/>
        <w:adjustRightInd/>
        <w:spacing w:line="360" w:lineRule="auto"/>
        <w:jc w:val="left"/>
        <w:rPr>
          <w:sz w:val="24"/>
          <w:szCs w:val="24"/>
        </w:rPr>
      </w:pPr>
      <w:r>
        <w:rPr>
          <w:b/>
          <w:bCs/>
          <w:sz w:val="24"/>
          <w:szCs w:val="24"/>
        </w:rPr>
        <w:t>HSBE UK BANK PLC</w:t>
      </w:r>
    </w:p>
    <w:p w14:paraId="62D1D549" w14:textId="51062020" w:rsidR="004B6835" w:rsidRDefault="004B6835" w:rsidP="00806117">
      <w:pPr>
        <w:widowControl/>
        <w:shd w:val="clear" w:color="auto" w:fill="auto"/>
        <w:autoSpaceDE/>
        <w:autoSpaceDN/>
        <w:adjustRightInd/>
        <w:spacing w:line="360" w:lineRule="auto"/>
        <w:jc w:val="left"/>
        <w:rPr>
          <w:sz w:val="24"/>
          <w:szCs w:val="24"/>
        </w:rPr>
      </w:pPr>
      <w:r>
        <w:rPr>
          <w:sz w:val="24"/>
          <w:szCs w:val="24"/>
        </w:rPr>
        <w:t>Acting by its attorney</w:t>
      </w:r>
    </w:p>
    <w:p w14:paraId="147740C2" w14:textId="77777777" w:rsidR="004B6835" w:rsidRDefault="004B6835" w:rsidP="00806117">
      <w:pPr>
        <w:widowControl/>
        <w:shd w:val="clear" w:color="auto" w:fill="auto"/>
        <w:autoSpaceDE/>
        <w:autoSpaceDN/>
        <w:adjustRightInd/>
        <w:spacing w:line="360" w:lineRule="auto"/>
        <w:jc w:val="left"/>
        <w:rPr>
          <w:sz w:val="24"/>
          <w:szCs w:val="24"/>
        </w:rPr>
      </w:pPr>
    </w:p>
    <w:p w14:paraId="071E8318" w14:textId="3F2672EB" w:rsidR="004B6835" w:rsidRDefault="009B2038" w:rsidP="00806117">
      <w:pPr>
        <w:widowControl/>
        <w:shd w:val="clear" w:color="auto" w:fill="auto"/>
        <w:autoSpaceDE/>
        <w:autoSpaceDN/>
        <w:adjustRightInd/>
        <w:spacing w:line="360" w:lineRule="auto"/>
        <w:jc w:val="left"/>
        <w:rPr>
          <w:sz w:val="24"/>
          <w:szCs w:val="24"/>
        </w:rPr>
      </w:pPr>
      <w:r>
        <w:rPr>
          <w:sz w:val="24"/>
          <w:szCs w:val="24"/>
        </w:rPr>
        <w:t>Witnessed by</w:t>
      </w:r>
    </w:p>
    <w:p w14:paraId="21B88BD2" w14:textId="77777777" w:rsidR="009B2038" w:rsidRDefault="009B2038" w:rsidP="009B2038">
      <w:pPr>
        <w:widowControl/>
        <w:shd w:val="clear" w:color="auto" w:fill="auto"/>
        <w:autoSpaceDE/>
        <w:autoSpaceDN/>
        <w:adjustRightInd/>
        <w:spacing w:line="360" w:lineRule="auto"/>
        <w:jc w:val="left"/>
        <w:rPr>
          <w:sz w:val="24"/>
          <w:szCs w:val="24"/>
        </w:rPr>
      </w:pPr>
    </w:p>
    <w:p w14:paraId="498ABE00" w14:textId="0784A95B" w:rsidR="000765F1" w:rsidRDefault="009B2038" w:rsidP="00806117">
      <w:pPr>
        <w:widowControl/>
        <w:shd w:val="clear" w:color="auto" w:fill="auto"/>
        <w:autoSpaceDE/>
        <w:autoSpaceDN/>
        <w:adjustRightInd/>
        <w:spacing w:line="360" w:lineRule="auto"/>
        <w:jc w:val="left"/>
        <w:rPr>
          <w:b/>
          <w:bCs/>
          <w:sz w:val="24"/>
          <w:szCs w:val="24"/>
        </w:rPr>
      </w:pPr>
      <w:r>
        <w:rPr>
          <w:sz w:val="24"/>
          <w:szCs w:val="24"/>
        </w:rPr>
        <w:t>Witness address:</w:t>
      </w:r>
    </w:p>
    <w:p w14:paraId="664E06DB" w14:textId="67DC6B49" w:rsidR="00210909" w:rsidRDefault="00210909">
      <w:pPr>
        <w:widowControl/>
        <w:shd w:val="clear" w:color="auto" w:fill="auto"/>
        <w:autoSpaceDE/>
        <w:autoSpaceDN/>
        <w:adjustRightInd/>
        <w:jc w:val="left"/>
        <w:rPr>
          <w:b/>
          <w:bCs/>
          <w:sz w:val="24"/>
          <w:szCs w:val="24"/>
        </w:rPr>
      </w:pPr>
      <w:r>
        <w:rPr>
          <w:b/>
          <w:bCs/>
          <w:sz w:val="24"/>
          <w:szCs w:val="24"/>
        </w:rPr>
        <w:lastRenderedPageBreak/>
        <w:br w:type="page"/>
      </w:r>
    </w:p>
    <w:p w14:paraId="2966C403" w14:textId="7A6D3487" w:rsidR="00812A0E" w:rsidRDefault="003B5DDF" w:rsidP="00594F62">
      <w:pPr>
        <w:widowControl/>
        <w:shd w:val="clear" w:color="auto" w:fill="auto"/>
        <w:autoSpaceDE/>
        <w:autoSpaceDN/>
        <w:adjustRightInd/>
        <w:jc w:val="center"/>
        <w:rPr>
          <w:b/>
          <w:bCs/>
          <w:sz w:val="24"/>
          <w:szCs w:val="24"/>
        </w:rPr>
      </w:pPr>
      <w:r>
        <w:rPr>
          <w:b/>
          <w:bCs/>
          <w:sz w:val="24"/>
          <w:szCs w:val="24"/>
        </w:rPr>
        <w:t>SCHEDULE A</w:t>
      </w:r>
    </w:p>
    <w:p w14:paraId="30F60A6F" w14:textId="6FC4D224" w:rsidR="003B5DDF" w:rsidRDefault="003B5DDF" w:rsidP="003B5DDF">
      <w:pPr>
        <w:widowControl/>
        <w:shd w:val="clear" w:color="auto" w:fill="auto"/>
        <w:autoSpaceDE/>
        <w:autoSpaceDN/>
        <w:adjustRightInd/>
        <w:jc w:val="center"/>
        <w:rPr>
          <w:b/>
          <w:bCs/>
          <w:sz w:val="24"/>
          <w:szCs w:val="24"/>
        </w:rPr>
      </w:pPr>
      <w:r>
        <w:rPr>
          <w:b/>
          <w:bCs/>
          <w:sz w:val="24"/>
          <w:szCs w:val="24"/>
        </w:rPr>
        <w:t>SUPPLEMENTARY DEFINITIONS</w:t>
      </w:r>
    </w:p>
    <w:p w14:paraId="2E0CB165" w14:textId="69E8E0B2" w:rsidR="000765F1" w:rsidRDefault="000765F1" w:rsidP="003B5DDF">
      <w:pPr>
        <w:widowControl/>
        <w:shd w:val="clear" w:color="auto" w:fill="auto"/>
        <w:autoSpaceDE/>
        <w:autoSpaceDN/>
        <w:adjustRightInd/>
        <w:jc w:val="center"/>
        <w:rPr>
          <w:b/>
          <w:bCs/>
          <w:sz w:val="24"/>
          <w:szCs w:val="24"/>
        </w:rPr>
      </w:pPr>
      <w:r>
        <w:rPr>
          <w:b/>
          <w:bCs/>
          <w:sz w:val="24"/>
          <w:szCs w:val="24"/>
        </w:rPr>
        <w:t xml:space="preserve">(CLAUSE 1.1 OF THE </w:t>
      </w:r>
      <w:r w:rsidR="008E17EC">
        <w:rPr>
          <w:b/>
          <w:bCs/>
          <w:sz w:val="24"/>
          <w:szCs w:val="24"/>
        </w:rPr>
        <w:t>ORIGINAL</w:t>
      </w:r>
      <w:r>
        <w:rPr>
          <w:b/>
          <w:bCs/>
          <w:sz w:val="24"/>
          <w:szCs w:val="24"/>
        </w:rPr>
        <w:t xml:space="preserve"> AGREEMENT)</w:t>
      </w:r>
    </w:p>
    <w:p w14:paraId="6A1DB17D" w14:textId="77777777" w:rsidR="003B5DDF" w:rsidRDefault="003B5DDF" w:rsidP="003B5DDF">
      <w:pPr>
        <w:widowControl/>
        <w:shd w:val="clear" w:color="auto" w:fill="auto"/>
        <w:autoSpaceDE/>
        <w:autoSpaceDN/>
        <w:adjustRightInd/>
        <w:jc w:val="cente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4768"/>
      </w:tblGrid>
      <w:tr w:rsidR="003B5DDF" w:rsidRPr="00E82BC6" w14:paraId="4CB4B250" w14:textId="77777777" w:rsidTr="002E08A2">
        <w:tc>
          <w:tcPr>
            <w:tcW w:w="4248" w:type="dxa"/>
            <w:tcMar>
              <w:left w:w="108" w:type="dxa"/>
              <w:right w:w="108" w:type="dxa"/>
            </w:tcMar>
          </w:tcPr>
          <w:p w14:paraId="10F0E8FD" w14:textId="77777777" w:rsidR="003B5DDF" w:rsidRPr="00E82BC6" w:rsidRDefault="003B5DDF" w:rsidP="00B6196B">
            <w:pPr>
              <w:pStyle w:val="Body"/>
              <w:widowControl/>
              <w:shd w:val="clear" w:color="auto" w:fill="auto"/>
              <w:autoSpaceDE/>
              <w:autoSpaceDN/>
              <w:spacing w:after="0" w:line="360" w:lineRule="auto"/>
              <w:rPr>
                <w:sz w:val="24"/>
                <w:szCs w:val="24"/>
              </w:rPr>
            </w:pPr>
            <w:r w:rsidRPr="00E82BC6">
              <w:rPr>
                <w:sz w:val="24"/>
                <w:szCs w:val="24"/>
              </w:rPr>
              <w:t>“Additional First Homes Contribution”</w:t>
            </w:r>
          </w:p>
        </w:tc>
        <w:tc>
          <w:tcPr>
            <w:tcW w:w="4768" w:type="dxa"/>
            <w:tcMar>
              <w:left w:w="108" w:type="dxa"/>
              <w:right w:w="108" w:type="dxa"/>
            </w:tcMar>
          </w:tcPr>
          <w:p w14:paraId="0526DEA5" w14:textId="3B9528D4" w:rsidR="003B5DDF" w:rsidRPr="00E82BC6" w:rsidRDefault="003B5DDF" w:rsidP="00B6196B">
            <w:pPr>
              <w:tabs>
                <w:tab w:val="left" w:pos="720"/>
              </w:tabs>
              <w:spacing w:line="360" w:lineRule="auto"/>
              <w:rPr>
                <w:sz w:val="24"/>
                <w:szCs w:val="24"/>
              </w:rPr>
            </w:pPr>
            <w:r w:rsidRPr="00E82BC6">
              <w:rPr>
                <w:sz w:val="24"/>
                <w:szCs w:val="24"/>
              </w:rPr>
              <w:t xml:space="preserve">means in circumstances where a sale of a First Home other than as a First Home has taken place in accordance with paragraphs 5.8, 5.9 or 7 of </w:t>
            </w:r>
            <w:r w:rsidR="00BB5A4E">
              <w:rPr>
                <w:sz w:val="24"/>
                <w:szCs w:val="24"/>
              </w:rPr>
              <w:t>Schedule 6</w:t>
            </w:r>
            <w:r w:rsidRPr="00E82BC6">
              <w:rPr>
                <w:sz w:val="24"/>
                <w:szCs w:val="24"/>
              </w:rPr>
              <w:t>, the lower of the following two amounts:</w:t>
            </w:r>
          </w:p>
          <w:p w14:paraId="3F382447" w14:textId="77777777" w:rsidR="003B5DDF" w:rsidRPr="00E82BC6" w:rsidRDefault="003B5DDF" w:rsidP="00B6196B">
            <w:pPr>
              <w:tabs>
                <w:tab w:val="left" w:pos="720"/>
              </w:tabs>
              <w:spacing w:line="360" w:lineRule="auto"/>
              <w:rPr>
                <w:sz w:val="24"/>
                <w:szCs w:val="24"/>
              </w:rPr>
            </w:pPr>
            <w:r w:rsidRPr="00E82BC6">
              <w:rPr>
                <w:sz w:val="24"/>
                <w:szCs w:val="24"/>
              </w:rPr>
              <w:t>(a)</w:t>
            </w:r>
            <w:r w:rsidRPr="00E82BC6">
              <w:rPr>
                <w:sz w:val="24"/>
                <w:szCs w:val="24"/>
              </w:rPr>
              <w:tab/>
              <w:t>30% of the proceeds of sale; and</w:t>
            </w:r>
          </w:p>
          <w:p w14:paraId="67D48471" w14:textId="77777777" w:rsidR="003B5DDF" w:rsidRPr="00E82BC6" w:rsidRDefault="003B5DDF" w:rsidP="00B6196B">
            <w:pPr>
              <w:tabs>
                <w:tab w:val="left" w:pos="720"/>
              </w:tabs>
              <w:spacing w:line="360" w:lineRule="auto"/>
              <w:ind w:left="687" w:hanging="687"/>
              <w:rPr>
                <w:sz w:val="24"/>
                <w:szCs w:val="24"/>
              </w:rPr>
            </w:pPr>
            <w:r w:rsidRPr="00E82BC6">
              <w:rPr>
                <w:sz w:val="24"/>
                <w:szCs w:val="24"/>
              </w:rPr>
              <w:t>(b)</w:t>
            </w:r>
            <w:r w:rsidRPr="00E82BC6">
              <w:rPr>
                <w:sz w:val="24"/>
                <w:szCs w:val="24"/>
              </w:rPr>
              <w:tab/>
              <w:t>the proceeds of sale less the amount due and outstanding to any Mortgagee of the relevant First Home under relevant security documentation which for this purpose shall include all accrued principal monies, interest and reasonable costs and expenses that are payable by the First Homes Owner to the Mortgagee under the terms of any mortgage but for the avoidance of doubt shall not include other costs or expenses incurred by the First Homes Owner in connection with the sale of the First Home</w:t>
            </w:r>
          </w:p>
          <w:p w14:paraId="5EE9DC48" w14:textId="77777777" w:rsidR="003B5DDF" w:rsidRPr="00E82BC6" w:rsidRDefault="003B5DDF" w:rsidP="00B6196B">
            <w:pPr>
              <w:pStyle w:val="Body"/>
              <w:widowControl/>
              <w:shd w:val="clear" w:color="auto" w:fill="auto"/>
              <w:autoSpaceDE/>
              <w:autoSpaceDN/>
              <w:spacing w:after="0" w:line="360" w:lineRule="auto"/>
              <w:rPr>
                <w:sz w:val="24"/>
                <w:szCs w:val="24"/>
              </w:rPr>
            </w:pPr>
            <w:r w:rsidRPr="00E82BC6">
              <w:rPr>
                <w:sz w:val="24"/>
                <w:szCs w:val="24"/>
              </w:rPr>
              <w:t>and which for the avoidance of doubt shall in each case be paid following the deduction of any SDLT payable by the First Homes Owner as a result of the disposal of the First Home other than as a First Home.</w:t>
            </w:r>
          </w:p>
        </w:tc>
      </w:tr>
      <w:tr w:rsidR="003B5DDF" w:rsidRPr="00E82BC6" w14:paraId="6FE7C072" w14:textId="77777777" w:rsidTr="002E08A2">
        <w:tc>
          <w:tcPr>
            <w:tcW w:w="4248" w:type="dxa"/>
            <w:tcBorders>
              <w:top w:val="single" w:sz="4" w:space="0" w:color="auto"/>
              <w:left w:val="single" w:sz="4" w:space="0" w:color="auto"/>
              <w:bottom w:val="single" w:sz="4" w:space="0" w:color="auto"/>
              <w:right w:val="single" w:sz="4" w:space="0" w:color="auto"/>
            </w:tcBorders>
            <w:tcMar>
              <w:left w:w="108" w:type="dxa"/>
              <w:right w:w="108" w:type="dxa"/>
            </w:tcMar>
          </w:tcPr>
          <w:p w14:paraId="4B298014" w14:textId="77777777" w:rsidR="003B5DDF" w:rsidRPr="00E82BC6" w:rsidRDefault="003B5DDF" w:rsidP="00B6196B">
            <w:pPr>
              <w:pStyle w:val="Body"/>
              <w:widowControl/>
              <w:shd w:val="clear" w:color="auto" w:fill="auto"/>
              <w:autoSpaceDE/>
              <w:autoSpaceDN/>
              <w:spacing w:after="0" w:line="360" w:lineRule="auto"/>
              <w:rPr>
                <w:sz w:val="24"/>
                <w:szCs w:val="24"/>
              </w:rPr>
            </w:pPr>
            <w:r w:rsidRPr="00F36EC9">
              <w:rPr>
                <w:rFonts w:eastAsia="Arial"/>
                <w:color w:val="000000"/>
                <w:sz w:val="24"/>
                <w:szCs w:val="24"/>
              </w:rPr>
              <w:t>“Armed Services Member”</w:t>
            </w:r>
          </w:p>
        </w:tc>
        <w:tc>
          <w:tcPr>
            <w:tcW w:w="4768" w:type="dxa"/>
            <w:tcBorders>
              <w:top w:val="single" w:sz="4" w:space="0" w:color="auto"/>
              <w:left w:val="single" w:sz="4" w:space="0" w:color="auto"/>
              <w:bottom w:val="single" w:sz="4" w:space="0" w:color="auto"/>
              <w:right w:val="single" w:sz="4" w:space="0" w:color="auto"/>
            </w:tcBorders>
            <w:tcMar>
              <w:left w:w="108" w:type="dxa"/>
              <w:right w:w="108" w:type="dxa"/>
            </w:tcMar>
          </w:tcPr>
          <w:p w14:paraId="12235104" w14:textId="77777777" w:rsidR="003B5DDF" w:rsidRPr="00E82BC6" w:rsidRDefault="003B5DDF" w:rsidP="00B6196B">
            <w:pPr>
              <w:tabs>
                <w:tab w:val="left" w:pos="720"/>
              </w:tabs>
              <w:spacing w:line="360" w:lineRule="auto"/>
              <w:rPr>
                <w:sz w:val="24"/>
                <w:szCs w:val="24"/>
              </w:rPr>
            </w:pPr>
            <w:r w:rsidRPr="00F36EC9">
              <w:rPr>
                <w:color w:val="000000"/>
                <w:sz w:val="24"/>
                <w:szCs w:val="24"/>
              </w:rPr>
              <w:t xml:space="preserve">means a member of the Royal Navy the Royal Marines the British Army or the Royal Air Force or a former member who was a member within the five (5) years prior to the purchase of the First Home, a divorced or </w:t>
            </w:r>
            <w:r w:rsidRPr="00F36EC9">
              <w:rPr>
                <w:color w:val="000000"/>
                <w:sz w:val="24"/>
                <w:szCs w:val="24"/>
              </w:rPr>
              <w:lastRenderedPageBreak/>
              <w:t>separated spouse or civil partner of a member or a spouse or civil partner of a deceased member or former member whose death was caused wholly or partly by their service</w:t>
            </w:r>
          </w:p>
        </w:tc>
      </w:tr>
      <w:tr w:rsidR="003B5DDF" w:rsidRPr="00E82BC6" w14:paraId="1511EEC3" w14:textId="77777777" w:rsidTr="002E08A2">
        <w:tc>
          <w:tcPr>
            <w:tcW w:w="4248" w:type="dxa"/>
            <w:tcBorders>
              <w:top w:val="single" w:sz="4" w:space="0" w:color="auto"/>
              <w:left w:val="single" w:sz="4" w:space="0" w:color="auto"/>
              <w:bottom w:val="single" w:sz="4" w:space="0" w:color="auto"/>
              <w:right w:val="single" w:sz="4" w:space="0" w:color="auto"/>
            </w:tcBorders>
            <w:tcMar>
              <w:left w:w="108" w:type="dxa"/>
              <w:right w:w="108" w:type="dxa"/>
            </w:tcMar>
          </w:tcPr>
          <w:p w14:paraId="28CEC5E2" w14:textId="77777777" w:rsidR="003B5DDF" w:rsidRPr="00E82BC6" w:rsidRDefault="003B5DDF" w:rsidP="00B6196B">
            <w:pPr>
              <w:pStyle w:val="Body"/>
              <w:widowControl/>
              <w:shd w:val="clear" w:color="auto" w:fill="auto"/>
              <w:autoSpaceDE/>
              <w:autoSpaceDN/>
              <w:spacing w:after="0" w:line="360" w:lineRule="auto"/>
              <w:rPr>
                <w:sz w:val="24"/>
                <w:szCs w:val="24"/>
              </w:rPr>
            </w:pPr>
            <w:r w:rsidRPr="00E82BC6">
              <w:rPr>
                <w:sz w:val="24"/>
                <w:szCs w:val="24"/>
              </w:rPr>
              <w:lastRenderedPageBreak/>
              <w:t>“Compliance Certificate”</w:t>
            </w:r>
          </w:p>
        </w:tc>
        <w:tc>
          <w:tcPr>
            <w:tcW w:w="4768" w:type="dxa"/>
            <w:tcBorders>
              <w:top w:val="single" w:sz="4" w:space="0" w:color="auto"/>
              <w:left w:val="single" w:sz="4" w:space="0" w:color="auto"/>
              <w:bottom w:val="single" w:sz="4" w:space="0" w:color="auto"/>
              <w:right w:val="single" w:sz="4" w:space="0" w:color="auto"/>
            </w:tcBorders>
            <w:tcMar>
              <w:left w:w="108" w:type="dxa"/>
              <w:right w:w="108" w:type="dxa"/>
            </w:tcMar>
          </w:tcPr>
          <w:p w14:paraId="1F8A3B4E" w14:textId="15AE02B0" w:rsidR="003B5DDF" w:rsidRPr="00E82BC6" w:rsidRDefault="003B5DDF" w:rsidP="00B6196B">
            <w:pPr>
              <w:tabs>
                <w:tab w:val="left" w:pos="720"/>
              </w:tabs>
              <w:spacing w:line="360" w:lineRule="auto"/>
              <w:rPr>
                <w:sz w:val="24"/>
                <w:szCs w:val="24"/>
              </w:rPr>
            </w:pPr>
            <w:r w:rsidRPr="00E82BC6">
              <w:rPr>
                <w:sz w:val="24"/>
                <w:szCs w:val="24"/>
              </w:rPr>
              <w:t xml:space="preserve">means the certificate issued by the Council confirming that a Dwelling is being disposed of as a First Home to a purchaser meeting the Eligibility Criteria (National) and unless paragraph 5.2 of </w:t>
            </w:r>
            <w:r w:rsidR="00BB5A4E">
              <w:rPr>
                <w:sz w:val="24"/>
                <w:szCs w:val="24"/>
              </w:rPr>
              <w:t>Schedule 6</w:t>
            </w:r>
            <w:r w:rsidRPr="00E82BC6">
              <w:rPr>
                <w:sz w:val="24"/>
                <w:szCs w:val="24"/>
              </w:rPr>
              <w:t xml:space="preserve"> applies also meets the Eligibility Criteria (Local)</w:t>
            </w:r>
          </w:p>
        </w:tc>
      </w:tr>
      <w:tr w:rsidR="003B5DDF" w:rsidRPr="00E82BC6" w14:paraId="492FD20C" w14:textId="77777777" w:rsidTr="002E08A2">
        <w:tc>
          <w:tcPr>
            <w:tcW w:w="4248" w:type="dxa"/>
            <w:tcBorders>
              <w:top w:val="single" w:sz="4" w:space="0" w:color="auto"/>
              <w:left w:val="single" w:sz="4" w:space="0" w:color="auto"/>
              <w:bottom w:val="single" w:sz="4" w:space="0" w:color="auto"/>
              <w:right w:val="single" w:sz="4" w:space="0" w:color="auto"/>
            </w:tcBorders>
            <w:tcMar>
              <w:left w:w="108" w:type="dxa"/>
              <w:right w:w="108" w:type="dxa"/>
            </w:tcMar>
          </w:tcPr>
          <w:p w14:paraId="6C0176FE" w14:textId="77777777" w:rsidR="003B5DDF" w:rsidRPr="00E82BC6" w:rsidRDefault="003B5DDF" w:rsidP="00B6196B">
            <w:pPr>
              <w:pStyle w:val="Body"/>
              <w:widowControl/>
              <w:shd w:val="clear" w:color="auto" w:fill="auto"/>
              <w:autoSpaceDE/>
              <w:autoSpaceDN/>
              <w:spacing w:after="0" w:line="360" w:lineRule="auto"/>
              <w:rPr>
                <w:sz w:val="24"/>
                <w:szCs w:val="24"/>
              </w:rPr>
            </w:pPr>
            <w:r>
              <w:rPr>
                <w:sz w:val="24"/>
                <w:szCs w:val="24"/>
              </w:rPr>
              <w:t>“Development Standard”</w:t>
            </w:r>
          </w:p>
        </w:tc>
        <w:tc>
          <w:tcPr>
            <w:tcW w:w="4768" w:type="dxa"/>
            <w:tcBorders>
              <w:top w:val="single" w:sz="4" w:space="0" w:color="auto"/>
              <w:left w:val="single" w:sz="4" w:space="0" w:color="auto"/>
              <w:bottom w:val="single" w:sz="4" w:space="0" w:color="auto"/>
              <w:right w:val="single" w:sz="4" w:space="0" w:color="auto"/>
            </w:tcBorders>
            <w:tcMar>
              <w:left w:w="108" w:type="dxa"/>
              <w:right w:w="108" w:type="dxa"/>
            </w:tcMar>
          </w:tcPr>
          <w:p w14:paraId="0F3EEB68" w14:textId="77777777" w:rsidR="003B5DDF" w:rsidRPr="00BD368A" w:rsidRDefault="003B5DDF" w:rsidP="00B6196B">
            <w:pPr>
              <w:pStyle w:val="Default"/>
              <w:spacing w:line="360" w:lineRule="auto"/>
              <w:jc w:val="both"/>
            </w:pPr>
            <w:r w:rsidRPr="00BD368A">
              <w:t xml:space="preserve">means a standard to fully comply with the following:- </w:t>
            </w:r>
          </w:p>
          <w:p w14:paraId="7BD9B571" w14:textId="77777777" w:rsidR="003B5DDF" w:rsidRPr="00BD368A" w:rsidRDefault="003B5DDF" w:rsidP="00B6196B">
            <w:pPr>
              <w:pStyle w:val="Default"/>
              <w:spacing w:line="360" w:lineRule="auto"/>
              <w:ind w:left="735" w:hanging="735"/>
              <w:jc w:val="both"/>
            </w:pPr>
            <w:r w:rsidRPr="00BD368A">
              <w:t xml:space="preserve">(a) </w:t>
            </w:r>
            <w:r>
              <w:t xml:space="preserve"> </w:t>
            </w:r>
            <w:r w:rsidRPr="00BD368A">
              <w:t xml:space="preserve">"Technical housing standards – nationally described space standards" published by the Department for Communities and Local Government in March 2015 </w:t>
            </w:r>
          </w:p>
          <w:p w14:paraId="6A12A6E3" w14:textId="77777777" w:rsidR="003B5DDF" w:rsidRPr="00BD368A" w:rsidRDefault="003B5DDF" w:rsidP="00B6196B">
            <w:pPr>
              <w:pStyle w:val="Default"/>
              <w:spacing w:line="360" w:lineRule="auto"/>
              <w:ind w:left="735" w:hanging="735"/>
              <w:jc w:val="both"/>
            </w:pPr>
            <w:r w:rsidRPr="00BD368A">
              <w:t xml:space="preserve">(b) </w:t>
            </w:r>
            <w:r>
              <w:t xml:space="preserve">    </w:t>
            </w:r>
            <w:r w:rsidRPr="00BD368A">
              <w:t xml:space="preserve">all national construction standards and planning policy relating to design which may be published by the Secretary of State or by the Council from time to time </w:t>
            </w:r>
          </w:p>
          <w:p w14:paraId="68992F99" w14:textId="77777777" w:rsidR="003B5DDF" w:rsidRPr="00BD368A" w:rsidRDefault="003B5DDF" w:rsidP="00B6196B">
            <w:pPr>
              <w:pStyle w:val="Default"/>
              <w:spacing w:line="360" w:lineRule="auto"/>
              <w:ind w:left="735" w:hanging="735"/>
              <w:jc w:val="both"/>
            </w:pPr>
            <w:r w:rsidRPr="00BD368A">
              <w:t xml:space="preserve">(c) </w:t>
            </w:r>
            <w:r>
              <w:t xml:space="preserve">      </w:t>
            </w:r>
            <w:r w:rsidRPr="00BD368A">
              <w:t xml:space="preserve">Part 2 of Secured by Design standards published by Police Crime Prevention Initiatives Limited </w:t>
            </w:r>
          </w:p>
          <w:p w14:paraId="57C3F851" w14:textId="77777777" w:rsidR="003B5DDF" w:rsidRPr="00BD368A" w:rsidRDefault="003B5DDF" w:rsidP="00B6196B">
            <w:pPr>
              <w:pStyle w:val="Default"/>
              <w:spacing w:line="360" w:lineRule="auto"/>
              <w:ind w:left="735" w:hanging="735"/>
              <w:jc w:val="both"/>
            </w:pPr>
            <w:r w:rsidRPr="00BD368A">
              <w:t xml:space="preserve">(d) </w:t>
            </w:r>
            <w:r>
              <w:t xml:space="preserve">     </w:t>
            </w:r>
            <w:r w:rsidRPr="00BD368A">
              <w:t>Optional requirement M4(2) of Building Regulations 2010 (Part M) (Accessible and Adaptable Dwellings)</w:t>
            </w:r>
          </w:p>
          <w:p w14:paraId="141A1F4F" w14:textId="5EB847C2" w:rsidR="003B5DDF" w:rsidRPr="00E82BC6" w:rsidRDefault="003B5DDF" w:rsidP="00B6196B">
            <w:pPr>
              <w:tabs>
                <w:tab w:val="left" w:pos="720"/>
              </w:tabs>
              <w:spacing w:line="360" w:lineRule="auto"/>
              <w:rPr>
                <w:sz w:val="24"/>
                <w:szCs w:val="24"/>
              </w:rPr>
            </w:pPr>
            <w:r w:rsidRPr="00BD368A">
              <w:rPr>
                <w:sz w:val="24"/>
                <w:szCs w:val="24"/>
              </w:rPr>
              <w:t xml:space="preserve">and the same may be amended by written agreement of the Parties in accordance </w:t>
            </w:r>
            <w:r w:rsidRPr="00BD368A">
              <w:rPr>
                <w:sz w:val="24"/>
                <w:szCs w:val="24"/>
              </w:rPr>
              <w:lastRenderedPageBreak/>
              <w:t xml:space="preserve">with paragraph </w:t>
            </w:r>
            <w:r w:rsidR="00B071B2">
              <w:rPr>
                <w:sz w:val="24"/>
                <w:szCs w:val="24"/>
              </w:rPr>
              <w:t>4</w:t>
            </w:r>
            <w:r w:rsidRPr="00BD368A">
              <w:rPr>
                <w:sz w:val="24"/>
                <w:szCs w:val="24"/>
              </w:rPr>
              <w:t>.1</w:t>
            </w:r>
            <w:r w:rsidR="009B7496">
              <w:rPr>
                <w:sz w:val="24"/>
                <w:szCs w:val="24"/>
              </w:rPr>
              <w:t xml:space="preserve"> of Schedule 6</w:t>
            </w:r>
          </w:p>
        </w:tc>
      </w:tr>
      <w:tr w:rsidR="003B5DDF" w:rsidRPr="00E82BC6" w14:paraId="2ADEC2A9" w14:textId="77777777" w:rsidTr="002E08A2">
        <w:tc>
          <w:tcPr>
            <w:tcW w:w="4248" w:type="dxa"/>
            <w:tcBorders>
              <w:top w:val="single" w:sz="4" w:space="0" w:color="auto"/>
              <w:left w:val="single" w:sz="4" w:space="0" w:color="auto"/>
              <w:bottom w:val="single" w:sz="4" w:space="0" w:color="auto"/>
              <w:right w:val="single" w:sz="4" w:space="0" w:color="auto"/>
            </w:tcBorders>
            <w:tcMar>
              <w:left w:w="108" w:type="dxa"/>
              <w:right w:w="108" w:type="dxa"/>
            </w:tcMar>
          </w:tcPr>
          <w:p w14:paraId="4A99E09D" w14:textId="77777777" w:rsidR="003B5DDF" w:rsidRPr="00E82BC6" w:rsidRDefault="003B5DDF" w:rsidP="00B6196B">
            <w:pPr>
              <w:pStyle w:val="Body"/>
              <w:widowControl/>
              <w:shd w:val="clear" w:color="auto" w:fill="auto"/>
              <w:autoSpaceDE/>
              <w:autoSpaceDN/>
              <w:spacing w:after="0" w:line="360" w:lineRule="auto"/>
              <w:rPr>
                <w:sz w:val="24"/>
                <w:szCs w:val="24"/>
              </w:rPr>
            </w:pPr>
            <w:r w:rsidRPr="00E82BC6">
              <w:rPr>
                <w:sz w:val="24"/>
                <w:szCs w:val="24"/>
              </w:rPr>
              <w:lastRenderedPageBreak/>
              <w:t>“Discount Market Price”</w:t>
            </w:r>
          </w:p>
        </w:tc>
        <w:tc>
          <w:tcPr>
            <w:tcW w:w="4768" w:type="dxa"/>
            <w:tcBorders>
              <w:top w:val="single" w:sz="4" w:space="0" w:color="auto"/>
              <w:left w:val="single" w:sz="4" w:space="0" w:color="auto"/>
              <w:bottom w:val="single" w:sz="4" w:space="0" w:color="auto"/>
              <w:right w:val="single" w:sz="4" w:space="0" w:color="auto"/>
            </w:tcBorders>
            <w:tcMar>
              <w:left w:w="108" w:type="dxa"/>
              <w:right w:w="108" w:type="dxa"/>
            </w:tcMar>
          </w:tcPr>
          <w:p w14:paraId="0C4AC11A" w14:textId="04A4B875" w:rsidR="003B5DDF" w:rsidRPr="00E82BC6" w:rsidRDefault="003B5DDF" w:rsidP="00B6196B">
            <w:pPr>
              <w:tabs>
                <w:tab w:val="left" w:pos="720"/>
              </w:tabs>
              <w:spacing w:line="360" w:lineRule="auto"/>
              <w:rPr>
                <w:sz w:val="24"/>
                <w:szCs w:val="24"/>
              </w:rPr>
            </w:pPr>
            <w:r w:rsidRPr="00E82BC6">
              <w:rPr>
                <w:sz w:val="24"/>
                <w:szCs w:val="24"/>
              </w:rPr>
              <w:t>means a sum which is the First Home Market Value discounted by at least 30%</w:t>
            </w:r>
          </w:p>
        </w:tc>
      </w:tr>
      <w:tr w:rsidR="003B5DDF" w:rsidRPr="00E82BC6" w14:paraId="396022D7" w14:textId="77777777" w:rsidTr="002E08A2">
        <w:tc>
          <w:tcPr>
            <w:tcW w:w="4248" w:type="dxa"/>
            <w:tcBorders>
              <w:top w:val="single" w:sz="4" w:space="0" w:color="auto"/>
              <w:left w:val="single" w:sz="4" w:space="0" w:color="auto"/>
              <w:bottom w:val="single" w:sz="4" w:space="0" w:color="auto"/>
              <w:right w:val="single" w:sz="4" w:space="0" w:color="auto"/>
            </w:tcBorders>
            <w:tcMar>
              <w:left w:w="108" w:type="dxa"/>
              <w:right w:w="108" w:type="dxa"/>
            </w:tcMar>
          </w:tcPr>
          <w:p w14:paraId="3EDE9A6C" w14:textId="77777777" w:rsidR="003B5DDF" w:rsidRPr="00E82BC6" w:rsidRDefault="003B5DDF" w:rsidP="00B6196B">
            <w:pPr>
              <w:pStyle w:val="Body"/>
              <w:widowControl/>
              <w:shd w:val="clear" w:color="auto" w:fill="auto"/>
              <w:autoSpaceDE/>
              <w:autoSpaceDN/>
              <w:spacing w:after="0" w:line="360" w:lineRule="auto"/>
              <w:rPr>
                <w:sz w:val="24"/>
                <w:szCs w:val="24"/>
              </w:rPr>
            </w:pPr>
            <w:r w:rsidRPr="00E82BC6">
              <w:rPr>
                <w:sz w:val="24"/>
                <w:szCs w:val="24"/>
              </w:rPr>
              <w:t>“Disposal”</w:t>
            </w:r>
          </w:p>
        </w:tc>
        <w:tc>
          <w:tcPr>
            <w:tcW w:w="4768" w:type="dxa"/>
            <w:tcBorders>
              <w:top w:val="single" w:sz="4" w:space="0" w:color="auto"/>
              <w:left w:val="single" w:sz="4" w:space="0" w:color="auto"/>
              <w:bottom w:val="single" w:sz="4" w:space="0" w:color="auto"/>
              <w:right w:val="single" w:sz="4" w:space="0" w:color="auto"/>
            </w:tcBorders>
            <w:tcMar>
              <w:left w:w="108" w:type="dxa"/>
              <w:right w:w="108" w:type="dxa"/>
            </w:tcMar>
          </w:tcPr>
          <w:p w14:paraId="7CD6F094" w14:textId="77777777" w:rsidR="003B5DDF" w:rsidRPr="00E82BC6" w:rsidRDefault="003B5DDF" w:rsidP="00B6196B">
            <w:pPr>
              <w:tabs>
                <w:tab w:val="left" w:pos="720"/>
              </w:tabs>
              <w:spacing w:line="360" w:lineRule="auto"/>
              <w:rPr>
                <w:sz w:val="24"/>
                <w:szCs w:val="24"/>
              </w:rPr>
            </w:pPr>
            <w:r w:rsidRPr="00E82BC6">
              <w:rPr>
                <w:sz w:val="24"/>
                <w:szCs w:val="24"/>
              </w:rPr>
              <w:t>means a transfer of the freehold or (in the case of a flat only) the grant or assignment of a leasehold interest in a First Home other than:</w:t>
            </w:r>
          </w:p>
          <w:p w14:paraId="5CD86BAE" w14:textId="484864EE" w:rsidR="003B5DDF" w:rsidRPr="00E82BC6" w:rsidRDefault="003B5DDF" w:rsidP="00B6196B">
            <w:pPr>
              <w:tabs>
                <w:tab w:val="left" w:pos="720"/>
              </w:tabs>
              <w:spacing w:line="360" w:lineRule="auto"/>
              <w:ind w:left="743" w:hanging="743"/>
              <w:rPr>
                <w:sz w:val="24"/>
                <w:szCs w:val="24"/>
              </w:rPr>
            </w:pPr>
            <w:r w:rsidRPr="00E82BC6">
              <w:rPr>
                <w:sz w:val="24"/>
                <w:szCs w:val="24"/>
              </w:rPr>
              <w:t>(a)</w:t>
            </w:r>
            <w:r w:rsidRPr="00E82BC6">
              <w:rPr>
                <w:sz w:val="24"/>
                <w:szCs w:val="24"/>
              </w:rPr>
              <w:tab/>
              <w:t xml:space="preserve">a letting or sub-letting in accordance with paragraph 6 of </w:t>
            </w:r>
            <w:r w:rsidR="00BB5A4E">
              <w:rPr>
                <w:sz w:val="24"/>
                <w:szCs w:val="24"/>
              </w:rPr>
              <w:t>Schedule 6</w:t>
            </w:r>
          </w:p>
          <w:p w14:paraId="75A7CD3F" w14:textId="77777777" w:rsidR="003B5DDF" w:rsidRPr="00E82BC6" w:rsidRDefault="003B5DDF" w:rsidP="00B6196B">
            <w:pPr>
              <w:tabs>
                <w:tab w:val="left" w:pos="720"/>
              </w:tabs>
              <w:spacing w:line="360" w:lineRule="auto"/>
              <w:ind w:left="743" w:hanging="708"/>
              <w:rPr>
                <w:sz w:val="24"/>
                <w:szCs w:val="24"/>
              </w:rPr>
            </w:pPr>
            <w:r w:rsidRPr="00E82BC6">
              <w:rPr>
                <w:sz w:val="24"/>
                <w:szCs w:val="24"/>
              </w:rPr>
              <w:t>(b)</w:t>
            </w:r>
            <w:r w:rsidRPr="00E82BC6">
              <w:rPr>
                <w:sz w:val="24"/>
                <w:szCs w:val="24"/>
              </w:rPr>
              <w:tab/>
              <w:t>a transfer of the freehold interest in a First Home or land on which a First Home is to be provided before that First Home is made available for Occupation except where the transfer is to a First Homes Owner</w:t>
            </w:r>
          </w:p>
          <w:p w14:paraId="4179DE53" w14:textId="77777777" w:rsidR="003B5DDF" w:rsidRPr="00E82BC6" w:rsidRDefault="003B5DDF" w:rsidP="00B6196B">
            <w:pPr>
              <w:tabs>
                <w:tab w:val="left" w:pos="743"/>
              </w:tabs>
              <w:spacing w:line="360" w:lineRule="auto"/>
              <w:rPr>
                <w:sz w:val="24"/>
                <w:szCs w:val="24"/>
              </w:rPr>
            </w:pPr>
            <w:r w:rsidRPr="00E82BC6">
              <w:rPr>
                <w:sz w:val="24"/>
                <w:szCs w:val="24"/>
              </w:rPr>
              <w:t>(c)      an Exempt Disposal</w:t>
            </w:r>
          </w:p>
          <w:p w14:paraId="7B52FA7A" w14:textId="77777777" w:rsidR="003B5DDF" w:rsidRPr="00E82BC6" w:rsidRDefault="003B5DDF" w:rsidP="00B6196B">
            <w:pPr>
              <w:tabs>
                <w:tab w:val="left" w:pos="720"/>
              </w:tabs>
              <w:spacing w:line="360" w:lineRule="auto"/>
              <w:rPr>
                <w:sz w:val="24"/>
                <w:szCs w:val="24"/>
              </w:rPr>
            </w:pPr>
            <w:r w:rsidRPr="00E82BC6">
              <w:rPr>
                <w:sz w:val="24"/>
                <w:szCs w:val="24"/>
              </w:rPr>
              <w:t xml:space="preserve"> and “Disposed” and “Disposing” shall be construed accordingly</w:t>
            </w:r>
          </w:p>
        </w:tc>
      </w:tr>
      <w:tr w:rsidR="007E2CDC" w:rsidRPr="00E82BC6" w14:paraId="7AA60BA7" w14:textId="77777777" w:rsidTr="002E08A2">
        <w:tc>
          <w:tcPr>
            <w:tcW w:w="4248" w:type="dxa"/>
            <w:tcBorders>
              <w:top w:val="single" w:sz="4" w:space="0" w:color="auto"/>
              <w:left w:val="single" w:sz="4" w:space="0" w:color="auto"/>
              <w:bottom w:val="single" w:sz="4" w:space="0" w:color="auto"/>
              <w:right w:val="single" w:sz="4" w:space="0" w:color="auto"/>
            </w:tcBorders>
            <w:tcMar>
              <w:left w:w="108" w:type="dxa"/>
              <w:right w:w="108" w:type="dxa"/>
            </w:tcMar>
          </w:tcPr>
          <w:p w14:paraId="0D1805DB" w14:textId="7A4AEE08" w:rsidR="007E2CDC" w:rsidRPr="00E82BC6" w:rsidRDefault="007E2CDC" w:rsidP="007E2CDC">
            <w:pPr>
              <w:pStyle w:val="Body"/>
              <w:widowControl/>
              <w:shd w:val="clear" w:color="auto" w:fill="auto"/>
              <w:autoSpaceDE/>
              <w:autoSpaceDN/>
              <w:spacing w:after="0" w:line="360" w:lineRule="auto"/>
              <w:rPr>
                <w:sz w:val="24"/>
                <w:szCs w:val="24"/>
              </w:rPr>
            </w:pPr>
            <w:r>
              <w:rPr>
                <w:sz w:val="24"/>
                <w:szCs w:val="24"/>
              </w:rPr>
              <w:t>“Eligibility Criteria (Local)”</w:t>
            </w:r>
          </w:p>
        </w:tc>
        <w:tc>
          <w:tcPr>
            <w:tcW w:w="4768" w:type="dxa"/>
            <w:tcBorders>
              <w:top w:val="single" w:sz="4" w:space="0" w:color="auto"/>
              <w:left w:val="single" w:sz="4" w:space="0" w:color="auto"/>
              <w:bottom w:val="single" w:sz="4" w:space="0" w:color="auto"/>
              <w:right w:val="single" w:sz="4" w:space="0" w:color="auto"/>
            </w:tcBorders>
            <w:tcMar>
              <w:left w:w="108" w:type="dxa"/>
              <w:right w:w="108" w:type="dxa"/>
            </w:tcMar>
          </w:tcPr>
          <w:p w14:paraId="00322572" w14:textId="77777777" w:rsidR="004748E3" w:rsidRPr="00851CD4" w:rsidRDefault="004748E3" w:rsidP="00851CD4">
            <w:pPr>
              <w:tabs>
                <w:tab w:val="left" w:pos="720"/>
              </w:tabs>
              <w:spacing w:line="360" w:lineRule="auto"/>
              <w:rPr>
                <w:sz w:val="24"/>
                <w:szCs w:val="24"/>
              </w:rPr>
            </w:pPr>
            <w:r w:rsidRPr="00851CD4">
              <w:rPr>
                <w:sz w:val="24"/>
                <w:szCs w:val="24"/>
              </w:rPr>
              <w:t>means criteria published by the Council at the date of the relevant disposal of a First Home which are met in respect of a disposal of a First Home if:</w:t>
            </w:r>
          </w:p>
          <w:p w14:paraId="1ED32B22" w14:textId="77777777" w:rsidR="004748E3" w:rsidRPr="00851CD4" w:rsidRDefault="004748E3" w:rsidP="00851CD4">
            <w:pPr>
              <w:tabs>
                <w:tab w:val="left" w:pos="720"/>
              </w:tabs>
              <w:spacing w:line="360" w:lineRule="auto"/>
              <w:ind w:left="687" w:hanging="687"/>
              <w:rPr>
                <w:sz w:val="24"/>
                <w:szCs w:val="24"/>
              </w:rPr>
            </w:pPr>
            <w:r w:rsidRPr="00851CD4">
              <w:rPr>
                <w:sz w:val="24"/>
                <w:szCs w:val="24"/>
              </w:rPr>
              <w:t>(a)</w:t>
            </w:r>
            <w:r w:rsidRPr="00851CD4">
              <w:rPr>
                <w:sz w:val="24"/>
                <w:szCs w:val="24"/>
              </w:rPr>
              <w:tab/>
              <w:t>the purchaser’s annual gross income (or in the case of a joint purchase, the joint purchasers’ joint annual gross income) does not exceed the Income Cap (Local) (if any); and</w:t>
            </w:r>
          </w:p>
          <w:p w14:paraId="23AFB3AF" w14:textId="77777777" w:rsidR="004E3E88" w:rsidRDefault="004748E3" w:rsidP="004E3E88">
            <w:pPr>
              <w:tabs>
                <w:tab w:val="left" w:pos="720"/>
              </w:tabs>
              <w:spacing w:line="360" w:lineRule="auto"/>
              <w:ind w:left="730" w:hanging="730"/>
              <w:rPr>
                <w:sz w:val="24"/>
                <w:szCs w:val="24"/>
              </w:rPr>
            </w:pPr>
            <w:r w:rsidRPr="00851CD4">
              <w:rPr>
                <w:sz w:val="24"/>
                <w:szCs w:val="24"/>
              </w:rPr>
              <w:t>(b)</w:t>
            </w:r>
            <w:r w:rsidRPr="00851CD4">
              <w:rPr>
                <w:sz w:val="24"/>
                <w:szCs w:val="24"/>
              </w:rPr>
              <w:tab/>
              <w:t xml:space="preserve">the purchaser meets the First Homes Local Connection Criteria (or in the case of a joint purchase at least one of the joint purchasers </w:t>
            </w:r>
            <w:r w:rsidRPr="00851CD4">
              <w:rPr>
                <w:rFonts w:eastAsia="Arial"/>
                <w:color w:val="000000"/>
                <w:sz w:val="24"/>
                <w:szCs w:val="24"/>
              </w:rPr>
              <w:t>meets the First Homes Local Connection Criteria</w:t>
            </w:r>
            <w:r w:rsidRPr="00851CD4">
              <w:rPr>
                <w:sz w:val="24"/>
                <w:szCs w:val="24"/>
              </w:rPr>
              <w:t xml:space="preserve">); </w:t>
            </w:r>
            <w:r w:rsidRPr="00851CD4">
              <w:rPr>
                <w:b/>
                <w:bCs/>
                <w:sz w:val="24"/>
                <w:szCs w:val="24"/>
                <w:u w:val="single"/>
              </w:rPr>
              <w:t>or</w:t>
            </w:r>
            <w:r w:rsidR="004E3E88">
              <w:rPr>
                <w:sz w:val="24"/>
                <w:szCs w:val="24"/>
              </w:rPr>
              <w:t xml:space="preserve"> </w:t>
            </w:r>
          </w:p>
          <w:p w14:paraId="4456E6D1" w14:textId="592FBC69" w:rsidR="004748E3" w:rsidRPr="00851CD4" w:rsidRDefault="004E3E88" w:rsidP="004E3E88">
            <w:pPr>
              <w:tabs>
                <w:tab w:val="left" w:pos="720"/>
              </w:tabs>
              <w:spacing w:line="360" w:lineRule="auto"/>
              <w:ind w:left="730" w:hanging="730"/>
              <w:rPr>
                <w:sz w:val="24"/>
                <w:szCs w:val="24"/>
              </w:rPr>
            </w:pPr>
            <w:r>
              <w:rPr>
                <w:sz w:val="24"/>
                <w:szCs w:val="24"/>
              </w:rPr>
              <w:lastRenderedPageBreak/>
              <w:t>(c)    t</w:t>
            </w:r>
            <w:r w:rsidR="004748E3" w:rsidRPr="00851CD4">
              <w:rPr>
                <w:sz w:val="24"/>
                <w:szCs w:val="24"/>
              </w:rPr>
              <w:t>he purchaser is (or in the case of a joint purchase at least one of the joint purchasers is) an Armed Services Member</w:t>
            </w:r>
          </w:p>
          <w:p w14:paraId="6DA55475" w14:textId="0395E062" w:rsidR="00F91289" w:rsidRPr="00E82BC6" w:rsidRDefault="004748E3" w:rsidP="002E08A2">
            <w:pPr>
              <w:tabs>
                <w:tab w:val="left" w:pos="468"/>
              </w:tabs>
              <w:spacing w:line="360" w:lineRule="auto"/>
              <w:rPr>
                <w:sz w:val="24"/>
                <w:szCs w:val="24"/>
              </w:rPr>
            </w:pPr>
            <w:r w:rsidRPr="00851CD4">
              <w:rPr>
                <w:sz w:val="24"/>
                <w:szCs w:val="24"/>
              </w:rPr>
              <w:t>it being acknowledged that at the date of this agreement the Council has not prescribed any Income Cap (Local) in respect of the disposal of a First Home but the Council does have a First Homes Local Connection Criteria that does apply.</w:t>
            </w:r>
          </w:p>
        </w:tc>
      </w:tr>
      <w:tr w:rsidR="007E2CDC" w:rsidRPr="00E82BC6" w14:paraId="0D7B9C6A" w14:textId="77777777" w:rsidTr="002E08A2">
        <w:tc>
          <w:tcPr>
            <w:tcW w:w="4248" w:type="dxa"/>
            <w:tcBorders>
              <w:top w:val="single" w:sz="4" w:space="0" w:color="auto"/>
              <w:left w:val="single" w:sz="4" w:space="0" w:color="auto"/>
              <w:bottom w:val="single" w:sz="4" w:space="0" w:color="auto"/>
              <w:right w:val="single" w:sz="4" w:space="0" w:color="auto"/>
            </w:tcBorders>
            <w:tcMar>
              <w:left w:w="108" w:type="dxa"/>
              <w:right w:w="108" w:type="dxa"/>
            </w:tcMar>
          </w:tcPr>
          <w:p w14:paraId="38256A26" w14:textId="77777777" w:rsidR="007E2CDC" w:rsidRPr="00E82BC6" w:rsidRDefault="007E2CDC" w:rsidP="007E2CDC">
            <w:pPr>
              <w:pStyle w:val="Body"/>
              <w:widowControl/>
              <w:shd w:val="clear" w:color="auto" w:fill="auto"/>
              <w:autoSpaceDE/>
              <w:autoSpaceDN/>
              <w:spacing w:after="0" w:line="360" w:lineRule="auto"/>
              <w:rPr>
                <w:sz w:val="24"/>
                <w:szCs w:val="24"/>
              </w:rPr>
            </w:pPr>
            <w:r w:rsidRPr="00E82BC6">
              <w:rPr>
                <w:sz w:val="24"/>
                <w:szCs w:val="24"/>
              </w:rPr>
              <w:lastRenderedPageBreak/>
              <w:t>“Eligibility Criteria (National)”</w:t>
            </w:r>
          </w:p>
        </w:tc>
        <w:tc>
          <w:tcPr>
            <w:tcW w:w="4768" w:type="dxa"/>
            <w:tcBorders>
              <w:top w:val="single" w:sz="4" w:space="0" w:color="auto"/>
              <w:left w:val="single" w:sz="4" w:space="0" w:color="auto"/>
              <w:bottom w:val="single" w:sz="4" w:space="0" w:color="auto"/>
              <w:right w:val="single" w:sz="4" w:space="0" w:color="auto"/>
            </w:tcBorders>
            <w:tcMar>
              <w:left w:w="108" w:type="dxa"/>
              <w:right w:w="108" w:type="dxa"/>
            </w:tcMar>
          </w:tcPr>
          <w:p w14:paraId="0E65F7B1" w14:textId="77777777" w:rsidR="007E2CDC" w:rsidRPr="00E82BC6" w:rsidRDefault="007E2CDC" w:rsidP="007E2CDC">
            <w:pPr>
              <w:tabs>
                <w:tab w:val="left" w:pos="720"/>
              </w:tabs>
              <w:spacing w:line="360" w:lineRule="auto"/>
              <w:rPr>
                <w:sz w:val="24"/>
                <w:szCs w:val="24"/>
              </w:rPr>
            </w:pPr>
            <w:r w:rsidRPr="00E82BC6">
              <w:rPr>
                <w:sz w:val="24"/>
                <w:szCs w:val="24"/>
              </w:rPr>
              <w:t>means criteria which are met in respect of a purchase of a First Home if:</w:t>
            </w:r>
          </w:p>
          <w:p w14:paraId="78DC0A81" w14:textId="77777777" w:rsidR="007E2CDC" w:rsidRPr="00E82BC6" w:rsidRDefault="007E2CDC" w:rsidP="007E2CDC">
            <w:pPr>
              <w:tabs>
                <w:tab w:val="left" w:pos="720"/>
              </w:tabs>
              <w:spacing w:line="360" w:lineRule="auto"/>
              <w:ind w:left="743" w:hanging="743"/>
              <w:rPr>
                <w:sz w:val="24"/>
                <w:szCs w:val="24"/>
              </w:rPr>
            </w:pPr>
            <w:r w:rsidRPr="00E82BC6">
              <w:rPr>
                <w:sz w:val="24"/>
                <w:szCs w:val="24"/>
              </w:rPr>
              <w:t>(a)</w:t>
            </w:r>
            <w:r w:rsidRPr="00E82BC6">
              <w:rPr>
                <w:sz w:val="24"/>
                <w:szCs w:val="24"/>
              </w:rPr>
              <w:tab/>
              <w:t>the purchaser is a First Time Buyer (or in the case of a joint purchase each joint purchaser is a First Time Buyer); and</w:t>
            </w:r>
          </w:p>
          <w:p w14:paraId="2C8BE276" w14:textId="77777777" w:rsidR="007E2CDC" w:rsidRPr="00E82BC6" w:rsidRDefault="007E2CDC" w:rsidP="007E2CDC">
            <w:pPr>
              <w:tabs>
                <w:tab w:val="left" w:pos="720"/>
              </w:tabs>
              <w:spacing w:line="360" w:lineRule="auto"/>
              <w:ind w:left="743" w:hanging="743"/>
              <w:rPr>
                <w:sz w:val="24"/>
                <w:szCs w:val="24"/>
              </w:rPr>
            </w:pPr>
            <w:r w:rsidRPr="00E82BC6">
              <w:rPr>
                <w:sz w:val="24"/>
                <w:szCs w:val="24"/>
              </w:rPr>
              <w:t>(b)</w:t>
            </w:r>
            <w:r w:rsidRPr="00E82BC6">
              <w:rPr>
                <w:sz w:val="24"/>
                <w:szCs w:val="24"/>
              </w:rPr>
              <w:tab/>
              <w:t>the purchaser’s annual gross income (or in the case of a joint purchase, the joint purchasers’ joint annual gross income) does not exceed the Income Cap (National).</w:t>
            </w:r>
          </w:p>
        </w:tc>
      </w:tr>
      <w:tr w:rsidR="007E2CDC" w:rsidRPr="00E82BC6" w14:paraId="3789491C" w14:textId="77777777" w:rsidTr="002E08A2">
        <w:tc>
          <w:tcPr>
            <w:tcW w:w="4248" w:type="dxa"/>
            <w:tcBorders>
              <w:top w:val="single" w:sz="4" w:space="0" w:color="auto"/>
              <w:left w:val="single" w:sz="4" w:space="0" w:color="auto"/>
              <w:bottom w:val="single" w:sz="4" w:space="0" w:color="auto"/>
              <w:right w:val="single" w:sz="4" w:space="0" w:color="auto"/>
            </w:tcBorders>
            <w:tcMar>
              <w:left w:w="108" w:type="dxa"/>
              <w:right w:w="108" w:type="dxa"/>
            </w:tcMar>
          </w:tcPr>
          <w:p w14:paraId="5A2C564A" w14:textId="77777777" w:rsidR="007E2CDC" w:rsidRPr="00E82BC6" w:rsidRDefault="007E2CDC" w:rsidP="007E2CDC">
            <w:pPr>
              <w:pStyle w:val="Body"/>
              <w:widowControl/>
              <w:shd w:val="clear" w:color="auto" w:fill="auto"/>
              <w:autoSpaceDE/>
              <w:autoSpaceDN/>
              <w:spacing w:after="0" w:line="360" w:lineRule="auto"/>
              <w:rPr>
                <w:sz w:val="24"/>
                <w:szCs w:val="24"/>
              </w:rPr>
            </w:pPr>
            <w:r w:rsidRPr="00E82BC6">
              <w:rPr>
                <w:sz w:val="24"/>
                <w:szCs w:val="24"/>
              </w:rPr>
              <w:t>“Exempt Disposal”</w:t>
            </w:r>
          </w:p>
        </w:tc>
        <w:tc>
          <w:tcPr>
            <w:tcW w:w="4768" w:type="dxa"/>
            <w:tcBorders>
              <w:top w:val="single" w:sz="4" w:space="0" w:color="auto"/>
              <w:left w:val="single" w:sz="4" w:space="0" w:color="auto"/>
              <w:bottom w:val="single" w:sz="4" w:space="0" w:color="auto"/>
              <w:right w:val="single" w:sz="4" w:space="0" w:color="auto"/>
            </w:tcBorders>
            <w:tcMar>
              <w:left w:w="108" w:type="dxa"/>
              <w:right w:w="108" w:type="dxa"/>
            </w:tcMar>
          </w:tcPr>
          <w:p w14:paraId="71F72F2B" w14:textId="77777777" w:rsidR="007E2CDC" w:rsidRPr="00E82BC6" w:rsidRDefault="007E2CDC" w:rsidP="007E2CDC">
            <w:pPr>
              <w:tabs>
                <w:tab w:val="left" w:pos="720"/>
              </w:tabs>
              <w:spacing w:line="360" w:lineRule="auto"/>
              <w:rPr>
                <w:sz w:val="24"/>
                <w:szCs w:val="24"/>
              </w:rPr>
            </w:pPr>
            <w:r w:rsidRPr="00E82BC6">
              <w:rPr>
                <w:sz w:val="24"/>
                <w:szCs w:val="24"/>
              </w:rPr>
              <w:t>means the Disposal of a First Home in one of the following circumstances:</w:t>
            </w:r>
          </w:p>
          <w:p w14:paraId="32D9801B" w14:textId="77777777" w:rsidR="007E2CDC" w:rsidRPr="00E82BC6" w:rsidRDefault="007E2CDC" w:rsidP="007E2CDC">
            <w:pPr>
              <w:tabs>
                <w:tab w:val="left" w:pos="720"/>
              </w:tabs>
              <w:spacing w:line="360" w:lineRule="auto"/>
              <w:ind w:left="743" w:hanging="743"/>
              <w:rPr>
                <w:sz w:val="24"/>
                <w:szCs w:val="24"/>
              </w:rPr>
            </w:pPr>
            <w:r w:rsidRPr="00E82BC6">
              <w:rPr>
                <w:sz w:val="24"/>
                <w:szCs w:val="24"/>
              </w:rPr>
              <w:t>(a)</w:t>
            </w:r>
            <w:r w:rsidRPr="00E82BC6">
              <w:rPr>
                <w:sz w:val="24"/>
                <w:szCs w:val="24"/>
              </w:rPr>
              <w:tab/>
              <w:t>a Disposal to a spouse or civil partner upon the death of the First Homes Owner</w:t>
            </w:r>
          </w:p>
          <w:p w14:paraId="5D144C78" w14:textId="77777777" w:rsidR="007E2CDC" w:rsidRPr="00E82BC6" w:rsidRDefault="007E2CDC" w:rsidP="007E2CDC">
            <w:pPr>
              <w:tabs>
                <w:tab w:val="left" w:pos="720"/>
              </w:tabs>
              <w:spacing w:line="360" w:lineRule="auto"/>
              <w:ind w:left="743" w:hanging="743"/>
              <w:rPr>
                <w:sz w:val="24"/>
                <w:szCs w:val="24"/>
              </w:rPr>
            </w:pPr>
            <w:r w:rsidRPr="00E82BC6">
              <w:rPr>
                <w:sz w:val="24"/>
                <w:szCs w:val="24"/>
              </w:rPr>
              <w:t>(b)</w:t>
            </w:r>
            <w:r w:rsidRPr="00E82BC6">
              <w:rPr>
                <w:sz w:val="24"/>
                <w:szCs w:val="24"/>
              </w:rPr>
              <w:tab/>
              <w:t>a Disposal to a named beneficiary under the terms of a will or under the rules of intestacy following the death of the First Homes Owner</w:t>
            </w:r>
          </w:p>
          <w:p w14:paraId="6EC68E6D" w14:textId="77777777" w:rsidR="007E2CDC" w:rsidRPr="00E82BC6" w:rsidRDefault="007E2CDC" w:rsidP="007E2CDC">
            <w:pPr>
              <w:tabs>
                <w:tab w:val="left" w:pos="720"/>
              </w:tabs>
              <w:spacing w:line="360" w:lineRule="auto"/>
              <w:ind w:left="743" w:hanging="743"/>
              <w:rPr>
                <w:sz w:val="24"/>
                <w:szCs w:val="24"/>
              </w:rPr>
            </w:pPr>
            <w:r w:rsidRPr="00E82BC6">
              <w:rPr>
                <w:sz w:val="24"/>
                <w:szCs w:val="24"/>
              </w:rPr>
              <w:t>(c)</w:t>
            </w:r>
            <w:r w:rsidRPr="00E82BC6">
              <w:rPr>
                <w:sz w:val="24"/>
                <w:szCs w:val="24"/>
              </w:rPr>
              <w:tab/>
              <w:t xml:space="preserve">Disposal to a former spouse or former civil partner of a First Homes Owner in accordance with the terms </w:t>
            </w:r>
            <w:r w:rsidRPr="00E82BC6">
              <w:rPr>
                <w:sz w:val="24"/>
                <w:szCs w:val="24"/>
              </w:rPr>
              <w:lastRenderedPageBreak/>
              <w:t>of a court order, divorce settlement or other legal agreement or order upon divorce, annulment or dissolution of the marriage or civil partnership or the making of a nullity, separation or presumption of death order</w:t>
            </w:r>
          </w:p>
          <w:p w14:paraId="5252EEF2" w14:textId="4739CE8C" w:rsidR="007E2CDC" w:rsidRPr="00E82BC6" w:rsidRDefault="007E2CDC" w:rsidP="007E2CDC">
            <w:pPr>
              <w:tabs>
                <w:tab w:val="left" w:pos="720"/>
              </w:tabs>
              <w:spacing w:line="360" w:lineRule="auto"/>
              <w:ind w:left="743" w:hanging="743"/>
              <w:rPr>
                <w:sz w:val="24"/>
                <w:szCs w:val="24"/>
              </w:rPr>
            </w:pPr>
            <w:r w:rsidRPr="00E82BC6">
              <w:rPr>
                <w:sz w:val="24"/>
                <w:szCs w:val="24"/>
              </w:rPr>
              <w:t>(d)</w:t>
            </w:r>
            <w:r w:rsidRPr="00E82BC6">
              <w:rPr>
                <w:sz w:val="24"/>
                <w:szCs w:val="24"/>
              </w:rPr>
              <w:tab/>
              <w:t xml:space="preserve">Disposal to a trustee in bankruptcy prior to sale of the relevant Dwelling (and for the avoidance of doubt paragraph 7 of </w:t>
            </w:r>
            <w:r w:rsidR="00BB5A4E">
              <w:rPr>
                <w:sz w:val="24"/>
                <w:szCs w:val="24"/>
              </w:rPr>
              <w:t>Schedule 6</w:t>
            </w:r>
            <w:r w:rsidRPr="00E82BC6">
              <w:rPr>
                <w:sz w:val="24"/>
                <w:szCs w:val="24"/>
              </w:rPr>
              <w:t xml:space="preserve"> shall apply to such sale)</w:t>
            </w:r>
          </w:p>
          <w:p w14:paraId="52A5A3C9" w14:textId="310D0037" w:rsidR="007E2CDC" w:rsidRPr="00E82BC6" w:rsidRDefault="007E2CDC" w:rsidP="007E2CDC">
            <w:pPr>
              <w:tabs>
                <w:tab w:val="left" w:pos="720"/>
              </w:tabs>
              <w:spacing w:line="360" w:lineRule="auto"/>
              <w:rPr>
                <w:sz w:val="24"/>
                <w:szCs w:val="24"/>
              </w:rPr>
            </w:pPr>
            <w:r w:rsidRPr="00E82BC6">
              <w:rPr>
                <w:sz w:val="24"/>
                <w:szCs w:val="24"/>
              </w:rPr>
              <w:t xml:space="preserve">Provided that in each case other than (d) the person to whom the disposal is made complies with the terms of paragraph 6 of </w:t>
            </w:r>
            <w:r w:rsidR="00BB5A4E">
              <w:rPr>
                <w:sz w:val="24"/>
                <w:szCs w:val="24"/>
              </w:rPr>
              <w:t>Schedule 6</w:t>
            </w:r>
          </w:p>
        </w:tc>
      </w:tr>
      <w:tr w:rsidR="007E2CDC" w:rsidRPr="00E82BC6" w14:paraId="33089F3B" w14:textId="77777777" w:rsidTr="002E08A2">
        <w:tc>
          <w:tcPr>
            <w:tcW w:w="4248" w:type="dxa"/>
            <w:tcBorders>
              <w:top w:val="single" w:sz="4" w:space="0" w:color="auto"/>
              <w:left w:val="single" w:sz="4" w:space="0" w:color="auto"/>
              <w:bottom w:val="single" w:sz="4" w:space="0" w:color="auto"/>
              <w:right w:val="single" w:sz="4" w:space="0" w:color="auto"/>
            </w:tcBorders>
            <w:tcMar>
              <w:left w:w="108" w:type="dxa"/>
              <w:right w:w="108" w:type="dxa"/>
            </w:tcMar>
          </w:tcPr>
          <w:p w14:paraId="28C69103" w14:textId="77777777" w:rsidR="007E2CDC" w:rsidRPr="00E82BC6" w:rsidRDefault="007E2CDC" w:rsidP="007E2CDC">
            <w:pPr>
              <w:pStyle w:val="Body"/>
              <w:widowControl/>
              <w:shd w:val="clear" w:color="auto" w:fill="auto"/>
              <w:autoSpaceDE/>
              <w:autoSpaceDN/>
              <w:spacing w:after="0" w:line="360" w:lineRule="auto"/>
              <w:rPr>
                <w:sz w:val="24"/>
                <w:szCs w:val="24"/>
              </w:rPr>
            </w:pPr>
            <w:r w:rsidRPr="00E82BC6">
              <w:rPr>
                <w:sz w:val="24"/>
                <w:szCs w:val="24"/>
              </w:rPr>
              <w:lastRenderedPageBreak/>
              <w:t>“First Home”</w:t>
            </w:r>
          </w:p>
        </w:tc>
        <w:tc>
          <w:tcPr>
            <w:tcW w:w="4768" w:type="dxa"/>
            <w:tcBorders>
              <w:top w:val="single" w:sz="4" w:space="0" w:color="auto"/>
              <w:left w:val="single" w:sz="4" w:space="0" w:color="auto"/>
              <w:bottom w:val="single" w:sz="4" w:space="0" w:color="auto"/>
              <w:right w:val="single" w:sz="4" w:space="0" w:color="auto"/>
            </w:tcBorders>
            <w:tcMar>
              <w:left w:w="108" w:type="dxa"/>
              <w:right w:w="108" w:type="dxa"/>
            </w:tcMar>
          </w:tcPr>
          <w:p w14:paraId="64B5F1C3" w14:textId="77777777" w:rsidR="007E2CDC" w:rsidRPr="00E82BC6" w:rsidRDefault="007E2CDC" w:rsidP="007E2CDC">
            <w:pPr>
              <w:tabs>
                <w:tab w:val="left" w:pos="720"/>
              </w:tabs>
              <w:spacing w:line="360" w:lineRule="auto"/>
              <w:rPr>
                <w:sz w:val="24"/>
                <w:szCs w:val="24"/>
              </w:rPr>
            </w:pPr>
            <w:r w:rsidRPr="00E82BC6">
              <w:rPr>
                <w:sz w:val="24"/>
                <w:szCs w:val="24"/>
              </w:rPr>
              <w:t>means a Dwelling which may be disposed of as a freehold or (in the case of flats only) as a leasehold property to a First Time Buyer at the Discount Market Price and which on its first Disposal does not exceed the Price Cap and "First Home Unit/s" and "First Homes" shall be construed accordingly and for the avoidance of doubt and in respect of this Deed only reference to First Home does not include Affordable Housing the Council does acknowledge that First Homes are to be considered a tenure of affordable housing pursuant to the National Planning Policy Framework document</w:t>
            </w:r>
          </w:p>
        </w:tc>
      </w:tr>
      <w:tr w:rsidR="007E2CDC" w:rsidRPr="00E82BC6" w14:paraId="42B868DB" w14:textId="77777777" w:rsidTr="002E08A2">
        <w:tc>
          <w:tcPr>
            <w:tcW w:w="4248" w:type="dxa"/>
            <w:tcBorders>
              <w:top w:val="single" w:sz="4" w:space="0" w:color="auto"/>
              <w:left w:val="single" w:sz="4" w:space="0" w:color="auto"/>
              <w:bottom w:val="single" w:sz="4" w:space="0" w:color="auto"/>
              <w:right w:val="single" w:sz="4" w:space="0" w:color="auto"/>
            </w:tcBorders>
            <w:tcMar>
              <w:left w:w="108" w:type="dxa"/>
              <w:right w:w="108" w:type="dxa"/>
            </w:tcMar>
          </w:tcPr>
          <w:p w14:paraId="6CD168A8" w14:textId="77777777" w:rsidR="007E2CDC" w:rsidRPr="00E82BC6" w:rsidRDefault="007E2CDC" w:rsidP="007E2CDC">
            <w:pPr>
              <w:pStyle w:val="Body"/>
              <w:widowControl/>
              <w:shd w:val="clear" w:color="auto" w:fill="auto"/>
              <w:autoSpaceDE/>
              <w:autoSpaceDN/>
              <w:spacing w:after="0" w:line="360" w:lineRule="auto"/>
              <w:rPr>
                <w:sz w:val="24"/>
                <w:szCs w:val="24"/>
              </w:rPr>
            </w:pPr>
            <w:r w:rsidRPr="00E82BC6">
              <w:rPr>
                <w:sz w:val="24"/>
                <w:szCs w:val="24"/>
              </w:rPr>
              <w:t>“First Homes Costs”</w:t>
            </w:r>
          </w:p>
        </w:tc>
        <w:tc>
          <w:tcPr>
            <w:tcW w:w="4768" w:type="dxa"/>
            <w:tcBorders>
              <w:top w:val="single" w:sz="4" w:space="0" w:color="auto"/>
              <w:left w:val="single" w:sz="4" w:space="0" w:color="auto"/>
              <w:bottom w:val="single" w:sz="4" w:space="0" w:color="auto"/>
              <w:right w:val="single" w:sz="4" w:space="0" w:color="auto"/>
            </w:tcBorders>
            <w:tcMar>
              <w:left w:w="108" w:type="dxa"/>
              <w:right w:w="108" w:type="dxa"/>
            </w:tcMar>
          </w:tcPr>
          <w:p w14:paraId="38A8E726" w14:textId="45D29F50" w:rsidR="007E2CDC" w:rsidRPr="00E82BC6" w:rsidRDefault="007E2CDC" w:rsidP="007E2CDC">
            <w:pPr>
              <w:tabs>
                <w:tab w:val="left" w:pos="720"/>
              </w:tabs>
              <w:spacing w:line="360" w:lineRule="auto"/>
              <w:rPr>
                <w:sz w:val="24"/>
                <w:szCs w:val="24"/>
              </w:rPr>
            </w:pPr>
            <w:r w:rsidRPr="00E82BC6">
              <w:rPr>
                <w:sz w:val="24"/>
                <w:szCs w:val="24"/>
              </w:rPr>
              <w:t xml:space="preserve">means the sum of </w:t>
            </w:r>
            <w:r w:rsidR="00341D44">
              <w:rPr>
                <w:sz w:val="24"/>
                <w:szCs w:val="24"/>
              </w:rPr>
              <w:t>two</w:t>
            </w:r>
            <w:r w:rsidRPr="00E82BC6">
              <w:rPr>
                <w:sz w:val="24"/>
                <w:szCs w:val="24"/>
              </w:rPr>
              <w:t xml:space="preserve"> hundred and </w:t>
            </w:r>
            <w:r w:rsidR="00341D44">
              <w:rPr>
                <w:sz w:val="24"/>
                <w:szCs w:val="24"/>
              </w:rPr>
              <w:t xml:space="preserve">forty three </w:t>
            </w:r>
            <w:r w:rsidRPr="00E82BC6">
              <w:rPr>
                <w:sz w:val="24"/>
                <w:szCs w:val="24"/>
              </w:rPr>
              <w:t xml:space="preserve">pounds </w:t>
            </w:r>
            <w:r w:rsidR="00341D44">
              <w:rPr>
                <w:sz w:val="24"/>
                <w:szCs w:val="24"/>
              </w:rPr>
              <w:t xml:space="preserve">and thirty eight pence </w:t>
            </w:r>
            <w:r w:rsidRPr="00E82BC6">
              <w:rPr>
                <w:sz w:val="24"/>
                <w:szCs w:val="24"/>
              </w:rPr>
              <w:lastRenderedPageBreak/>
              <w:t>(£</w:t>
            </w:r>
            <w:r w:rsidR="00341D44">
              <w:rPr>
                <w:sz w:val="24"/>
                <w:szCs w:val="24"/>
              </w:rPr>
              <w:t>243.38</w:t>
            </w:r>
            <w:r w:rsidRPr="00E82BC6">
              <w:rPr>
                <w:sz w:val="24"/>
                <w:szCs w:val="24"/>
              </w:rPr>
              <w:t xml:space="preserve">) </w:t>
            </w:r>
            <w:r w:rsidR="00A36735">
              <w:rPr>
                <w:sz w:val="24"/>
                <w:szCs w:val="24"/>
              </w:rPr>
              <w:t>per each</w:t>
            </w:r>
            <w:r w:rsidR="00D1415A">
              <w:rPr>
                <w:sz w:val="24"/>
                <w:szCs w:val="24"/>
              </w:rPr>
              <w:t xml:space="preserve"> First Home built on the site or such other amount </w:t>
            </w:r>
            <w:r w:rsidRPr="00E82BC6">
              <w:rPr>
                <w:sz w:val="24"/>
                <w:szCs w:val="24"/>
              </w:rPr>
              <w:t xml:space="preserve"> published in the Council’s Fees and Charges document on the Council’s website (whichever is greater)</w:t>
            </w:r>
            <w:r w:rsidR="00D1415A">
              <w:rPr>
                <w:sz w:val="24"/>
                <w:szCs w:val="24"/>
              </w:rPr>
              <w:t xml:space="preserve"> at the time of a relevant Disposal</w:t>
            </w:r>
            <w:r w:rsidRPr="00E82BC6">
              <w:rPr>
                <w:sz w:val="24"/>
                <w:szCs w:val="24"/>
              </w:rPr>
              <w:t xml:space="preserve"> </w:t>
            </w:r>
          </w:p>
        </w:tc>
      </w:tr>
      <w:tr w:rsidR="00E2412F" w:rsidRPr="005811F7" w14:paraId="02122DF1" w14:textId="77777777" w:rsidTr="002E08A2">
        <w:tc>
          <w:tcPr>
            <w:tcW w:w="4248" w:type="dxa"/>
            <w:tcBorders>
              <w:top w:val="single" w:sz="4" w:space="0" w:color="auto"/>
              <w:left w:val="single" w:sz="4" w:space="0" w:color="auto"/>
              <w:bottom w:val="single" w:sz="4" w:space="0" w:color="auto"/>
              <w:right w:val="single" w:sz="4" w:space="0" w:color="auto"/>
            </w:tcBorders>
            <w:tcMar>
              <w:left w:w="108" w:type="dxa"/>
              <w:right w:w="108" w:type="dxa"/>
            </w:tcMar>
          </w:tcPr>
          <w:p w14:paraId="6AF3AFFE" w14:textId="35E685AF" w:rsidR="00E2412F" w:rsidRPr="00B6779F" w:rsidRDefault="00E2412F" w:rsidP="00E2412F">
            <w:pPr>
              <w:pStyle w:val="Body"/>
              <w:widowControl/>
              <w:shd w:val="clear" w:color="auto" w:fill="auto"/>
              <w:autoSpaceDE/>
              <w:autoSpaceDN/>
              <w:spacing w:after="0" w:line="360" w:lineRule="auto"/>
              <w:rPr>
                <w:sz w:val="24"/>
                <w:szCs w:val="24"/>
              </w:rPr>
            </w:pPr>
            <w:r w:rsidRPr="00B6779F">
              <w:rPr>
                <w:rFonts w:eastAsia="Arial"/>
                <w:color w:val="000000"/>
                <w:sz w:val="24"/>
                <w:szCs w:val="24"/>
              </w:rPr>
              <w:lastRenderedPageBreak/>
              <w:t>“First Homes Local Connection Criteria”</w:t>
            </w:r>
          </w:p>
        </w:tc>
        <w:tc>
          <w:tcPr>
            <w:tcW w:w="4768" w:type="dxa"/>
            <w:tcBorders>
              <w:top w:val="single" w:sz="4" w:space="0" w:color="auto"/>
              <w:left w:val="single" w:sz="4" w:space="0" w:color="auto"/>
              <w:bottom w:val="single" w:sz="4" w:space="0" w:color="auto"/>
              <w:right w:val="single" w:sz="4" w:space="0" w:color="auto"/>
            </w:tcBorders>
            <w:tcMar>
              <w:left w:w="108" w:type="dxa"/>
              <w:right w:w="108" w:type="dxa"/>
            </w:tcMar>
          </w:tcPr>
          <w:p w14:paraId="757A289B" w14:textId="77777777" w:rsidR="00E2412F" w:rsidRPr="00A252CE" w:rsidRDefault="00E2412F" w:rsidP="00E2412F">
            <w:pPr>
              <w:spacing w:line="360" w:lineRule="auto"/>
              <w:rPr>
                <w:sz w:val="24"/>
                <w:szCs w:val="24"/>
              </w:rPr>
            </w:pPr>
            <w:r w:rsidRPr="00A252CE">
              <w:rPr>
                <w:sz w:val="24"/>
                <w:szCs w:val="24"/>
              </w:rPr>
              <w:t>means one of the following criteria:</w:t>
            </w:r>
          </w:p>
          <w:p w14:paraId="6A74B206" w14:textId="77777777" w:rsidR="00E2412F" w:rsidRPr="00A252CE" w:rsidRDefault="00E2412F" w:rsidP="00E2412F">
            <w:pPr>
              <w:spacing w:line="360" w:lineRule="auto"/>
              <w:ind w:left="456" w:hanging="456"/>
              <w:rPr>
                <w:sz w:val="24"/>
                <w:szCs w:val="24"/>
              </w:rPr>
            </w:pPr>
            <w:r w:rsidRPr="00A252CE">
              <w:rPr>
                <w:sz w:val="24"/>
                <w:szCs w:val="24"/>
              </w:rPr>
              <w:t>(i)  was born within the South Holland District and has lived there for 2 years or more; or</w:t>
            </w:r>
          </w:p>
          <w:p w14:paraId="19DE89CA" w14:textId="77777777" w:rsidR="00E2412F" w:rsidRPr="00A252CE" w:rsidRDefault="00E2412F" w:rsidP="00E2412F">
            <w:pPr>
              <w:spacing w:line="360" w:lineRule="auto"/>
              <w:ind w:left="456" w:hanging="425"/>
              <w:rPr>
                <w:sz w:val="24"/>
                <w:szCs w:val="24"/>
              </w:rPr>
            </w:pPr>
            <w:r w:rsidRPr="00A252CE">
              <w:rPr>
                <w:sz w:val="24"/>
                <w:szCs w:val="24"/>
              </w:rPr>
              <w:t>(ii) has permanently resided in South Holland District for 2 years or more; or</w:t>
            </w:r>
          </w:p>
          <w:p w14:paraId="0958DCA8" w14:textId="77777777" w:rsidR="00E2412F" w:rsidRPr="00A252CE" w:rsidRDefault="00E2412F" w:rsidP="00E2412F">
            <w:pPr>
              <w:spacing w:line="360" w:lineRule="auto"/>
              <w:ind w:left="456" w:hanging="425"/>
              <w:rPr>
                <w:sz w:val="24"/>
                <w:szCs w:val="24"/>
              </w:rPr>
            </w:pPr>
            <w:r w:rsidRPr="00A252CE">
              <w:rPr>
                <w:sz w:val="24"/>
                <w:szCs w:val="24"/>
              </w:rPr>
              <w:t>(iii) used to permanently live in South Holland District for 2 years or more but has been forced to move away because of the lack of affordable housing; or</w:t>
            </w:r>
          </w:p>
          <w:p w14:paraId="21B39970" w14:textId="3115DD71" w:rsidR="00E2412F" w:rsidRPr="00E82BC6" w:rsidRDefault="00E2412F" w:rsidP="00B6779F">
            <w:pPr>
              <w:tabs>
                <w:tab w:val="left" w:pos="720"/>
              </w:tabs>
              <w:spacing w:line="360" w:lineRule="auto"/>
              <w:ind w:left="468" w:hanging="468"/>
              <w:rPr>
                <w:sz w:val="24"/>
                <w:szCs w:val="24"/>
              </w:rPr>
            </w:pPr>
            <w:r w:rsidRPr="00A252CE">
              <w:rPr>
                <w:sz w:val="24"/>
                <w:szCs w:val="24"/>
              </w:rPr>
              <w:t>(iv) has been permanently employed in South Holland District for 2 years or more.</w:t>
            </w:r>
          </w:p>
        </w:tc>
      </w:tr>
      <w:tr w:rsidR="00E2412F" w:rsidRPr="00E82BC6" w14:paraId="390B91F1" w14:textId="77777777" w:rsidTr="002E08A2">
        <w:tc>
          <w:tcPr>
            <w:tcW w:w="4248" w:type="dxa"/>
            <w:tcBorders>
              <w:top w:val="single" w:sz="4" w:space="0" w:color="auto"/>
              <w:left w:val="single" w:sz="4" w:space="0" w:color="auto"/>
              <w:bottom w:val="single" w:sz="4" w:space="0" w:color="auto"/>
              <w:right w:val="single" w:sz="4" w:space="0" w:color="auto"/>
            </w:tcBorders>
            <w:tcMar>
              <w:left w:w="108" w:type="dxa"/>
              <w:right w:w="108" w:type="dxa"/>
            </w:tcMar>
          </w:tcPr>
          <w:p w14:paraId="379B8169" w14:textId="77777777" w:rsidR="00E2412F" w:rsidRPr="00E82BC6" w:rsidRDefault="00E2412F" w:rsidP="00E2412F">
            <w:pPr>
              <w:pStyle w:val="Body"/>
              <w:widowControl/>
              <w:shd w:val="clear" w:color="auto" w:fill="auto"/>
              <w:autoSpaceDE/>
              <w:autoSpaceDN/>
              <w:spacing w:after="0" w:line="360" w:lineRule="auto"/>
              <w:rPr>
                <w:sz w:val="24"/>
                <w:szCs w:val="24"/>
              </w:rPr>
            </w:pPr>
            <w:r w:rsidRPr="00E82BC6">
              <w:rPr>
                <w:sz w:val="24"/>
                <w:szCs w:val="24"/>
              </w:rPr>
              <w:t>“First Homes Owner”</w:t>
            </w:r>
          </w:p>
        </w:tc>
        <w:tc>
          <w:tcPr>
            <w:tcW w:w="4768" w:type="dxa"/>
            <w:tcBorders>
              <w:top w:val="single" w:sz="4" w:space="0" w:color="auto"/>
              <w:left w:val="single" w:sz="4" w:space="0" w:color="auto"/>
              <w:bottom w:val="single" w:sz="4" w:space="0" w:color="auto"/>
              <w:right w:val="single" w:sz="4" w:space="0" w:color="auto"/>
            </w:tcBorders>
            <w:tcMar>
              <w:left w:w="108" w:type="dxa"/>
              <w:right w:w="108" w:type="dxa"/>
            </w:tcMar>
          </w:tcPr>
          <w:p w14:paraId="63C0698A" w14:textId="77777777" w:rsidR="00E2412F" w:rsidRPr="00E82BC6" w:rsidRDefault="00E2412F" w:rsidP="00E2412F">
            <w:pPr>
              <w:tabs>
                <w:tab w:val="left" w:pos="720"/>
              </w:tabs>
              <w:spacing w:line="360" w:lineRule="auto"/>
              <w:rPr>
                <w:sz w:val="24"/>
                <w:szCs w:val="24"/>
              </w:rPr>
            </w:pPr>
            <w:r w:rsidRPr="00E82BC6">
              <w:rPr>
                <w:sz w:val="24"/>
                <w:szCs w:val="24"/>
              </w:rPr>
              <w:t>means the person or persons having the freehold or leasehold interest (as applicable) in a First Home Unit other than:</w:t>
            </w:r>
          </w:p>
          <w:p w14:paraId="679DCF83" w14:textId="77777777" w:rsidR="00E2412F" w:rsidRPr="00E82BC6" w:rsidRDefault="00E2412F" w:rsidP="00E2412F">
            <w:pPr>
              <w:tabs>
                <w:tab w:val="left" w:pos="720"/>
              </w:tabs>
              <w:spacing w:line="360" w:lineRule="auto"/>
              <w:rPr>
                <w:sz w:val="24"/>
                <w:szCs w:val="24"/>
              </w:rPr>
            </w:pPr>
            <w:r w:rsidRPr="00E82BC6">
              <w:rPr>
                <w:sz w:val="24"/>
                <w:szCs w:val="24"/>
              </w:rPr>
              <w:t>(a)</w:t>
            </w:r>
            <w:r w:rsidRPr="00E82BC6">
              <w:rPr>
                <w:sz w:val="24"/>
                <w:szCs w:val="24"/>
              </w:rPr>
              <w:tab/>
              <w:t>the Owner; or</w:t>
            </w:r>
          </w:p>
          <w:p w14:paraId="2C2EC283" w14:textId="77777777" w:rsidR="00E2412F" w:rsidRPr="00E82BC6" w:rsidRDefault="00E2412F" w:rsidP="00E2412F">
            <w:pPr>
              <w:tabs>
                <w:tab w:val="left" w:pos="720"/>
              </w:tabs>
              <w:spacing w:line="360" w:lineRule="auto"/>
              <w:ind w:left="743" w:hanging="708"/>
              <w:rPr>
                <w:sz w:val="24"/>
                <w:szCs w:val="24"/>
              </w:rPr>
            </w:pPr>
            <w:r w:rsidRPr="00E82BC6">
              <w:rPr>
                <w:sz w:val="24"/>
                <w:szCs w:val="24"/>
              </w:rPr>
              <w:t>(b)</w:t>
            </w:r>
            <w:r w:rsidRPr="00E82BC6">
              <w:rPr>
                <w:sz w:val="24"/>
                <w:szCs w:val="24"/>
              </w:rPr>
              <w:tab/>
              <w:t xml:space="preserve">a developer or other entity to which the freehold interest or leasehold interest in a First Home or in the land on which a First Home is to be provided has been transferred before that First Home is made available and is disposed of for Occupation as a First Home; </w:t>
            </w:r>
          </w:p>
          <w:p w14:paraId="18E8E0FA" w14:textId="7EDEBBF6" w:rsidR="00E2412F" w:rsidRPr="00E82BC6" w:rsidRDefault="00E2412F" w:rsidP="00E2412F">
            <w:pPr>
              <w:tabs>
                <w:tab w:val="left" w:pos="720"/>
              </w:tabs>
              <w:spacing w:line="360" w:lineRule="auto"/>
              <w:ind w:left="743" w:hanging="743"/>
              <w:rPr>
                <w:sz w:val="24"/>
                <w:szCs w:val="24"/>
              </w:rPr>
            </w:pPr>
            <w:r w:rsidRPr="00E82BC6">
              <w:rPr>
                <w:sz w:val="24"/>
                <w:szCs w:val="24"/>
              </w:rPr>
              <w:t>(c)</w:t>
            </w:r>
            <w:r w:rsidRPr="00E82BC6">
              <w:rPr>
                <w:sz w:val="24"/>
                <w:szCs w:val="24"/>
              </w:rPr>
              <w:tab/>
              <w:t xml:space="preserve">the freehold a tenant or sub-tenant of a permitted letting under </w:t>
            </w:r>
            <w:r w:rsidRPr="00E82BC6">
              <w:rPr>
                <w:sz w:val="24"/>
                <w:szCs w:val="24"/>
              </w:rPr>
              <w:lastRenderedPageBreak/>
              <w:t xml:space="preserve">paragraph 6 of </w:t>
            </w:r>
            <w:r w:rsidR="00BB5A4E">
              <w:rPr>
                <w:sz w:val="24"/>
                <w:szCs w:val="24"/>
              </w:rPr>
              <w:t>Schedule 6</w:t>
            </w:r>
          </w:p>
        </w:tc>
      </w:tr>
      <w:tr w:rsidR="00E2412F" w:rsidRPr="00E82BC6" w14:paraId="547E43C4" w14:textId="77777777" w:rsidTr="002E08A2">
        <w:tc>
          <w:tcPr>
            <w:tcW w:w="4248" w:type="dxa"/>
            <w:tcBorders>
              <w:top w:val="single" w:sz="4" w:space="0" w:color="auto"/>
              <w:left w:val="single" w:sz="4" w:space="0" w:color="auto"/>
              <w:bottom w:val="single" w:sz="4" w:space="0" w:color="auto"/>
              <w:right w:val="single" w:sz="4" w:space="0" w:color="auto"/>
            </w:tcBorders>
            <w:tcMar>
              <w:left w:w="108" w:type="dxa"/>
              <w:right w:w="108" w:type="dxa"/>
            </w:tcMar>
          </w:tcPr>
          <w:p w14:paraId="0BEA8A18" w14:textId="77777777" w:rsidR="00E2412F" w:rsidRPr="00E82BC6" w:rsidRDefault="00E2412F" w:rsidP="00E2412F">
            <w:pPr>
              <w:pStyle w:val="Body"/>
              <w:widowControl/>
              <w:shd w:val="clear" w:color="auto" w:fill="auto"/>
              <w:autoSpaceDE/>
              <w:autoSpaceDN/>
              <w:spacing w:after="0" w:line="360" w:lineRule="auto"/>
              <w:rPr>
                <w:sz w:val="24"/>
                <w:szCs w:val="24"/>
              </w:rPr>
            </w:pPr>
            <w:r w:rsidRPr="00E82BC6">
              <w:rPr>
                <w:sz w:val="24"/>
                <w:szCs w:val="24"/>
              </w:rPr>
              <w:lastRenderedPageBreak/>
              <w:t>“First Time Buyer”</w:t>
            </w:r>
          </w:p>
        </w:tc>
        <w:tc>
          <w:tcPr>
            <w:tcW w:w="4768" w:type="dxa"/>
            <w:tcBorders>
              <w:top w:val="single" w:sz="4" w:space="0" w:color="auto"/>
              <w:left w:val="single" w:sz="4" w:space="0" w:color="auto"/>
              <w:bottom w:val="single" w:sz="4" w:space="0" w:color="auto"/>
              <w:right w:val="single" w:sz="4" w:space="0" w:color="auto"/>
            </w:tcBorders>
            <w:tcMar>
              <w:left w:w="108" w:type="dxa"/>
              <w:right w:w="108" w:type="dxa"/>
            </w:tcMar>
          </w:tcPr>
          <w:p w14:paraId="3FC06F65" w14:textId="77777777" w:rsidR="00E2412F" w:rsidRPr="00E82BC6" w:rsidRDefault="00E2412F" w:rsidP="00E2412F">
            <w:pPr>
              <w:tabs>
                <w:tab w:val="left" w:pos="720"/>
              </w:tabs>
              <w:spacing w:line="360" w:lineRule="auto"/>
              <w:rPr>
                <w:sz w:val="24"/>
                <w:szCs w:val="24"/>
              </w:rPr>
            </w:pPr>
            <w:r w:rsidRPr="00E82BC6">
              <w:rPr>
                <w:sz w:val="24"/>
                <w:szCs w:val="24"/>
              </w:rPr>
              <w:t>means a first time buyer as defined by paragraph 6 of Schedule 6ZA to the Finance Act 2003</w:t>
            </w:r>
          </w:p>
        </w:tc>
      </w:tr>
      <w:tr w:rsidR="006217C0" w:rsidRPr="00E82BC6" w14:paraId="41110654" w14:textId="77777777" w:rsidTr="002E08A2">
        <w:tc>
          <w:tcPr>
            <w:tcW w:w="4248" w:type="dxa"/>
            <w:tcBorders>
              <w:top w:val="single" w:sz="4" w:space="0" w:color="auto"/>
              <w:left w:val="single" w:sz="4" w:space="0" w:color="auto"/>
              <w:bottom w:val="single" w:sz="4" w:space="0" w:color="auto"/>
              <w:right w:val="single" w:sz="4" w:space="0" w:color="auto"/>
            </w:tcBorders>
            <w:tcMar>
              <w:left w:w="108" w:type="dxa"/>
              <w:right w:w="108" w:type="dxa"/>
            </w:tcMar>
          </w:tcPr>
          <w:p w14:paraId="40380781" w14:textId="55D5765E" w:rsidR="006217C0" w:rsidRPr="008C09D1" w:rsidRDefault="00944410" w:rsidP="00E2412F">
            <w:pPr>
              <w:pStyle w:val="Body"/>
              <w:widowControl/>
              <w:shd w:val="clear" w:color="auto" w:fill="auto"/>
              <w:autoSpaceDE/>
              <w:autoSpaceDN/>
              <w:spacing w:after="0" w:line="360" w:lineRule="auto"/>
              <w:rPr>
                <w:sz w:val="24"/>
                <w:szCs w:val="24"/>
              </w:rPr>
            </w:pPr>
            <w:r w:rsidRPr="0047649E">
              <w:t>“Income Cap (Local)”</w:t>
            </w:r>
          </w:p>
        </w:tc>
        <w:tc>
          <w:tcPr>
            <w:tcW w:w="4768" w:type="dxa"/>
            <w:tcBorders>
              <w:top w:val="single" w:sz="4" w:space="0" w:color="auto"/>
              <w:left w:val="single" w:sz="4" w:space="0" w:color="auto"/>
              <w:bottom w:val="single" w:sz="4" w:space="0" w:color="auto"/>
              <w:right w:val="single" w:sz="4" w:space="0" w:color="auto"/>
            </w:tcBorders>
            <w:tcMar>
              <w:left w:w="108" w:type="dxa"/>
              <w:right w:w="108" w:type="dxa"/>
            </w:tcMar>
          </w:tcPr>
          <w:p w14:paraId="4084C89D" w14:textId="4469E66C" w:rsidR="006217C0" w:rsidRPr="008C09D1" w:rsidRDefault="008C09D1" w:rsidP="00E2412F">
            <w:pPr>
              <w:tabs>
                <w:tab w:val="left" w:pos="720"/>
              </w:tabs>
              <w:spacing w:line="360" w:lineRule="auto"/>
              <w:rPr>
                <w:sz w:val="24"/>
                <w:szCs w:val="24"/>
              </w:rPr>
            </w:pPr>
            <w:r w:rsidRPr="0047649E">
              <w:t>means such local income cap as may be published from time to time by the Council and is in force at the time of the relevant disposal of the First Home</w:t>
            </w:r>
          </w:p>
        </w:tc>
      </w:tr>
      <w:tr w:rsidR="00E2412F" w:rsidRPr="00E82BC6" w14:paraId="1211D96D" w14:textId="77777777" w:rsidTr="002E08A2">
        <w:tc>
          <w:tcPr>
            <w:tcW w:w="4248" w:type="dxa"/>
            <w:tcBorders>
              <w:top w:val="single" w:sz="4" w:space="0" w:color="auto"/>
              <w:left w:val="single" w:sz="4" w:space="0" w:color="auto"/>
              <w:bottom w:val="single" w:sz="4" w:space="0" w:color="auto"/>
              <w:right w:val="single" w:sz="4" w:space="0" w:color="auto"/>
            </w:tcBorders>
            <w:tcMar>
              <w:left w:w="108" w:type="dxa"/>
              <w:right w:w="108" w:type="dxa"/>
            </w:tcMar>
          </w:tcPr>
          <w:p w14:paraId="0AFA9A63" w14:textId="77777777" w:rsidR="00E2412F" w:rsidRPr="00E82BC6" w:rsidRDefault="00E2412F" w:rsidP="00E2412F">
            <w:pPr>
              <w:pStyle w:val="Body"/>
              <w:widowControl/>
              <w:shd w:val="clear" w:color="auto" w:fill="auto"/>
              <w:autoSpaceDE/>
              <w:autoSpaceDN/>
              <w:spacing w:after="0" w:line="360" w:lineRule="auto"/>
              <w:rPr>
                <w:sz w:val="24"/>
                <w:szCs w:val="24"/>
              </w:rPr>
            </w:pPr>
            <w:r w:rsidRPr="00E82BC6">
              <w:rPr>
                <w:sz w:val="24"/>
                <w:szCs w:val="24"/>
              </w:rPr>
              <w:t>“Income Cap (National)”</w:t>
            </w:r>
          </w:p>
        </w:tc>
        <w:tc>
          <w:tcPr>
            <w:tcW w:w="4768" w:type="dxa"/>
            <w:tcBorders>
              <w:top w:val="single" w:sz="4" w:space="0" w:color="auto"/>
              <w:left w:val="single" w:sz="4" w:space="0" w:color="auto"/>
              <w:bottom w:val="single" w:sz="4" w:space="0" w:color="auto"/>
              <w:right w:val="single" w:sz="4" w:space="0" w:color="auto"/>
            </w:tcBorders>
            <w:tcMar>
              <w:left w:w="108" w:type="dxa"/>
              <w:right w:w="108" w:type="dxa"/>
            </w:tcMar>
          </w:tcPr>
          <w:p w14:paraId="4B0175D2" w14:textId="77777777" w:rsidR="00E2412F" w:rsidRPr="00E82BC6" w:rsidRDefault="00E2412F" w:rsidP="00E2412F">
            <w:pPr>
              <w:tabs>
                <w:tab w:val="left" w:pos="720"/>
              </w:tabs>
              <w:spacing w:line="360" w:lineRule="auto"/>
              <w:rPr>
                <w:sz w:val="24"/>
                <w:szCs w:val="24"/>
              </w:rPr>
            </w:pPr>
            <w:r w:rsidRPr="00E82BC6">
              <w:rPr>
                <w:sz w:val="24"/>
                <w:szCs w:val="24"/>
              </w:rPr>
              <w:t>means eighty thousand pounds (£80,000) or such other sum as may be published for this purpose from time to time by the Secretary of State and is in force at the time of the relevant disposal of the First Home</w:t>
            </w:r>
          </w:p>
        </w:tc>
      </w:tr>
      <w:tr w:rsidR="00E2412F" w:rsidRPr="00E82BC6" w14:paraId="1B4305B1" w14:textId="77777777" w:rsidTr="002E08A2">
        <w:tc>
          <w:tcPr>
            <w:tcW w:w="4248" w:type="dxa"/>
            <w:tcBorders>
              <w:top w:val="single" w:sz="4" w:space="0" w:color="auto"/>
              <w:left w:val="single" w:sz="4" w:space="0" w:color="auto"/>
              <w:bottom w:val="single" w:sz="4" w:space="0" w:color="auto"/>
              <w:right w:val="single" w:sz="4" w:space="0" w:color="auto"/>
            </w:tcBorders>
            <w:tcMar>
              <w:left w:w="108" w:type="dxa"/>
              <w:right w:w="108" w:type="dxa"/>
            </w:tcMar>
          </w:tcPr>
          <w:p w14:paraId="1598E1B6" w14:textId="511ADA7A" w:rsidR="00E2412F" w:rsidRPr="00E82BC6" w:rsidRDefault="00E2412F" w:rsidP="00E2412F">
            <w:pPr>
              <w:pStyle w:val="Body"/>
              <w:spacing w:after="0" w:line="360" w:lineRule="auto"/>
              <w:rPr>
                <w:sz w:val="24"/>
                <w:szCs w:val="24"/>
              </w:rPr>
            </w:pPr>
            <w:r>
              <w:rPr>
                <w:sz w:val="24"/>
                <w:szCs w:val="24"/>
              </w:rPr>
              <w:t>“Market Dwelling”</w:t>
            </w:r>
          </w:p>
        </w:tc>
        <w:tc>
          <w:tcPr>
            <w:tcW w:w="4768" w:type="dxa"/>
            <w:tcBorders>
              <w:top w:val="single" w:sz="4" w:space="0" w:color="auto"/>
              <w:left w:val="single" w:sz="4" w:space="0" w:color="auto"/>
              <w:bottom w:val="single" w:sz="4" w:space="0" w:color="auto"/>
              <w:right w:val="single" w:sz="4" w:space="0" w:color="auto"/>
            </w:tcBorders>
            <w:tcMar>
              <w:left w:w="108" w:type="dxa"/>
              <w:right w:w="108" w:type="dxa"/>
            </w:tcMar>
          </w:tcPr>
          <w:p w14:paraId="2517C08F" w14:textId="587D0500" w:rsidR="00E2412F" w:rsidRPr="00E82BC6" w:rsidRDefault="00E2412F" w:rsidP="00E2412F">
            <w:pPr>
              <w:tabs>
                <w:tab w:val="left" w:pos="720"/>
              </w:tabs>
              <w:spacing w:line="360" w:lineRule="auto"/>
              <w:rPr>
                <w:sz w:val="24"/>
                <w:szCs w:val="24"/>
              </w:rPr>
            </w:pPr>
            <w:r>
              <w:rPr>
                <w:sz w:val="24"/>
                <w:szCs w:val="24"/>
              </w:rPr>
              <w:t>means any Dwelling which is not a First Home or Affordable Housing Units</w:t>
            </w:r>
          </w:p>
        </w:tc>
      </w:tr>
      <w:tr w:rsidR="00E2412F" w:rsidRPr="00E82BC6" w14:paraId="42B57447" w14:textId="77777777" w:rsidTr="002E08A2">
        <w:tc>
          <w:tcPr>
            <w:tcW w:w="4248" w:type="dxa"/>
            <w:tcBorders>
              <w:top w:val="single" w:sz="4" w:space="0" w:color="auto"/>
              <w:left w:val="single" w:sz="4" w:space="0" w:color="auto"/>
              <w:bottom w:val="single" w:sz="4" w:space="0" w:color="auto"/>
              <w:right w:val="single" w:sz="4" w:space="0" w:color="auto"/>
            </w:tcBorders>
            <w:tcMar>
              <w:left w:w="108" w:type="dxa"/>
              <w:right w:w="108" w:type="dxa"/>
            </w:tcMar>
          </w:tcPr>
          <w:p w14:paraId="51CEDFCC" w14:textId="507E7301" w:rsidR="00E2412F" w:rsidRPr="00E82BC6" w:rsidRDefault="00E2412F" w:rsidP="00E2412F">
            <w:pPr>
              <w:pStyle w:val="Body"/>
              <w:spacing w:after="0" w:line="360" w:lineRule="auto"/>
              <w:rPr>
                <w:sz w:val="24"/>
                <w:szCs w:val="24"/>
              </w:rPr>
            </w:pPr>
            <w:r w:rsidRPr="00E82BC6">
              <w:rPr>
                <w:sz w:val="24"/>
                <w:szCs w:val="24"/>
              </w:rPr>
              <w:t>“</w:t>
            </w:r>
            <w:r w:rsidR="004D0AEF">
              <w:rPr>
                <w:sz w:val="24"/>
                <w:szCs w:val="24"/>
              </w:rPr>
              <w:t xml:space="preserve">First Homes </w:t>
            </w:r>
            <w:r w:rsidRPr="00E82BC6">
              <w:rPr>
                <w:sz w:val="24"/>
                <w:szCs w:val="24"/>
              </w:rPr>
              <w:t>Market Value”</w:t>
            </w:r>
          </w:p>
        </w:tc>
        <w:tc>
          <w:tcPr>
            <w:tcW w:w="4768" w:type="dxa"/>
            <w:tcBorders>
              <w:top w:val="single" w:sz="4" w:space="0" w:color="auto"/>
              <w:left w:val="single" w:sz="4" w:space="0" w:color="auto"/>
              <w:bottom w:val="single" w:sz="4" w:space="0" w:color="auto"/>
              <w:right w:val="single" w:sz="4" w:space="0" w:color="auto"/>
            </w:tcBorders>
            <w:tcMar>
              <w:left w:w="108" w:type="dxa"/>
              <w:right w:w="108" w:type="dxa"/>
            </w:tcMar>
          </w:tcPr>
          <w:p w14:paraId="086C6D9A" w14:textId="77777777" w:rsidR="00E2412F" w:rsidRPr="00E82BC6" w:rsidRDefault="00E2412F" w:rsidP="00E2412F">
            <w:pPr>
              <w:tabs>
                <w:tab w:val="left" w:pos="720"/>
              </w:tabs>
              <w:spacing w:line="360" w:lineRule="auto"/>
              <w:rPr>
                <w:sz w:val="24"/>
                <w:szCs w:val="24"/>
              </w:rPr>
            </w:pPr>
            <w:r w:rsidRPr="00E82BC6">
              <w:rPr>
                <w:sz w:val="24"/>
                <w:szCs w:val="24"/>
              </w:rPr>
              <w:t>means the open market value as assessed by a Valuer of Dwelling as confirmed to the Council by the First Homes Owner and assessed in accordance with the RICS Valuation Standards (January 2014 or any such replacement guidance issued by RICS) and for the avoidance of doubt shall not take into account the 30% discount in the valuation</w:t>
            </w:r>
          </w:p>
        </w:tc>
      </w:tr>
      <w:tr w:rsidR="00E2412F" w:rsidRPr="00E82BC6" w14:paraId="4A0F8371" w14:textId="77777777" w:rsidTr="002E08A2">
        <w:tc>
          <w:tcPr>
            <w:tcW w:w="4248" w:type="dxa"/>
            <w:tcBorders>
              <w:top w:val="single" w:sz="4" w:space="0" w:color="auto"/>
              <w:left w:val="single" w:sz="4" w:space="0" w:color="auto"/>
              <w:bottom w:val="single" w:sz="4" w:space="0" w:color="auto"/>
              <w:right w:val="single" w:sz="4" w:space="0" w:color="auto"/>
            </w:tcBorders>
            <w:tcMar>
              <w:left w:w="108" w:type="dxa"/>
              <w:right w:w="108" w:type="dxa"/>
            </w:tcMar>
          </w:tcPr>
          <w:p w14:paraId="463A9EA3" w14:textId="77777777" w:rsidR="00E2412F" w:rsidRPr="00E82BC6" w:rsidRDefault="00E2412F" w:rsidP="00E2412F">
            <w:pPr>
              <w:pStyle w:val="Body"/>
              <w:spacing w:after="0" w:line="360" w:lineRule="auto"/>
              <w:rPr>
                <w:sz w:val="24"/>
                <w:szCs w:val="24"/>
              </w:rPr>
            </w:pPr>
            <w:r w:rsidRPr="00E82BC6">
              <w:rPr>
                <w:sz w:val="24"/>
                <w:szCs w:val="24"/>
              </w:rPr>
              <w:t>“Mortgagee”</w:t>
            </w:r>
          </w:p>
        </w:tc>
        <w:tc>
          <w:tcPr>
            <w:tcW w:w="4768" w:type="dxa"/>
            <w:tcBorders>
              <w:top w:val="single" w:sz="4" w:space="0" w:color="auto"/>
              <w:left w:val="single" w:sz="4" w:space="0" w:color="auto"/>
              <w:bottom w:val="single" w:sz="4" w:space="0" w:color="auto"/>
              <w:right w:val="single" w:sz="4" w:space="0" w:color="auto"/>
            </w:tcBorders>
            <w:tcMar>
              <w:left w:w="108" w:type="dxa"/>
              <w:right w:w="108" w:type="dxa"/>
            </w:tcMar>
          </w:tcPr>
          <w:p w14:paraId="51E49AB2" w14:textId="77777777" w:rsidR="00E2412F" w:rsidRPr="00E82BC6" w:rsidRDefault="00E2412F" w:rsidP="00E2412F">
            <w:pPr>
              <w:tabs>
                <w:tab w:val="left" w:pos="720"/>
              </w:tabs>
              <w:spacing w:line="360" w:lineRule="auto"/>
              <w:rPr>
                <w:sz w:val="24"/>
                <w:szCs w:val="24"/>
              </w:rPr>
            </w:pPr>
            <w:r w:rsidRPr="00E82BC6">
              <w:rPr>
                <w:sz w:val="24"/>
                <w:szCs w:val="24"/>
              </w:rPr>
              <w:t>means in relation to First Home Units only any financial institution or other entity regulated by the Prudential Regulation Authority and the Financial Conduct Authority to provide facilities to a person to enable that person to acquire a First Home including all such regulated entities which provide Shari’ah compliant finance for the purpose of acquiring a First Home</w:t>
            </w:r>
          </w:p>
        </w:tc>
      </w:tr>
      <w:tr w:rsidR="00E2412F" w:rsidRPr="00E82BC6" w14:paraId="38F1E4C3" w14:textId="77777777" w:rsidTr="002E08A2">
        <w:tc>
          <w:tcPr>
            <w:tcW w:w="4248" w:type="dxa"/>
            <w:tcBorders>
              <w:top w:val="single" w:sz="4" w:space="0" w:color="auto"/>
              <w:left w:val="single" w:sz="4" w:space="0" w:color="auto"/>
              <w:bottom w:val="single" w:sz="4" w:space="0" w:color="auto"/>
              <w:right w:val="single" w:sz="4" w:space="0" w:color="auto"/>
            </w:tcBorders>
            <w:tcMar>
              <w:left w:w="108" w:type="dxa"/>
              <w:right w:w="108" w:type="dxa"/>
            </w:tcMar>
          </w:tcPr>
          <w:p w14:paraId="022BB76B" w14:textId="17B27432" w:rsidR="00E2412F" w:rsidRPr="00E82BC6" w:rsidRDefault="00E2412F" w:rsidP="00E2412F">
            <w:pPr>
              <w:pStyle w:val="Body"/>
              <w:spacing w:after="0" w:line="360" w:lineRule="auto"/>
              <w:rPr>
                <w:sz w:val="24"/>
                <w:szCs w:val="24"/>
              </w:rPr>
            </w:pPr>
            <w:r>
              <w:rPr>
                <w:sz w:val="24"/>
                <w:szCs w:val="24"/>
              </w:rPr>
              <w:lastRenderedPageBreak/>
              <w:t>“Practical Completion”</w:t>
            </w:r>
          </w:p>
        </w:tc>
        <w:tc>
          <w:tcPr>
            <w:tcW w:w="4768" w:type="dxa"/>
            <w:tcBorders>
              <w:top w:val="single" w:sz="4" w:space="0" w:color="auto"/>
              <w:left w:val="single" w:sz="4" w:space="0" w:color="auto"/>
              <w:bottom w:val="single" w:sz="4" w:space="0" w:color="auto"/>
              <w:right w:val="single" w:sz="4" w:space="0" w:color="auto"/>
            </w:tcBorders>
            <w:tcMar>
              <w:left w:w="108" w:type="dxa"/>
              <w:right w:w="108" w:type="dxa"/>
            </w:tcMar>
          </w:tcPr>
          <w:p w14:paraId="622823CA" w14:textId="138289E4" w:rsidR="00E2412F" w:rsidRPr="00E82BC6" w:rsidRDefault="00E2412F" w:rsidP="00E2412F">
            <w:pPr>
              <w:tabs>
                <w:tab w:val="left" w:pos="720"/>
              </w:tabs>
              <w:spacing w:line="360" w:lineRule="auto"/>
              <w:rPr>
                <w:sz w:val="24"/>
                <w:szCs w:val="24"/>
              </w:rPr>
            </w:pPr>
            <w:r>
              <w:rPr>
                <w:sz w:val="24"/>
                <w:szCs w:val="24"/>
              </w:rPr>
              <w:t>Means the stage reached when construction of a First Home is sufficiently complete that, where necessary, a certificate of practical completion can be issued and it can be Occupied</w:t>
            </w:r>
          </w:p>
        </w:tc>
      </w:tr>
      <w:tr w:rsidR="00E2412F" w:rsidRPr="00E82BC6" w14:paraId="1E781BBA" w14:textId="77777777" w:rsidTr="002E08A2">
        <w:tc>
          <w:tcPr>
            <w:tcW w:w="4248" w:type="dxa"/>
            <w:tcBorders>
              <w:top w:val="single" w:sz="4" w:space="0" w:color="auto"/>
              <w:left w:val="single" w:sz="4" w:space="0" w:color="auto"/>
              <w:bottom w:val="single" w:sz="4" w:space="0" w:color="auto"/>
              <w:right w:val="single" w:sz="4" w:space="0" w:color="auto"/>
            </w:tcBorders>
            <w:tcMar>
              <w:left w:w="108" w:type="dxa"/>
              <w:right w:w="108" w:type="dxa"/>
            </w:tcMar>
          </w:tcPr>
          <w:p w14:paraId="50326BA7" w14:textId="77777777" w:rsidR="00E2412F" w:rsidRPr="00E82BC6" w:rsidRDefault="00E2412F" w:rsidP="00E2412F">
            <w:pPr>
              <w:pStyle w:val="Body"/>
              <w:spacing w:after="0" w:line="360" w:lineRule="auto"/>
              <w:rPr>
                <w:sz w:val="24"/>
                <w:szCs w:val="24"/>
              </w:rPr>
            </w:pPr>
            <w:r w:rsidRPr="00E82BC6">
              <w:rPr>
                <w:sz w:val="24"/>
                <w:szCs w:val="24"/>
              </w:rPr>
              <w:t>“Price Cap”</w:t>
            </w:r>
          </w:p>
        </w:tc>
        <w:tc>
          <w:tcPr>
            <w:tcW w:w="4768" w:type="dxa"/>
            <w:tcBorders>
              <w:top w:val="single" w:sz="4" w:space="0" w:color="auto"/>
              <w:left w:val="single" w:sz="4" w:space="0" w:color="auto"/>
              <w:bottom w:val="single" w:sz="4" w:space="0" w:color="auto"/>
              <w:right w:val="single" w:sz="4" w:space="0" w:color="auto"/>
            </w:tcBorders>
            <w:tcMar>
              <w:left w:w="108" w:type="dxa"/>
              <w:right w:w="108" w:type="dxa"/>
            </w:tcMar>
          </w:tcPr>
          <w:p w14:paraId="3958CB32" w14:textId="77777777" w:rsidR="00E2412F" w:rsidRPr="00E82BC6" w:rsidRDefault="00E2412F" w:rsidP="00E2412F">
            <w:pPr>
              <w:tabs>
                <w:tab w:val="left" w:pos="720"/>
              </w:tabs>
              <w:spacing w:line="360" w:lineRule="auto"/>
              <w:rPr>
                <w:sz w:val="24"/>
                <w:szCs w:val="24"/>
              </w:rPr>
            </w:pPr>
            <w:r w:rsidRPr="00E82BC6">
              <w:rPr>
                <w:sz w:val="24"/>
                <w:szCs w:val="24"/>
              </w:rPr>
              <w:t>means the amount for which the First Home is sold after the application of the Discount Market Price which on its first Disposal shall not exceed Two Hundred and Fifty Thousand Pounds (£250,000) or such other amount as may be published from time to time by the Secretary of State</w:t>
            </w:r>
          </w:p>
        </w:tc>
      </w:tr>
      <w:tr w:rsidR="00E2412F" w:rsidRPr="00E82BC6" w14:paraId="12193366" w14:textId="77777777" w:rsidTr="002E08A2">
        <w:tc>
          <w:tcPr>
            <w:tcW w:w="4248" w:type="dxa"/>
            <w:tcBorders>
              <w:top w:val="single" w:sz="4" w:space="0" w:color="auto"/>
              <w:left w:val="single" w:sz="4" w:space="0" w:color="auto"/>
              <w:bottom w:val="single" w:sz="4" w:space="0" w:color="auto"/>
              <w:right w:val="single" w:sz="4" w:space="0" w:color="auto"/>
            </w:tcBorders>
            <w:tcMar>
              <w:left w:w="108" w:type="dxa"/>
              <w:right w:w="108" w:type="dxa"/>
            </w:tcMar>
          </w:tcPr>
          <w:p w14:paraId="00CC6AE4" w14:textId="77777777" w:rsidR="00E2412F" w:rsidRPr="00E82BC6" w:rsidRDefault="00E2412F" w:rsidP="00E2412F">
            <w:pPr>
              <w:pStyle w:val="Body"/>
              <w:spacing w:after="0" w:line="360" w:lineRule="auto"/>
              <w:rPr>
                <w:sz w:val="24"/>
                <w:szCs w:val="24"/>
              </w:rPr>
            </w:pPr>
            <w:r w:rsidRPr="00E82BC6">
              <w:rPr>
                <w:sz w:val="24"/>
                <w:szCs w:val="24"/>
              </w:rPr>
              <w:t>“SDLT”</w:t>
            </w:r>
          </w:p>
        </w:tc>
        <w:tc>
          <w:tcPr>
            <w:tcW w:w="4768" w:type="dxa"/>
            <w:tcBorders>
              <w:top w:val="single" w:sz="4" w:space="0" w:color="auto"/>
              <w:left w:val="single" w:sz="4" w:space="0" w:color="auto"/>
              <w:bottom w:val="single" w:sz="4" w:space="0" w:color="auto"/>
              <w:right w:val="single" w:sz="4" w:space="0" w:color="auto"/>
            </w:tcBorders>
            <w:tcMar>
              <w:left w:w="108" w:type="dxa"/>
              <w:right w:w="108" w:type="dxa"/>
            </w:tcMar>
          </w:tcPr>
          <w:p w14:paraId="3D2D68C5" w14:textId="77777777" w:rsidR="00E2412F" w:rsidRPr="00E82BC6" w:rsidRDefault="00E2412F" w:rsidP="00E2412F">
            <w:pPr>
              <w:tabs>
                <w:tab w:val="left" w:pos="720"/>
              </w:tabs>
              <w:spacing w:line="360" w:lineRule="auto"/>
              <w:rPr>
                <w:sz w:val="24"/>
                <w:szCs w:val="24"/>
              </w:rPr>
            </w:pPr>
            <w:r w:rsidRPr="00E82BC6">
              <w:rPr>
                <w:sz w:val="24"/>
                <w:szCs w:val="24"/>
              </w:rPr>
              <w:t>means Stamp Duty Land Tax as defined by the Finance Act 2003 or any tax replacing it of like effect</w:t>
            </w:r>
          </w:p>
        </w:tc>
      </w:tr>
      <w:tr w:rsidR="00E2412F" w:rsidRPr="00E82BC6" w14:paraId="29F3AA7F" w14:textId="77777777" w:rsidTr="002E08A2">
        <w:tc>
          <w:tcPr>
            <w:tcW w:w="4248" w:type="dxa"/>
            <w:tcBorders>
              <w:top w:val="single" w:sz="4" w:space="0" w:color="auto"/>
              <w:left w:val="single" w:sz="4" w:space="0" w:color="auto"/>
              <w:bottom w:val="single" w:sz="4" w:space="0" w:color="auto"/>
              <w:right w:val="single" w:sz="4" w:space="0" w:color="auto"/>
            </w:tcBorders>
            <w:tcMar>
              <w:left w:w="108" w:type="dxa"/>
              <w:right w:w="108" w:type="dxa"/>
            </w:tcMar>
          </w:tcPr>
          <w:p w14:paraId="6BD58939" w14:textId="77777777" w:rsidR="00E2412F" w:rsidRPr="00E82BC6" w:rsidRDefault="00E2412F" w:rsidP="00E2412F">
            <w:pPr>
              <w:pStyle w:val="Body"/>
              <w:spacing w:after="0" w:line="360" w:lineRule="auto"/>
              <w:rPr>
                <w:sz w:val="24"/>
                <w:szCs w:val="24"/>
              </w:rPr>
            </w:pPr>
            <w:r w:rsidRPr="00E82BC6">
              <w:rPr>
                <w:sz w:val="24"/>
                <w:szCs w:val="24"/>
              </w:rPr>
              <w:t>“Secretary of State”</w:t>
            </w:r>
          </w:p>
        </w:tc>
        <w:tc>
          <w:tcPr>
            <w:tcW w:w="4768" w:type="dxa"/>
            <w:tcBorders>
              <w:top w:val="single" w:sz="4" w:space="0" w:color="auto"/>
              <w:left w:val="single" w:sz="4" w:space="0" w:color="auto"/>
              <w:bottom w:val="single" w:sz="4" w:space="0" w:color="auto"/>
              <w:right w:val="single" w:sz="4" w:space="0" w:color="auto"/>
            </w:tcBorders>
            <w:tcMar>
              <w:left w:w="108" w:type="dxa"/>
              <w:right w:w="108" w:type="dxa"/>
            </w:tcMar>
          </w:tcPr>
          <w:p w14:paraId="79FE403F" w14:textId="77777777" w:rsidR="00E2412F" w:rsidRPr="00E82BC6" w:rsidRDefault="00E2412F" w:rsidP="00E2412F">
            <w:pPr>
              <w:tabs>
                <w:tab w:val="left" w:pos="720"/>
              </w:tabs>
              <w:spacing w:line="360" w:lineRule="auto"/>
              <w:rPr>
                <w:sz w:val="24"/>
                <w:szCs w:val="24"/>
              </w:rPr>
            </w:pPr>
            <w:r w:rsidRPr="00E82BC6">
              <w:rPr>
                <w:sz w:val="24"/>
                <w:szCs w:val="24"/>
              </w:rPr>
              <w:t>means the Secretary of State for Levelling Up, Housing and Communities from time to time appointed and includes any successor in function</w:t>
            </w:r>
          </w:p>
        </w:tc>
      </w:tr>
      <w:tr w:rsidR="00E2412F" w:rsidRPr="00E82BC6" w14:paraId="60498118" w14:textId="77777777" w:rsidTr="002E08A2">
        <w:tc>
          <w:tcPr>
            <w:tcW w:w="4248" w:type="dxa"/>
            <w:tcBorders>
              <w:top w:val="single" w:sz="4" w:space="0" w:color="auto"/>
              <w:left w:val="single" w:sz="4" w:space="0" w:color="auto"/>
              <w:bottom w:val="single" w:sz="4" w:space="0" w:color="auto"/>
              <w:right w:val="single" w:sz="4" w:space="0" w:color="auto"/>
            </w:tcBorders>
            <w:tcMar>
              <w:left w:w="108" w:type="dxa"/>
              <w:right w:w="108" w:type="dxa"/>
            </w:tcMar>
          </w:tcPr>
          <w:p w14:paraId="03E09C7D" w14:textId="77777777" w:rsidR="00E2412F" w:rsidRPr="00E82BC6" w:rsidRDefault="00E2412F" w:rsidP="00E2412F">
            <w:pPr>
              <w:pStyle w:val="Body"/>
              <w:spacing w:after="0" w:line="360" w:lineRule="auto"/>
              <w:rPr>
                <w:sz w:val="24"/>
                <w:szCs w:val="24"/>
              </w:rPr>
            </w:pPr>
            <w:r w:rsidRPr="00E82BC6">
              <w:rPr>
                <w:sz w:val="24"/>
                <w:szCs w:val="24"/>
              </w:rPr>
              <w:t>"Valuer"</w:t>
            </w:r>
          </w:p>
        </w:tc>
        <w:tc>
          <w:tcPr>
            <w:tcW w:w="4768" w:type="dxa"/>
            <w:tcBorders>
              <w:top w:val="single" w:sz="4" w:space="0" w:color="auto"/>
              <w:left w:val="single" w:sz="4" w:space="0" w:color="auto"/>
              <w:bottom w:val="single" w:sz="4" w:space="0" w:color="auto"/>
              <w:right w:val="single" w:sz="4" w:space="0" w:color="auto"/>
            </w:tcBorders>
            <w:tcMar>
              <w:left w:w="108" w:type="dxa"/>
              <w:right w:w="108" w:type="dxa"/>
            </w:tcMar>
          </w:tcPr>
          <w:p w14:paraId="5AE00C6C" w14:textId="77777777" w:rsidR="00E2412F" w:rsidRPr="00E82BC6" w:rsidRDefault="00E2412F" w:rsidP="00E2412F">
            <w:pPr>
              <w:tabs>
                <w:tab w:val="left" w:pos="720"/>
              </w:tabs>
              <w:spacing w:line="360" w:lineRule="auto"/>
              <w:rPr>
                <w:sz w:val="24"/>
                <w:szCs w:val="24"/>
              </w:rPr>
            </w:pPr>
            <w:r w:rsidRPr="00E82BC6">
              <w:rPr>
                <w:sz w:val="24"/>
                <w:szCs w:val="24"/>
              </w:rPr>
              <w:t>means a Member or Fellow of the Royal Institution of Chartered Surveyors being a Registered Valuer appointed by the First Homes Owner and acting in an independent capacity</w:t>
            </w:r>
          </w:p>
        </w:tc>
      </w:tr>
    </w:tbl>
    <w:p w14:paraId="7EEA6B34" w14:textId="77777777" w:rsidR="003B5DDF" w:rsidRDefault="003B5DDF" w:rsidP="003B5DDF">
      <w:pPr>
        <w:spacing w:line="360" w:lineRule="auto"/>
        <w:rPr>
          <w:sz w:val="24"/>
          <w:szCs w:val="24"/>
        </w:rPr>
      </w:pPr>
    </w:p>
    <w:p w14:paraId="5E2BD1CB" w14:textId="77777777" w:rsidR="00B071B2" w:rsidRDefault="00B071B2">
      <w:pPr>
        <w:widowControl/>
        <w:shd w:val="clear" w:color="auto" w:fill="auto"/>
        <w:autoSpaceDE/>
        <w:autoSpaceDN/>
        <w:adjustRightInd/>
        <w:jc w:val="left"/>
        <w:rPr>
          <w:rStyle w:val="Level1asheadingtext"/>
          <w:sz w:val="24"/>
          <w:szCs w:val="24"/>
        </w:rPr>
      </w:pPr>
      <w:r>
        <w:rPr>
          <w:rStyle w:val="Level1asheadingtext"/>
          <w:sz w:val="24"/>
          <w:szCs w:val="24"/>
        </w:rPr>
        <w:br w:type="page"/>
      </w:r>
    </w:p>
    <w:p w14:paraId="781CB731" w14:textId="0A75A446" w:rsidR="003B5DDF" w:rsidRDefault="003B5DDF" w:rsidP="008A28EF">
      <w:pPr>
        <w:widowControl/>
        <w:shd w:val="clear" w:color="auto" w:fill="auto"/>
        <w:autoSpaceDE/>
        <w:autoSpaceDN/>
        <w:adjustRightInd/>
        <w:spacing w:line="360" w:lineRule="auto"/>
        <w:jc w:val="center"/>
        <w:rPr>
          <w:rStyle w:val="Level1asheadingtext"/>
          <w:sz w:val="24"/>
          <w:szCs w:val="24"/>
        </w:rPr>
      </w:pPr>
      <w:r w:rsidRPr="00E82BC6">
        <w:rPr>
          <w:rStyle w:val="Level1asheadingtext"/>
          <w:sz w:val="24"/>
          <w:szCs w:val="24"/>
        </w:rPr>
        <w:lastRenderedPageBreak/>
        <w:t xml:space="preserve">SCHEDULE </w:t>
      </w:r>
      <w:r w:rsidR="007E2CDC">
        <w:rPr>
          <w:rStyle w:val="Level1asheadingtext"/>
          <w:sz w:val="24"/>
          <w:szCs w:val="24"/>
        </w:rPr>
        <w:t>B</w:t>
      </w:r>
    </w:p>
    <w:p w14:paraId="2D888287" w14:textId="38B6E55A" w:rsidR="00594F62" w:rsidRPr="00E82BC6" w:rsidRDefault="00594F62" w:rsidP="008A28EF">
      <w:pPr>
        <w:pStyle w:val="Level2"/>
        <w:numPr>
          <w:ilvl w:val="0"/>
          <w:numId w:val="0"/>
        </w:numPr>
        <w:spacing w:after="0" w:line="360" w:lineRule="auto"/>
        <w:jc w:val="center"/>
        <w:rPr>
          <w:rStyle w:val="Level1asheadingtext"/>
          <w:sz w:val="24"/>
          <w:szCs w:val="24"/>
        </w:rPr>
      </w:pPr>
      <w:r>
        <w:rPr>
          <w:rStyle w:val="Level1asheadingtext"/>
          <w:sz w:val="24"/>
          <w:szCs w:val="24"/>
        </w:rPr>
        <w:t xml:space="preserve">SCHEDULE </w:t>
      </w:r>
      <w:r w:rsidR="008A28EF">
        <w:rPr>
          <w:rStyle w:val="Level1asheadingtext"/>
          <w:sz w:val="24"/>
          <w:szCs w:val="24"/>
        </w:rPr>
        <w:t xml:space="preserve">6 </w:t>
      </w:r>
      <w:r>
        <w:rPr>
          <w:rStyle w:val="Level1asheadingtext"/>
          <w:sz w:val="24"/>
          <w:szCs w:val="24"/>
        </w:rPr>
        <w:t xml:space="preserve">TO </w:t>
      </w:r>
      <w:r w:rsidR="008E17EC">
        <w:rPr>
          <w:rStyle w:val="Level1asheadingtext"/>
          <w:sz w:val="24"/>
          <w:szCs w:val="24"/>
        </w:rPr>
        <w:t>ORIGINAL</w:t>
      </w:r>
      <w:r>
        <w:rPr>
          <w:rStyle w:val="Level1asheadingtext"/>
          <w:sz w:val="24"/>
          <w:szCs w:val="24"/>
        </w:rPr>
        <w:t xml:space="preserve"> AGREEMENT</w:t>
      </w:r>
    </w:p>
    <w:p w14:paraId="00ACBA22" w14:textId="5563AA27" w:rsidR="003B5DDF" w:rsidRPr="00E82BC6" w:rsidRDefault="003B5DDF" w:rsidP="008A28EF">
      <w:pPr>
        <w:pStyle w:val="Level2"/>
        <w:numPr>
          <w:ilvl w:val="0"/>
          <w:numId w:val="0"/>
        </w:numPr>
        <w:tabs>
          <w:tab w:val="clear" w:pos="850"/>
          <w:tab w:val="left" w:pos="0"/>
        </w:tabs>
        <w:spacing w:after="0" w:line="360" w:lineRule="auto"/>
        <w:jc w:val="center"/>
        <w:rPr>
          <w:rStyle w:val="Level1asheadingtext"/>
          <w:sz w:val="24"/>
          <w:szCs w:val="24"/>
        </w:rPr>
      </w:pPr>
      <w:r w:rsidRPr="00E82BC6">
        <w:rPr>
          <w:rStyle w:val="Level1asheadingtext"/>
          <w:sz w:val="24"/>
          <w:szCs w:val="24"/>
        </w:rPr>
        <w:t>FIRST HOMES</w:t>
      </w:r>
      <w:r w:rsidR="007E2CDC">
        <w:rPr>
          <w:rStyle w:val="Level1asheadingtext"/>
          <w:sz w:val="24"/>
          <w:szCs w:val="24"/>
        </w:rPr>
        <w:t xml:space="preserve"> PROVISIONS</w:t>
      </w:r>
    </w:p>
    <w:p w14:paraId="7D6D4A0B" w14:textId="77777777" w:rsidR="003B5DDF" w:rsidRPr="00E82BC6" w:rsidRDefault="003B5DDF" w:rsidP="008A28EF">
      <w:pPr>
        <w:pStyle w:val="Level2"/>
        <w:numPr>
          <w:ilvl w:val="0"/>
          <w:numId w:val="0"/>
        </w:numPr>
        <w:tabs>
          <w:tab w:val="clear" w:pos="850"/>
          <w:tab w:val="left" w:pos="0"/>
        </w:tabs>
        <w:spacing w:after="0" w:line="360" w:lineRule="auto"/>
        <w:jc w:val="center"/>
        <w:rPr>
          <w:rStyle w:val="Level1asheadingtext"/>
          <w:sz w:val="24"/>
          <w:szCs w:val="24"/>
        </w:rPr>
      </w:pPr>
    </w:p>
    <w:p w14:paraId="64BE81D4" w14:textId="77777777" w:rsidR="003B5DDF" w:rsidRPr="00E82BC6" w:rsidRDefault="003B5DDF" w:rsidP="003B5DDF">
      <w:pPr>
        <w:pStyle w:val="ListParagraph"/>
        <w:widowControl/>
        <w:numPr>
          <w:ilvl w:val="0"/>
          <w:numId w:val="19"/>
        </w:numPr>
        <w:shd w:val="clear" w:color="auto" w:fill="auto"/>
        <w:autoSpaceDE/>
        <w:autoSpaceDN/>
        <w:adjustRightInd/>
        <w:spacing w:line="360" w:lineRule="auto"/>
        <w:ind w:left="851" w:hanging="851"/>
        <w:rPr>
          <w:rFonts w:eastAsia="Arial"/>
          <w:b/>
          <w:bCs/>
          <w:sz w:val="24"/>
          <w:szCs w:val="24"/>
          <w:lang w:val="en-US"/>
        </w:rPr>
      </w:pPr>
      <w:r w:rsidRPr="00E82BC6">
        <w:rPr>
          <w:rFonts w:eastAsia="Arial"/>
          <w:b/>
          <w:bCs/>
          <w:sz w:val="24"/>
          <w:szCs w:val="24"/>
          <w:lang w:val="en-US"/>
        </w:rPr>
        <w:t>OBLIGATIONS</w:t>
      </w:r>
    </w:p>
    <w:p w14:paraId="7B8794BA" w14:textId="360600B4" w:rsidR="003B5DDF" w:rsidRPr="00E82BC6" w:rsidRDefault="003B5DDF" w:rsidP="003B5DDF">
      <w:pPr>
        <w:spacing w:line="360" w:lineRule="auto"/>
        <w:ind w:left="851"/>
        <w:rPr>
          <w:rFonts w:eastAsia="Arial"/>
          <w:bCs/>
          <w:sz w:val="24"/>
          <w:szCs w:val="24"/>
          <w:lang w:val="en-US"/>
        </w:rPr>
      </w:pPr>
      <w:r w:rsidRPr="00E82BC6">
        <w:rPr>
          <w:rFonts w:eastAsia="Arial"/>
          <w:bCs/>
          <w:sz w:val="24"/>
          <w:szCs w:val="24"/>
          <w:lang w:val="en-US"/>
        </w:rPr>
        <w:t xml:space="preserve">Unless otherwise prior agreed in writing by the Council the Owner with the intention that the following provisions shall bind the </w:t>
      </w:r>
      <w:r w:rsidR="00341D44">
        <w:rPr>
          <w:rFonts w:eastAsia="Arial"/>
          <w:bCs/>
          <w:sz w:val="24"/>
          <w:szCs w:val="24"/>
          <w:lang w:val="en-US"/>
        </w:rPr>
        <w:t>Site</w:t>
      </w:r>
      <w:r w:rsidRPr="00E82BC6">
        <w:rPr>
          <w:rFonts w:eastAsia="Arial"/>
          <w:bCs/>
          <w:sz w:val="24"/>
          <w:szCs w:val="24"/>
          <w:lang w:val="en-US"/>
        </w:rPr>
        <w:t xml:space="preserve"> covenants with the Council as below save that</w:t>
      </w:r>
    </w:p>
    <w:p w14:paraId="1B61A74C" w14:textId="01AA1CA0" w:rsidR="003B5DDF" w:rsidRPr="00E82BC6" w:rsidRDefault="003B5DDF" w:rsidP="003B5DDF">
      <w:pPr>
        <w:spacing w:line="360" w:lineRule="auto"/>
        <w:ind w:left="1701" w:hanging="851"/>
        <w:rPr>
          <w:rFonts w:eastAsia="Arial"/>
          <w:bCs/>
          <w:sz w:val="24"/>
          <w:szCs w:val="24"/>
          <w:lang w:val="en-US"/>
        </w:rPr>
      </w:pPr>
      <w:r w:rsidRPr="00E82BC6">
        <w:rPr>
          <w:rFonts w:eastAsia="Arial"/>
          <w:bCs/>
          <w:sz w:val="24"/>
          <w:szCs w:val="24"/>
          <w:lang w:val="en-US"/>
        </w:rPr>
        <w:t>1.1</w:t>
      </w:r>
      <w:r w:rsidRPr="00E82BC6">
        <w:rPr>
          <w:rFonts w:eastAsia="Arial"/>
          <w:bCs/>
          <w:sz w:val="24"/>
          <w:szCs w:val="24"/>
          <w:lang w:val="en-US"/>
        </w:rPr>
        <w:tab/>
        <w:t xml:space="preserve">paragraphs 2, 3, and 4 of this </w:t>
      </w:r>
      <w:r w:rsidR="00BB5A4E">
        <w:rPr>
          <w:rFonts w:eastAsia="Arial"/>
          <w:bCs/>
          <w:sz w:val="24"/>
          <w:szCs w:val="24"/>
          <w:lang w:val="en-US"/>
        </w:rPr>
        <w:t>Schedule 6</w:t>
      </w:r>
      <w:r w:rsidRPr="00E82BC6">
        <w:rPr>
          <w:rFonts w:eastAsia="Arial"/>
          <w:bCs/>
          <w:sz w:val="24"/>
          <w:szCs w:val="24"/>
          <w:lang w:val="en-US"/>
        </w:rPr>
        <w:t xml:space="preserve"> shall not apply to a First Homes Owner;</w:t>
      </w:r>
    </w:p>
    <w:p w14:paraId="0C5BCEAD" w14:textId="3D78CDC0" w:rsidR="003B5DDF" w:rsidRPr="00E82BC6" w:rsidRDefault="003B5DDF" w:rsidP="003B5DDF">
      <w:pPr>
        <w:spacing w:line="360" w:lineRule="auto"/>
        <w:ind w:left="1701" w:hanging="851"/>
        <w:rPr>
          <w:rFonts w:eastAsia="Arial"/>
          <w:bCs/>
          <w:sz w:val="24"/>
          <w:szCs w:val="24"/>
          <w:lang w:val="en-US"/>
        </w:rPr>
      </w:pPr>
      <w:r w:rsidRPr="00E82BC6">
        <w:rPr>
          <w:rFonts w:eastAsia="Arial"/>
          <w:bCs/>
          <w:sz w:val="24"/>
          <w:szCs w:val="24"/>
          <w:lang w:val="en-US"/>
        </w:rPr>
        <w:t>1.2</w:t>
      </w:r>
      <w:r w:rsidRPr="00E82BC6">
        <w:rPr>
          <w:rFonts w:eastAsia="Arial"/>
          <w:bCs/>
          <w:sz w:val="24"/>
          <w:szCs w:val="24"/>
          <w:lang w:val="en-US"/>
        </w:rPr>
        <w:tab/>
        <w:t xml:space="preserve">paragraphs 5 and 6 of this </w:t>
      </w:r>
      <w:r w:rsidR="00BB5A4E">
        <w:rPr>
          <w:rFonts w:eastAsia="Arial"/>
          <w:bCs/>
          <w:sz w:val="24"/>
          <w:szCs w:val="24"/>
          <w:lang w:val="en-US"/>
        </w:rPr>
        <w:t>Schedule 6</w:t>
      </w:r>
      <w:r w:rsidRPr="00E82BC6">
        <w:rPr>
          <w:rFonts w:eastAsia="Arial"/>
          <w:bCs/>
          <w:sz w:val="24"/>
          <w:szCs w:val="24"/>
          <w:lang w:val="en-US"/>
        </w:rPr>
        <w:t xml:space="preserve"> apply as set out therein but and for the avoidance of doubt where a First Home is owned by a First Homes Owner they shall apply to that First Homes Owner only in respect of the First Home owned by that First Homes Owner; and </w:t>
      </w:r>
    </w:p>
    <w:p w14:paraId="391481F0" w14:textId="142D4541" w:rsidR="003B5DDF" w:rsidRPr="00E82BC6" w:rsidRDefault="003B5DDF" w:rsidP="003B5DDF">
      <w:pPr>
        <w:spacing w:line="360" w:lineRule="auto"/>
        <w:ind w:left="1701" w:hanging="851"/>
        <w:rPr>
          <w:rFonts w:eastAsia="Arial"/>
          <w:bCs/>
          <w:sz w:val="24"/>
          <w:szCs w:val="24"/>
          <w:lang w:val="en-US"/>
        </w:rPr>
      </w:pPr>
      <w:r w:rsidRPr="00E82BC6">
        <w:rPr>
          <w:rFonts w:eastAsia="Arial"/>
          <w:bCs/>
          <w:sz w:val="24"/>
          <w:szCs w:val="24"/>
          <w:lang w:val="en-US"/>
        </w:rPr>
        <w:t>1.3</w:t>
      </w:r>
      <w:r w:rsidRPr="00E82BC6">
        <w:rPr>
          <w:rFonts w:eastAsia="Arial"/>
          <w:bCs/>
          <w:sz w:val="24"/>
          <w:szCs w:val="24"/>
          <w:lang w:val="en-US"/>
        </w:rPr>
        <w:tab/>
        <w:t xml:space="preserve">Paragraph 7 of this </w:t>
      </w:r>
      <w:r w:rsidR="00BB5A4E">
        <w:rPr>
          <w:rFonts w:eastAsia="Arial"/>
          <w:bCs/>
          <w:sz w:val="24"/>
          <w:szCs w:val="24"/>
          <w:lang w:val="en-US"/>
        </w:rPr>
        <w:t>Schedule 6</w:t>
      </w:r>
      <w:r w:rsidRPr="00E82BC6">
        <w:rPr>
          <w:rFonts w:eastAsia="Arial"/>
          <w:bCs/>
          <w:sz w:val="24"/>
          <w:szCs w:val="24"/>
          <w:lang w:val="en-US"/>
        </w:rPr>
        <w:t xml:space="preserve"> applies as set out therein.  </w:t>
      </w:r>
    </w:p>
    <w:p w14:paraId="62C9ABC7" w14:textId="77777777" w:rsidR="003B5DDF" w:rsidRPr="00E82BC6" w:rsidRDefault="003B5DDF" w:rsidP="003B5DDF">
      <w:pPr>
        <w:spacing w:line="360" w:lineRule="auto"/>
        <w:rPr>
          <w:rFonts w:eastAsia="Arial"/>
          <w:bCs/>
          <w:sz w:val="24"/>
          <w:szCs w:val="24"/>
          <w:lang w:val="en-US"/>
        </w:rPr>
      </w:pPr>
    </w:p>
    <w:p w14:paraId="6DCFD818" w14:textId="77777777" w:rsidR="003B5DDF" w:rsidRPr="00E82BC6" w:rsidRDefault="003B5DDF" w:rsidP="003B5DDF">
      <w:pPr>
        <w:pStyle w:val="ListParagraph"/>
        <w:widowControl/>
        <w:numPr>
          <w:ilvl w:val="0"/>
          <w:numId w:val="19"/>
        </w:numPr>
        <w:shd w:val="clear" w:color="auto" w:fill="auto"/>
        <w:autoSpaceDE/>
        <w:autoSpaceDN/>
        <w:adjustRightInd/>
        <w:spacing w:line="360" w:lineRule="auto"/>
        <w:ind w:left="851" w:hanging="851"/>
        <w:rPr>
          <w:rFonts w:eastAsia="Arial"/>
          <w:b/>
          <w:bCs/>
          <w:sz w:val="24"/>
          <w:szCs w:val="24"/>
          <w:lang w:val="en-US"/>
        </w:rPr>
      </w:pPr>
      <w:r w:rsidRPr="00E82BC6">
        <w:rPr>
          <w:rFonts w:eastAsia="Arial"/>
          <w:b/>
          <w:bCs/>
          <w:sz w:val="24"/>
          <w:szCs w:val="24"/>
          <w:lang w:val="en-US"/>
        </w:rPr>
        <w:t>CLUSTERING</w:t>
      </w:r>
    </w:p>
    <w:p w14:paraId="59A1F2A6" w14:textId="77777777" w:rsidR="003B5DDF" w:rsidRPr="00E82BC6" w:rsidRDefault="003B5DDF" w:rsidP="003B5DDF">
      <w:pPr>
        <w:pStyle w:val="ListParagraph"/>
        <w:widowControl/>
        <w:numPr>
          <w:ilvl w:val="1"/>
          <w:numId w:val="19"/>
        </w:numPr>
        <w:shd w:val="clear" w:color="auto" w:fill="auto"/>
        <w:autoSpaceDE/>
        <w:autoSpaceDN/>
        <w:adjustRightInd/>
        <w:spacing w:line="360" w:lineRule="auto"/>
        <w:ind w:left="851" w:hanging="851"/>
        <w:rPr>
          <w:rFonts w:eastAsia="Arial"/>
          <w:bCs/>
          <w:sz w:val="24"/>
          <w:szCs w:val="24"/>
          <w:lang w:val="en-US"/>
        </w:rPr>
      </w:pPr>
      <w:r w:rsidRPr="00E82BC6">
        <w:rPr>
          <w:rFonts w:eastAsia="Arial"/>
          <w:bCs/>
          <w:sz w:val="24"/>
          <w:szCs w:val="24"/>
          <w:lang w:val="en-US"/>
        </w:rPr>
        <w:t>The First Homes shall not be visually distinguishable from the Market Dwellings based upon their external appearance.</w:t>
      </w:r>
    </w:p>
    <w:p w14:paraId="34E6B3BB" w14:textId="77777777" w:rsidR="003B5DDF" w:rsidRPr="00E82BC6" w:rsidRDefault="003B5DDF" w:rsidP="003B5DDF">
      <w:pPr>
        <w:pStyle w:val="ListParagraph"/>
        <w:widowControl/>
        <w:numPr>
          <w:ilvl w:val="1"/>
          <w:numId w:val="19"/>
        </w:numPr>
        <w:shd w:val="clear" w:color="auto" w:fill="auto"/>
        <w:autoSpaceDE/>
        <w:autoSpaceDN/>
        <w:adjustRightInd/>
        <w:spacing w:line="360" w:lineRule="auto"/>
        <w:ind w:left="851" w:hanging="851"/>
        <w:rPr>
          <w:rFonts w:eastAsia="Arial"/>
          <w:bCs/>
          <w:sz w:val="24"/>
          <w:szCs w:val="24"/>
          <w:lang w:val="en-US"/>
        </w:rPr>
      </w:pPr>
      <w:r w:rsidRPr="00E82BC6">
        <w:rPr>
          <w:rFonts w:eastAsia="Arial"/>
          <w:bCs/>
          <w:sz w:val="24"/>
          <w:szCs w:val="24"/>
          <w:lang w:val="en-US"/>
        </w:rPr>
        <w:t>The internal specification of the First Homes shall not by reason of their being First Homes be inferior to the internal specification of the equivalent Market Dwellings but, subject to that requirement, variations to the internal specifications of the First Homes shall be permitted</w:t>
      </w:r>
    </w:p>
    <w:p w14:paraId="1189D637" w14:textId="77777777" w:rsidR="003B5DDF" w:rsidRPr="00E82BC6" w:rsidRDefault="003B5DDF" w:rsidP="003B5DDF">
      <w:pPr>
        <w:spacing w:line="360" w:lineRule="auto"/>
        <w:ind w:left="567" w:hanging="567"/>
        <w:rPr>
          <w:rFonts w:eastAsia="Arial"/>
          <w:b/>
          <w:bCs/>
          <w:sz w:val="24"/>
          <w:szCs w:val="24"/>
          <w:lang w:val="en-US"/>
        </w:rPr>
      </w:pPr>
    </w:p>
    <w:p w14:paraId="6FEBC82E" w14:textId="77777777" w:rsidR="003B5DDF" w:rsidRPr="00E82BC6" w:rsidRDefault="003B5DDF" w:rsidP="003B5DDF">
      <w:pPr>
        <w:pStyle w:val="ListParagraph"/>
        <w:widowControl/>
        <w:numPr>
          <w:ilvl w:val="0"/>
          <w:numId w:val="19"/>
        </w:numPr>
        <w:shd w:val="clear" w:color="auto" w:fill="auto"/>
        <w:autoSpaceDE/>
        <w:autoSpaceDN/>
        <w:adjustRightInd/>
        <w:spacing w:line="360" w:lineRule="auto"/>
        <w:ind w:left="851" w:hanging="851"/>
        <w:rPr>
          <w:rFonts w:eastAsia="Arial"/>
          <w:b/>
          <w:bCs/>
          <w:sz w:val="24"/>
          <w:szCs w:val="24"/>
          <w:lang w:val="en-US"/>
        </w:rPr>
      </w:pPr>
      <w:r w:rsidRPr="00E82BC6">
        <w:rPr>
          <w:rFonts w:eastAsia="Arial"/>
          <w:b/>
          <w:bCs/>
          <w:sz w:val="24"/>
          <w:szCs w:val="24"/>
          <w:lang w:val="en-US"/>
        </w:rPr>
        <w:t>TYPE AND DISTRIBUTION</w:t>
      </w:r>
    </w:p>
    <w:p w14:paraId="436B8280" w14:textId="439BE04A" w:rsidR="003B5DDF" w:rsidRPr="00E82BC6" w:rsidRDefault="003B5DDF" w:rsidP="003B5DDF">
      <w:pPr>
        <w:spacing w:line="360" w:lineRule="auto"/>
        <w:ind w:left="851" w:hanging="851"/>
        <w:rPr>
          <w:rFonts w:eastAsia="Arial"/>
          <w:bCs/>
          <w:sz w:val="24"/>
          <w:szCs w:val="24"/>
          <w:lang w:val="en-US"/>
        </w:rPr>
      </w:pPr>
      <w:r w:rsidRPr="00E82BC6">
        <w:rPr>
          <w:rFonts w:eastAsia="Arial"/>
          <w:bCs/>
          <w:sz w:val="24"/>
          <w:szCs w:val="24"/>
          <w:lang w:val="en-US"/>
        </w:rPr>
        <w:t>3.1</w:t>
      </w:r>
      <w:r w:rsidRPr="00E82BC6">
        <w:rPr>
          <w:rFonts w:eastAsia="Arial"/>
          <w:bCs/>
          <w:sz w:val="24"/>
          <w:szCs w:val="24"/>
          <w:lang w:val="en-US"/>
        </w:rPr>
        <w:tab/>
        <w:t xml:space="preserve">The mix of First Homes provided within the </w:t>
      </w:r>
      <w:r w:rsidR="00815B48">
        <w:rPr>
          <w:rFonts w:eastAsia="Arial"/>
          <w:bCs/>
          <w:sz w:val="24"/>
          <w:szCs w:val="24"/>
          <w:lang w:val="en-US"/>
        </w:rPr>
        <w:t>Site</w:t>
      </w:r>
      <w:r w:rsidRPr="00E82BC6">
        <w:rPr>
          <w:rFonts w:eastAsia="Arial"/>
          <w:bCs/>
          <w:sz w:val="24"/>
          <w:szCs w:val="24"/>
          <w:lang w:val="en-US"/>
        </w:rPr>
        <w:t xml:space="preserve"> shall be in accordance with the Affordable Housing Plan.</w:t>
      </w:r>
    </w:p>
    <w:p w14:paraId="0E7A30A9" w14:textId="77777777" w:rsidR="003B5DDF" w:rsidRPr="00E82BC6" w:rsidRDefault="003B5DDF" w:rsidP="003B5DDF">
      <w:pPr>
        <w:spacing w:line="360" w:lineRule="auto"/>
        <w:ind w:left="567" w:hanging="927"/>
        <w:rPr>
          <w:rFonts w:eastAsia="Arial"/>
          <w:bCs/>
          <w:sz w:val="24"/>
          <w:szCs w:val="24"/>
          <w:lang w:val="en-US"/>
        </w:rPr>
      </w:pPr>
    </w:p>
    <w:p w14:paraId="00A973CD" w14:textId="77777777" w:rsidR="003B5DDF" w:rsidRPr="00E82BC6" w:rsidRDefault="003B5DDF" w:rsidP="003B5DDF">
      <w:pPr>
        <w:spacing w:line="360" w:lineRule="auto"/>
        <w:ind w:left="851" w:hanging="851"/>
        <w:rPr>
          <w:rFonts w:eastAsia="Arial"/>
          <w:b/>
          <w:bCs/>
          <w:sz w:val="24"/>
          <w:szCs w:val="24"/>
          <w:lang w:val="en-US"/>
        </w:rPr>
      </w:pPr>
      <w:r w:rsidRPr="00E82BC6">
        <w:rPr>
          <w:rFonts w:eastAsia="Arial"/>
          <w:b/>
          <w:bCs/>
          <w:sz w:val="24"/>
          <w:szCs w:val="24"/>
          <w:lang w:val="en-US"/>
        </w:rPr>
        <w:t>4.</w:t>
      </w:r>
      <w:r w:rsidRPr="00E82BC6">
        <w:rPr>
          <w:rFonts w:eastAsia="Arial"/>
          <w:b/>
          <w:bCs/>
          <w:sz w:val="24"/>
          <w:szCs w:val="24"/>
          <w:lang w:val="en-US"/>
        </w:rPr>
        <w:tab/>
        <w:t>DEVELOPMENT STANDARD</w:t>
      </w:r>
    </w:p>
    <w:p w14:paraId="7FCC3FFB" w14:textId="77777777" w:rsidR="003B5DDF" w:rsidRPr="00E82BC6" w:rsidRDefault="003B5DDF" w:rsidP="003B5DDF">
      <w:pPr>
        <w:spacing w:line="360" w:lineRule="auto"/>
        <w:ind w:left="851" w:hanging="851"/>
        <w:rPr>
          <w:rFonts w:eastAsia="Arial"/>
          <w:bCs/>
          <w:sz w:val="24"/>
          <w:szCs w:val="24"/>
          <w:lang w:val="en-US"/>
        </w:rPr>
      </w:pPr>
      <w:r w:rsidRPr="00E82BC6">
        <w:rPr>
          <w:rFonts w:eastAsia="Arial"/>
          <w:bCs/>
          <w:sz w:val="24"/>
          <w:szCs w:val="24"/>
          <w:lang w:val="en-US"/>
        </w:rPr>
        <w:t>4.1</w:t>
      </w:r>
      <w:r w:rsidRPr="00E82BC6">
        <w:rPr>
          <w:rFonts w:eastAsia="Arial"/>
          <w:bCs/>
          <w:sz w:val="24"/>
          <w:szCs w:val="24"/>
          <w:lang w:val="en-US"/>
        </w:rPr>
        <w:tab/>
        <w:t xml:space="preserve">All First Homes shall be constructed to no less than the standard applied to the </w:t>
      </w:r>
      <w:r w:rsidRPr="00E82BC6">
        <w:rPr>
          <w:rFonts w:eastAsia="Arial"/>
          <w:sz w:val="24"/>
          <w:szCs w:val="24"/>
          <w:lang w:val="en-US"/>
        </w:rPr>
        <w:t>Market Dwellings</w:t>
      </w:r>
      <w:r w:rsidRPr="00E82BC6">
        <w:rPr>
          <w:rFonts w:eastAsia="Arial"/>
          <w:bCs/>
          <w:sz w:val="24"/>
          <w:szCs w:val="24"/>
          <w:lang w:val="en-US"/>
        </w:rPr>
        <w:t>.</w:t>
      </w:r>
    </w:p>
    <w:p w14:paraId="59BF8F72" w14:textId="77777777" w:rsidR="003B5DDF" w:rsidRPr="00E82BC6" w:rsidRDefault="003B5DDF" w:rsidP="003B5DDF">
      <w:pPr>
        <w:spacing w:line="360" w:lineRule="auto"/>
        <w:ind w:left="567" w:hanging="567"/>
        <w:rPr>
          <w:rFonts w:eastAsia="Arial"/>
          <w:bCs/>
          <w:sz w:val="24"/>
          <w:szCs w:val="24"/>
          <w:lang w:val="en-US"/>
        </w:rPr>
      </w:pPr>
    </w:p>
    <w:p w14:paraId="24EEF92F" w14:textId="77777777" w:rsidR="003B5DDF" w:rsidRPr="00E82BC6" w:rsidRDefault="003B5DDF" w:rsidP="003B5DDF">
      <w:pPr>
        <w:spacing w:line="360" w:lineRule="auto"/>
        <w:ind w:left="851" w:hanging="851"/>
        <w:rPr>
          <w:rFonts w:eastAsia="Arial"/>
          <w:b/>
          <w:bCs/>
          <w:sz w:val="24"/>
          <w:szCs w:val="24"/>
          <w:lang w:val="en-US"/>
        </w:rPr>
      </w:pPr>
      <w:r w:rsidRPr="00E82BC6">
        <w:rPr>
          <w:rFonts w:eastAsia="Arial"/>
          <w:b/>
          <w:bCs/>
          <w:sz w:val="24"/>
          <w:szCs w:val="24"/>
          <w:lang w:val="en-US"/>
        </w:rPr>
        <w:t>5.</w:t>
      </w:r>
      <w:r w:rsidRPr="00E82BC6">
        <w:rPr>
          <w:rFonts w:eastAsia="Arial"/>
          <w:b/>
          <w:bCs/>
          <w:sz w:val="24"/>
          <w:szCs w:val="24"/>
          <w:lang w:val="en-US"/>
        </w:rPr>
        <w:tab/>
        <w:t>DELIVERY MECHANISM</w:t>
      </w:r>
    </w:p>
    <w:p w14:paraId="7EDA41B5" w14:textId="77777777" w:rsidR="003B5DDF" w:rsidRPr="00E82BC6" w:rsidRDefault="003B5DDF" w:rsidP="003B5DDF">
      <w:pPr>
        <w:spacing w:line="360" w:lineRule="auto"/>
        <w:ind w:left="851" w:hanging="850"/>
        <w:rPr>
          <w:rFonts w:eastAsia="Arial"/>
          <w:bCs/>
          <w:sz w:val="24"/>
          <w:szCs w:val="24"/>
          <w:lang w:val="en-US"/>
        </w:rPr>
      </w:pPr>
      <w:r w:rsidRPr="00E82BC6">
        <w:rPr>
          <w:rFonts w:eastAsia="Arial"/>
          <w:bCs/>
          <w:sz w:val="24"/>
          <w:szCs w:val="24"/>
          <w:lang w:val="en-US"/>
        </w:rPr>
        <w:t>5.1</w:t>
      </w:r>
      <w:r w:rsidRPr="00E82BC6">
        <w:rPr>
          <w:rFonts w:eastAsia="Arial"/>
          <w:bCs/>
          <w:sz w:val="24"/>
          <w:szCs w:val="24"/>
          <w:lang w:val="en-US"/>
        </w:rPr>
        <w:tab/>
        <w:t xml:space="preserve">The First Homes shall be marketed for sale and shall only be sold (whether on </w:t>
      </w:r>
      <w:r w:rsidRPr="00E82BC6">
        <w:rPr>
          <w:rFonts w:eastAsia="Arial"/>
          <w:bCs/>
          <w:sz w:val="24"/>
          <w:szCs w:val="24"/>
          <w:lang w:val="en-US"/>
        </w:rPr>
        <w:lastRenderedPageBreak/>
        <w:t xml:space="preserve">a first or any subsequent sale) as First Homes to a person or person(s) meeting </w:t>
      </w:r>
    </w:p>
    <w:p w14:paraId="1617C174" w14:textId="77777777" w:rsidR="003B5DDF" w:rsidRPr="00E82BC6" w:rsidRDefault="003B5DDF" w:rsidP="003B5DDF">
      <w:pPr>
        <w:spacing w:line="360" w:lineRule="auto"/>
        <w:ind w:left="1701" w:hanging="850"/>
        <w:rPr>
          <w:rFonts w:eastAsia="Arial"/>
          <w:bCs/>
          <w:sz w:val="24"/>
          <w:szCs w:val="24"/>
          <w:lang w:val="en-US"/>
        </w:rPr>
      </w:pPr>
      <w:r w:rsidRPr="00E82BC6">
        <w:rPr>
          <w:rFonts w:eastAsia="Arial"/>
          <w:bCs/>
          <w:sz w:val="24"/>
          <w:szCs w:val="24"/>
          <w:lang w:val="en-US"/>
        </w:rPr>
        <w:t>5.1.1</w:t>
      </w:r>
      <w:r w:rsidRPr="00E82BC6">
        <w:rPr>
          <w:rFonts w:eastAsia="Arial"/>
          <w:bCs/>
          <w:sz w:val="24"/>
          <w:szCs w:val="24"/>
          <w:lang w:val="en-US"/>
        </w:rPr>
        <w:tab/>
        <w:t>the Eligibility Criteria (National); and</w:t>
      </w:r>
    </w:p>
    <w:p w14:paraId="28654CFE" w14:textId="77777777" w:rsidR="003B5DDF" w:rsidRPr="00E82BC6" w:rsidRDefault="003B5DDF" w:rsidP="003B5DDF">
      <w:pPr>
        <w:spacing w:line="360" w:lineRule="auto"/>
        <w:ind w:left="1701" w:hanging="850"/>
        <w:rPr>
          <w:rFonts w:eastAsia="Arial"/>
          <w:bCs/>
          <w:sz w:val="24"/>
          <w:szCs w:val="24"/>
          <w:lang w:val="en-US"/>
        </w:rPr>
      </w:pPr>
      <w:r w:rsidRPr="00E82BC6">
        <w:rPr>
          <w:rFonts w:eastAsia="Arial"/>
          <w:bCs/>
          <w:sz w:val="24"/>
          <w:szCs w:val="24"/>
          <w:lang w:val="en-US"/>
        </w:rPr>
        <w:t>5.1.2</w:t>
      </w:r>
      <w:r w:rsidRPr="00E82BC6">
        <w:rPr>
          <w:rFonts w:eastAsia="Arial"/>
          <w:bCs/>
          <w:sz w:val="24"/>
          <w:szCs w:val="24"/>
          <w:lang w:val="en-US"/>
        </w:rPr>
        <w:tab/>
        <w:t>the Eligibility Criteria (Local) (if any)</w:t>
      </w:r>
    </w:p>
    <w:p w14:paraId="51477B8C" w14:textId="77777777" w:rsidR="003B5DDF" w:rsidRPr="00E82BC6" w:rsidRDefault="003B5DDF" w:rsidP="003B5DDF">
      <w:pPr>
        <w:spacing w:line="360" w:lineRule="auto"/>
        <w:ind w:left="851" w:hanging="851"/>
        <w:rPr>
          <w:rFonts w:eastAsia="Arial"/>
          <w:bCs/>
          <w:sz w:val="24"/>
          <w:szCs w:val="24"/>
          <w:lang w:val="en-US"/>
        </w:rPr>
      </w:pPr>
      <w:r w:rsidRPr="00E82BC6">
        <w:rPr>
          <w:rFonts w:eastAsia="Arial"/>
          <w:bCs/>
          <w:sz w:val="24"/>
          <w:szCs w:val="24"/>
          <w:lang w:val="en-US"/>
        </w:rPr>
        <w:t>5.2</w:t>
      </w:r>
      <w:r w:rsidRPr="00E82BC6">
        <w:rPr>
          <w:rFonts w:eastAsia="Arial"/>
          <w:bCs/>
          <w:sz w:val="24"/>
          <w:szCs w:val="24"/>
          <w:lang w:val="en-US"/>
        </w:rPr>
        <w:tab/>
        <w:t>If after a First Home has been actively marketed for three (3) months (such period to expire no earlier than three (3) months prior to Practical Completion) it has not been possible to find a willing purchaser who meets the Eligibility Criteria (Local), paragraph 5.1.2 shall cease to apply.</w:t>
      </w:r>
    </w:p>
    <w:p w14:paraId="3E5B8A71" w14:textId="77777777" w:rsidR="003B5DDF" w:rsidRPr="00E82BC6" w:rsidRDefault="003B5DDF" w:rsidP="003B5DDF">
      <w:pPr>
        <w:spacing w:line="360" w:lineRule="auto"/>
        <w:ind w:left="851" w:hanging="851"/>
        <w:rPr>
          <w:rFonts w:eastAsia="Arial"/>
          <w:bCs/>
          <w:sz w:val="24"/>
          <w:szCs w:val="24"/>
          <w:lang w:val="en-US"/>
        </w:rPr>
      </w:pPr>
      <w:r w:rsidRPr="00E82BC6">
        <w:rPr>
          <w:rFonts w:eastAsia="Arial"/>
          <w:bCs/>
          <w:sz w:val="24"/>
          <w:szCs w:val="24"/>
          <w:lang w:val="en-US"/>
        </w:rPr>
        <w:t>5.3</w:t>
      </w:r>
      <w:r w:rsidRPr="00E82BC6">
        <w:rPr>
          <w:rFonts w:eastAsia="Arial"/>
          <w:bCs/>
          <w:sz w:val="24"/>
          <w:szCs w:val="24"/>
          <w:lang w:val="en-US"/>
        </w:rPr>
        <w:tab/>
        <w:t xml:space="preserve">Subject to paragraphs 5.6 to 5.10 no First Home shall be Disposed of (whether on a first or any subsequent sale) unless not less than 50% of the purchase price is funded by a first mortgage or other home purchase plan with a Mortgagee </w:t>
      </w:r>
    </w:p>
    <w:p w14:paraId="58DAF00F" w14:textId="77777777" w:rsidR="003B5DDF" w:rsidRPr="00E82BC6" w:rsidRDefault="003B5DDF" w:rsidP="003B5DDF">
      <w:pPr>
        <w:spacing w:line="360" w:lineRule="auto"/>
        <w:ind w:left="851" w:hanging="851"/>
        <w:rPr>
          <w:rFonts w:eastAsia="Arial"/>
          <w:bCs/>
          <w:sz w:val="24"/>
          <w:szCs w:val="24"/>
          <w:lang w:val="en-US"/>
        </w:rPr>
      </w:pPr>
      <w:r w:rsidRPr="00E82BC6">
        <w:rPr>
          <w:rFonts w:eastAsia="Arial"/>
          <w:bCs/>
          <w:sz w:val="24"/>
          <w:szCs w:val="24"/>
          <w:lang w:val="en-US"/>
        </w:rPr>
        <w:t>5.4</w:t>
      </w:r>
      <w:r w:rsidRPr="00E82BC6">
        <w:rPr>
          <w:rFonts w:eastAsia="Arial"/>
          <w:bCs/>
          <w:sz w:val="24"/>
          <w:szCs w:val="24"/>
          <w:lang w:val="en-US"/>
        </w:rPr>
        <w:tab/>
        <w:t>No First Home shall be Disposed of (whether on a first or any subsequent sale) unless and until:</w:t>
      </w:r>
    </w:p>
    <w:p w14:paraId="62385593" w14:textId="77777777" w:rsidR="003B5DDF" w:rsidRPr="00E82BC6" w:rsidRDefault="003B5DDF" w:rsidP="003B5DDF">
      <w:pPr>
        <w:spacing w:line="360" w:lineRule="auto"/>
        <w:ind w:left="1701" w:hanging="851"/>
        <w:rPr>
          <w:rFonts w:eastAsia="Arial"/>
          <w:bCs/>
          <w:sz w:val="24"/>
          <w:szCs w:val="24"/>
          <w:lang w:val="en-US"/>
        </w:rPr>
      </w:pPr>
      <w:r w:rsidRPr="00E82BC6">
        <w:rPr>
          <w:rFonts w:eastAsia="Arial"/>
          <w:bCs/>
          <w:sz w:val="24"/>
          <w:szCs w:val="24"/>
          <w:lang w:val="en-US"/>
        </w:rPr>
        <w:t>5.4.1</w:t>
      </w:r>
      <w:r w:rsidRPr="00E82BC6">
        <w:rPr>
          <w:rFonts w:eastAsia="Arial"/>
          <w:bCs/>
          <w:sz w:val="24"/>
          <w:szCs w:val="24"/>
          <w:lang w:val="en-US"/>
        </w:rPr>
        <w:tab/>
        <w:t>The Council has been provided with evidence that:</w:t>
      </w:r>
    </w:p>
    <w:p w14:paraId="2637D859" w14:textId="77777777" w:rsidR="003B5DDF" w:rsidRPr="00E82BC6" w:rsidRDefault="003B5DDF" w:rsidP="003B5DDF">
      <w:pPr>
        <w:spacing w:line="360" w:lineRule="auto"/>
        <w:ind w:left="2880" w:hanging="1179"/>
        <w:rPr>
          <w:rFonts w:eastAsia="Arial"/>
          <w:bCs/>
          <w:sz w:val="24"/>
          <w:szCs w:val="24"/>
          <w:lang w:val="en-US"/>
        </w:rPr>
      </w:pPr>
      <w:r w:rsidRPr="00E82BC6">
        <w:rPr>
          <w:rFonts w:eastAsia="Arial"/>
          <w:bCs/>
          <w:sz w:val="24"/>
          <w:szCs w:val="24"/>
          <w:lang w:val="en-US"/>
        </w:rPr>
        <w:t xml:space="preserve">5.4.1.1  </w:t>
      </w:r>
      <w:r w:rsidRPr="00E82BC6">
        <w:rPr>
          <w:rFonts w:eastAsia="Arial"/>
          <w:bCs/>
          <w:sz w:val="24"/>
          <w:szCs w:val="24"/>
          <w:lang w:val="en-US"/>
        </w:rPr>
        <w:tab/>
        <w:t xml:space="preserve">the intended purchaser meets the Eligibility Criteria (National) and unless paragraph 5.2 applies also meets the Eligibility Criteria (Local) (if any); </w:t>
      </w:r>
    </w:p>
    <w:p w14:paraId="4773900B" w14:textId="77777777" w:rsidR="003B5DDF" w:rsidRPr="00E82BC6" w:rsidRDefault="003B5DDF" w:rsidP="003B5DDF">
      <w:pPr>
        <w:spacing w:line="360" w:lineRule="auto"/>
        <w:ind w:left="2880" w:hanging="1179"/>
        <w:rPr>
          <w:rFonts w:eastAsia="Arial"/>
          <w:bCs/>
          <w:sz w:val="24"/>
          <w:szCs w:val="24"/>
          <w:lang w:val="en-US"/>
        </w:rPr>
      </w:pPr>
      <w:r w:rsidRPr="00E82BC6">
        <w:rPr>
          <w:rFonts w:eastAsia="Arial"/>
          <w:bCs/>
          <w:sz w:val="24"/>
          <w:szCs w:val="24"/>
          <w:lang w:val="en-US"/>
        </w:rPr>
        <w:t xml:space="preserve">5.4.1.2    </w:t>
      </w:r>
      <w:r w:rsidRPr="00E82BC6">
        <w:rPr>
          <w:rFonts w:eastAsia="Arial"/>
          <w:bCs/>
          <w:sz w:val="24"/>
          <w:szCs w:val="24"/>
          <w:lang w:val="en-US"/>
        </w:rPr>
        <w:tab/>
        <w:t>the Dwelling is being Disposed of as a First Home at the Discount Market Price; and</w:t>
      </w:r>
    </w:p>
    <w:p w14:paraId="3769DB4D" w14:textId="77777777" w:rsidR="003B5DDF" w:rsidRPr="00E82BC6" w:rsidRDefault="003B5DDF" w:rsidP="003B5DDF">
      <w:pPr>
        <w:spacing w:line="360" w:lineRule="auto"/>
        <w:ind w:left="2552" w:hanging="851"/>
        <w:rPr>
          <w:rFonts w:eastAsia="Arial"/>
          <w:bCs/>
          <w:sz w:val="24"/>
          <w:szCs w:val="24"/>
          <w:lang w:val="en-US"/>
        </w:rPr>
      </w:pPr>
      <w:r w:rsidRPr="00E82BC6">
        <w:rPr>
          <w:rFonts w:eastAsia="Arial"/>
          <w:bCs/>
          <w:sz w:val="24"/>
          <w:szCs w:val="24"/>
          <w:lang w:val="en-US"/>
        </w:rPr>
        <w:t>5.4.1.3</w:t>
      </w:r>
      <w:r w:rsidRPr="00E82BC6">
        <w:rPr>
          <w:rFonts w:eastAsia="Arial"/>
          <w:bCs/>
          <w:sz w:val="24"/>
          <w:szCs w:val="24"/>
          <w:lang w:val="en-US"/>
        </w:rPr>
        <w:tab/>
      </w:r>
      <w:r w:rsidRPr="00E82BC6">
        <w:rPr>
          <w:rFonts w:eastAsia="Arial"/>
          <w:bCs/>
          <w:sz w:val="24"/>
          <w:szCs w:val="24"/>
          <w:lang w:val="en-US"/>
        </w:rPr>
        <w:tab/>
        <w:t>the transfer of the First Home includes:</w:t>
      </w:r>
    </w:p>
    <w:p w14:paraId="730EE2A0" w14:textId="77777777" w:rsidR="003B5DDF" w:rsidRPr="00E82BC6" w:rsidRDefault="003B5DDF" w:rsidP="003B5DDF">
      <w:pPr>
        <w:spacing w:line="360" w:lineRule="auto"/>
        <w:ind w:left="3402" w:hanging="567"/>
        <w:rPr>
          <w:rFonts w:eastAsia="Arial"/>
          <w:bCs/>
          <w:sz w:val="24"/>
          <w:szCs w:val="24"/>
          <w:lang w:val="en-US"/>
        </w:rPr>
      </w:pPr>
      <w:r w:rsidRPr="00E82BC6">
        <w:rPr>
          <w:rFonts w:eastAsia="Arial"/>
          <w:bCs/>
          <w:sz w:val="24"/>
          <w:szCs w:val="24"/>
          <w:lang w:val="en-US"/>
        </w:rPr>
        <w:t>a)</w:t>
      </w:r>
      <w:r w:rsidRPr="00E82BC6">
        <w:rPr>
          <w:rFonts w:eastAsia="Arial"/>
          <w:bCs/>
          <w:sz w:val="24"/>
          <w:szCs w:val="24"/>
          <w:lang w:val="en-US"/>
        </w:rPr>
        <w:tab/>
        <w:t xml:space="preserve">a definition of the “Council” which shall be </w:t>
      </w:r>
      <w:r w:rsidRPr="00E82BC6">
        <w:rPr>
          <w:rFonts w:eastAsia="Arial"/>
          <w:bCs/>
          <w:i/>
          <w:sz w:val="24"/>
          <w:szCs w:val="24"/>
          <w:lang w:val="en-US"/>
        </w:rPr>
        <w:t>South Holland District Council, Council Offices, Priory Road, Spalding, PE11 2XE</w:t>
      </w:r>
    </w:p>
    <w:p w14:paraId="1D19032C" w14:textId="77777777" w:rsidR="003B5DDF" w:rsidRPr="00E82BC6" w:rsidRDefault="003B5DDF" w:rsidP="003B5DDF">
      <w:pPr>
        <w:spacing w:line="360" w:lineRule="auto"/>
        <w:ind w:left="3402" w:hanging="567"/>
        <w:rPr>
          <w:rFonts w:eastAsia="Arial"/>
          <w:bCs/>
          <w:sz w:val="24"/>
          <w:szCs w:val="24"/>
          <w:lang w:val="en-US"/>
        </w:rPr>
      </w:pPr>
      <w:r w:rsidRPr="00E82BC6">
        <w:rPr>
          <w:rFonts w:eastAsia="Arial"/>
          <w:bCs/>
          <w:sz w:val="24"/>
          <w:szCs w:val="24"/>
          <w:lang w:val="en-US"/>
        </w:rPr>
        <w:t>b)</w:t>
      </w:r>
      <w:r w:rsidRPr="00E82BC6">
        <w:rPr>
          <w:rFonts w:eastAsia="Arial"/>
          <w:bCs/>
          <w:sz w:val="24"/>
          <w:szCs w:val="24"/>
          <w:lang w:val="en-US"/>
        </w:rPr>
        <w:tab/>
        <w:t>a definition of "First Homes Provisions" in the following terms:</w:t>
      </w:r>
    </w:p>
    <w:p w14:paraId="639B69F3" w14:textId="05290CD8" w:rsidR="003B5DDF" w:rsidRPr="00E82BC6" w:rsidRDefault="003B5DDF" w:rsidP="003B5DDF">
      <w:pPr>
        <w:spacing w:line="360" w:lineRule="auto"/>
        <w:ind w:left="3402"/>
        <w:rPr>
          <w:rFonts w:eastAsia="Arial"/>
          <w:bCs/>
          <w:sz w:val="24"/>
          <w:szCs w:val="24"/>
          <w:lang w:val="en-US"/>
        </w:rPr>
      </w:pPr>
      <w:r w:rsidRPr="00E82BC6">
        <w:rPr>
          <w:rFonts w:eastAsia="Arial"/>
          <w:bCs/>
          <w:sz w:val="24"/>
          <w:szCs w:val="24"/>
          <w:lang w:val="en-US"/>
        </w:rPr>
        <w:t xml:space="preserve">“means the provisions set out in paragraph 5.1 – </w:t>
      </w:r>
      <w:r w:rsidR="004F2B74">
        <w:rPr>
          <w:rFonts w:eastAsia="Arial"/>
          <w:bCs/>
          <w:sz w:val="24"/>
          <w:szCs w:val="24"/>
          <w:lang w:val="en-US"/>
        </w:rPr>
        <w:t xml:space="preserve"> 7</w:t>
      </w:r>
      <w:r w:rsidR="009840D5">
        <w:rPr>
          <w:rFonts w:eastAsia="Arial"/>
          <w:bCs/>
          <w:sz w:val="24"/>
          <w:szCs w:val="24"/>
          <w:lang w:val="en-US"/>
        </w:rPr>
        <w:t>.4</w:t>
      </w:r>
      <w:r w:rsidRPr="00E82BC6">
        <w:rPr>
          <w:rFonts w:eastAsia="Arial"/>
          <w:bCs/>
          <w:sz w:val="24"/>
          <w:szCs w:val="24"/>
          <w:lang w:val="en-US"/>
        </w:rPr>
        <w:t xml:space="preserve"> of </w:t>
      </w:r>
      <w:r w:rsidR="00BB5A4E">
        <w:rPr>
          <w:rFonts w:eastAsia="Arial"/>
          <w:bCs/>
          <w:sz w:val="24"/>
          <w:szCs w:val="24"/>
          <w:lang w:val="en-US"/>
        </w:rPr>
        <w:t>Schedule 6</w:t>
      </w:r>
      <w:r w:rsidRPr="00E82BC6">
        <w:rPr>
          <w:rFonts w:eastAsia="Arial"/>
          <w:bCs/>
          <w:sz w:val="24"/>
          <w:szCs w:val="24"/>
          <w:lang w:val="en-US"/>
        </w:rPr>
        <w:t xml:space="preserve"> of the S106 Agreement a copy of which is attached hereto as the Annexure.”</w:t>
      </w:r>
    </w:p>
    <w:p w14:paraId="5C3C8D9B" w14:textId="77777777" w:rsidR="003B5DDF" w:rsidRPr="00E82BC6" w:rsidRDefault="003B5DDF" w:rsidP="003B5DDF">
      <w:pPr>
        <w:spacing w:line="360" w:lineRule="auto"/>
        <w:ind w:left="3402" w:hanging="567"/>
        <w:rPr>
          <w:rFonts w:eastAsia="Arial"/>
          <w:bCs/>
          <w:sz w:val="24"/>
          <w:szCs w:val="24"/>
          <w:lang w:val="en-US"/>
        </w:rPr>
      </w:pPr>
      <w:r w:rsidRPr="00E82BC6">
        <w:rPr>
          <w:rFonts w:eastAsia="Arial"/>
          <w:bCs/>
          <w:sz w:val="24"/>
          <w:szCs w:val="24"/>
          <w:lang w:val="en-US"/>
        </w:rPr>
        <w:t>c)</w:t>
      </w:r>
      <w:r w:rsidRPr="00E82BC6">
        <w:rPr>
          <w:rFonts w:eastAsia="Arial"/>
          <w:bCs/>
          <w:sz w:val="24"/>
          <w:szCs w:val="24"/>
          <w:lang w:val="en-US"/>
        </w:rPr>
        <w:tab/>
        <w:t>A definition of "S106 Agreement" means the agreement made pursuant to Section 106 of the Town and Country Planning Act 1990 (as amended) dated [           ] made between (1) the Council [and] (2)</w:t>
      </w:r>
      <w:r w:rsidRPr="00E82BC6">
        <w:rPr>
          <w:rFonts w:eastAsia="Arial"/>
          <w:bCs/>
          <w:sz w:val="24"/>
          <w:szCs w:val="24"/>
          <w:lang w:val="en-US"/>
        </w:rPr>
        <w:tab/>
      </w:r>
      <w:r w:rsidRPr="00E82BC6">
        <w:rPr>
          <w:rFonts w:eastAsia="Arial"/>
          <w:bCs/>
          <w:sz w:val="24"/>
          <w:szCs w:val="24"/>
          <w:lang w:val="en-US"/>
        </w:rPr>
        <w:tab/>
        <w:t>[and (3)</w:t>
      </w:r>
      <w:r w:rsidRPr="00E82BC6">
        <w:rPr>
          <w:rFonts w:eastAsia="Arial"/>
          <w:bCs/>
          <w:sz w:val="24"/>
          <w:szCs w:val="24"/>
          <w:lang w:val="en-US"/>
        </w:rPr>
        <w:tab/>
      </w:r>
      <w:r w:rsidRPr="00E82BC6">
        <w:rPr>
          <w:rFonts w:eastAsia="Arial"/>
          <w:bCs/>
          <w:sz w:val="24"/>
          <w:szCs w:val="24"/>
          <w:lang w:val="en-US"/>
        </w:rPr>
        <w:tab/>
        <w:t xml:space="preserve">]  </w:t>
      </w:r>
    </w:p>
    <w:p w14:paraId="1A115697" w14:textId="77777777" w:rsidR="003B5DDF" w:rsidRPr="00E82BC6" w:rsidRDefault="003B5DDF" w:rsidP="003B5DDF">
      <w:pPr>
        <w:spacing w:line="360" w:lineRule="auto"/>
        <w:ind w:left="3402" w:hanging="567"/>
        <w:rPr>
          <w:rFonts w:eastAsia="Arial"/>
          <w:bCs/>
          <w:sz w:val="24"/>
          <w:szCs w:val="24"/>
          <w:lang w:val="en-US"/>
        </w:rPr>
      </w:pPr>
      <w:r w:rsidRPr="00E82BC6">
        <w:rPr>
          <w:rFonts w:eastAsia="Arial"/>
          <w:bCs/>
          <w:sz w:val="24"/>
          <w:szCs w:val="24"/>
          <w:lang w:val="en-US"/>
        </w:rPr>
        <w:t>d)</w:t>
      </w:r>
      <w:r w:rsidRPr="00E82BC6">
        <w:rPr>
          <w:rFonts w:eastAsia="Arial"/>
          <w:bCs/>
          <w:sz w:val="24"/>
          <w:szCs w:val="24"/>
          <w:lang w:val="en-US"/>
        </w:rPr>
        <w:tab/>
        <w:t xml:space="preserve">a provision that the Property is sold subject to and with </w:t>
      </w:r>
      <w:r w:rsidRPr="00E82BC6">
        <w:rPr>
          <w:rFonts w:eastAsia="Arial"/>
          <w:bCs/>
          <w:sz w:val="24"/>
          <w:szCs w:val="24"/>
          <w:lang w:val="en-US"/>
        </w:rPr>
        <w:lastRenderedPageBreak/>
        <w:t>the benefit of the First Homes Provisions and the Transferee acknowledges that it may not transfer or otherwise Dispose of the Property or any part of it other than in accordance with the First Homes Provisions</w:t>
      </w:r>
    </w:p>
    <w:p w14:paraId="2633AC2F" w14:textId="77777777" w:rsidR="003B5DDF" w:rsidRPr="00E82BC6" w:rsidRDefault="003B5DDF" w:rsidP="003B5DDF">
      <w:pPr>
        <w:spacing w:line="360" w:lineRule="auto"/>
        <w:ind w:left="3402" w:hanging="567"/>
        <w:rPr>
          <w:rFonts w:eastAsia="Arial"/>
          <w:bCs/>
          <w:sz w:val="24"/>
          <w:szCs w:val="24"/>
          <w:lang w:val="en-US"/>
        </w:rPr>
      </w:pPr>
      <w:r w:rsidRPr="00E82BC6">
        <w:rPr>
          <w:rFonts w:eastAsia="Arial"/>
          <w:bCs/>
          <w:sz w:val="24"/>
          <w:szCs w:val="24"/>
          <w:lang w:val="en-US"/>
        </w:rPr>
        <w:t>e)</w:t>
      </w:r>
      <w:r w:rsidRPr="00E82BC6">
        <w:rPr>
          <w:rFonts w:eastAsia="Arial"/>
          <w:bCs/>
          <w:sz w:val="24"/>
          <w:szCs w:val="24"/>
          <w:lang w:val="en-US"/>
        </w:rPr>
        <w:tab/>
        <w:t xml:space="preserve">a copy of the First Homes Provisions in an Annexure </w:t>
      </w:r>
    </w:p>
    <w:p w14:paraId="27614BEF" w14:textId="77777777" w:rsidR="003B5DDF" w:rsidRPr="00E82BC6" w:rsidRDefault="003B5DDF" w:rsidP="003B5DDF">
      <w:pPr>
        <w:spacing w:line="360" w:lineRule="auto"/>
        <w:ind w:left="851" w:hanging="851"/>
        <w:rPr>
          <w:rFonts w:eastAsia="Arial"/>
          <w:bCs/>
          <w:sz w:val="24"/>
          <w:szCs w:val="24"/>
          <w:lang w:val="en-US"/>
        </w:rPr>
      </w:pPr>
      <w:r w:rsidRPr="00E82BC6">
        <w:rPr>
          <w:rFonts w:eastAsia="Arial"/>
          <w:bCs/>
          <w:sz w:val="24"/>
          <w:szCs w:val="24"/>
          <w:lang w:val="en-US"/>
        </w:rPr>
        <w:t>5.4.2</w:t>
      </w:r>
      <w:r w:rsidRPr="00E82BC6">
        <w:rPr>
          <w:rFonts w:eastAsia="Arial"/>
          <w:bCs/>
          <w:sz w:val="24"/>
          <w:szCs w:val="24"/>
          <w:lang w:val="en-US"/>
        </w:rPr>
        <w:tab/>
        <w:t>The Council has issued the Compliance Certificate and the Council hereby covenants that it shall issue the Compliance Certificate within twenty eight (28) days of being provided with evidence sufficient to satisfy it that the requirements of paragraphs 5.3 and 5.4.1 have been met</w:t>
      </w:r>
    </w:p>
    <w:p w14:paraId="5AAAE6E4" w14:textId="5DE030C3" w:rsidR="003B5DDF" w:rsidRPr="00E82BC6" w:rsidRDefault="003B5DDF" w:rsidP="003B5DDF">
      <w:pPr>
        <w:spacing w:line="360" w:lineRule="auto"/>
        <w:ind w:left="851" w:hanging="851"/>
        <w:rPr>
          <w:rFonts w:eastAsia="Arial"/>
          <w:bCs/>
          <w:sz w:val="24"/>
          <w:szCs w:val="24"/>
          <w:lang w:val="en-US"/>
        </w:rPr>
      </w:pPr>
      <w:r w:rsidRPr="00E82BC6">
        <w:rPr>
          <w:rFonts w:eastAsia="Arial"/>
          <w:bCs/>
          <w:sz w:val="24"/>
          <w:szCs w:val="24"/>
          <w:lang w:val="en-US"/>
        </w:rPr>
        <w:t xml:space="preserve">5.5    </w:t>
      </w:r>
      <w:r w:rsidRPr="00E82BC6">
        <w:rPr>
          <w:rFonts w:eastAsia="Arial"/>
          <w:bCs/>
          <w:sz w:val="24"/>
          <w:szCs w:val="24"/>
          <w:lang w:val="en-US"/>
        </w:rPr>
        <w:tab/>
        <w:t xml:space="preserve">On the first Disposal of each and every First Home to apply to the Chief Land Registrar pursuant to Rule 91 of and </w:t>
      </w:r>
      <w:r w:rsidR="00BB5A4E">
        <w:rPr>
          <w:rFonts w:eastAsia="Arial"/>
          <w:bCs/>
          <w:sz w:val="24"/>
          <w:szCs w:val="24"/>
          <w:lang w:val="en-US"/>
        </w:rPr>
        <w:t>Schedule 6</w:t>
      </w:r>
      <w:r w:rsidRPr="00E82BC6">
        <w:rPr>
          <w:rFonts w:eastAsia="Arial"/>
          <w:bCs/>
          <w:sz w:val="24"/>
          <w:szCs w:val="24"/>
          <w:lang w:val="en-US"/>
        </w:rPr>
        <w:t xml:space="preserve"> to the Land Registration Rules 2003 for the entry on the register of the title of that First Home of the following restriction:</w:t>
      </w:r>
    </w:p>
    <w:p w14:paraId="69689536" w14:textId="77777777" w:rsidR="003B5DDF" w:rsidRPr="00E82BC6" w:rsidRDefault="003B5DDF" w:rsidP="003B5DDF">
      <w:pPr>
        <w:spacing w:line="360" w:lineRule="auto"/>
        <w:ind w:left="851" w:hanging="851"/>
        <w:rPr>
          <w:rFonts w:eastAsia="Arial"/>
          <w:bCs/>
          <w:sz w:val="24"/>
          <w:szCs w:val="24"/>
          <w:lang w:val="en-US"/>
        </w:rPr>
      </w:pPr>
    </w:p>
    <w:p w14:paraId="6C313765" w14:textId="77777777" w:rsidR="003B5DDF" w:rsidRPr="00E82BC6" w:rsidRDefault="003B5DDF" w:rsidP="003B5DDF">
      <w:pPr>
        <w:spacing w:line="360" w:lineRule="auto"/>
        <w:ind w:left="851" w:hanging="131"/>
        <w:rPr>
          <w:rFonts w:eastAsia="Arial"/>
          <w:bCs/>
          <w:i/>
          <w:sz w:val="24"/>
          <w:szCs w:val="24"/>
          <w:lang w:val="en-US"/>
        </w:rPr>
      </w:pPr>
      <w:r w:rsidRPr="00E82BC6">
        <w:rPr>
          <w:rFonts w:eastAsia="Arial"/>
          <w:bCs/>
          <w:i/>
          <w:sz w:val="24"/>
          <w:szCs w:val="24"/>
          <w:lang w:val="en-US"/>
        </w:rPr>
        <w:t>"No disposition of the registered estate (other than a charge) by the proprietor of the registered estate or by the proprietor of any registered charge, not being a charge registered before the entry of this restriction, is to be registered without a certificate signed by [Local Authority] of [address] or their conveyancer that the provisions of clause XX  (the First Homes provision) of the Transfer dated [Date] referred to in the Charges Register have been complied with or that they do not apply to the disposition”</w:t>
      </w:r>
    </w:p>
    <w:p w14:paraId="3727046B" w14:textId="77777777" w:rsidR="003B5DDF" w:rsidRPr="00E82BC6" w:rsidRDefault="003B5DDF" w:rsidP="003B5DDF">
      <w:pPr>
        <w:spacing w:line="360" w:lineRule="auto"/>
        <w:ind w:left="851" w:hanging="851"/>
        <w:rPr>
          <w:rFonts w:eastAsia="Arial"/>
          <w:bCs/>
          <w:sz w:val="24"/>
          <w:szCs w:val="24"/>
          <w:lang w:val="en-US"/>
        </w:rPr>
      </w:pPr>
    </w:p>
    <w:p w14:paraId="6EE157E8" w14:textId="77777777" w:rsidR="003B5DDF" w:rsidRPr="00E82BC6" w:rsidRDefault="003B5DDF" w:rsidP="003B5DDF">
      <w:pPr>
        <w:spacing w:line="360" w:lineRule="auto"/>
        <w:ind w:left="851" w:hanging="851"/>
        <w:rPr>
          <w:rFonts w:eastAsia="Arial"/>
          <w:bCs/>
          <w:sz w:val="24"/>
          <w:szCs w:val="24"/>
          <w:lang w:val="en-US"/>
        </w:rPr>
      </w:pPr>
      <w:r w:rsidRPr="00E82BC6">
        <w:rPr>
          <w:rFonts w:eastAsia="Arial"/>
          <w:bCs/>
          <w:sz w:val="24"/>
          <w:szCs w:val="24"/>
          <w:lang w:val="en-US"/>
        </w:rPr>
        <w:t xml:space="preserve">5.6   </w:t>
      </w:r>
      <w:r w:rsidRPr="00E82BC6">
        <w:rPr>
          <w:rFonts w:eastAsia="Arial"/>
          <w:bCs/>
          <w:sz w:val="24"/>
          <w:szCs w:val="24"/>
          <w:lang w:val="en-US"/>
        </w:rPr>
        <w:tab/>
        <w:t>The owner of a First Home (which for the purposes of this clause shall include the Owner and any First Homes Owner) may apply to the Council to Dispose of it other than as a First Home on the grounds that either:</w:t>
      </w:r>
    </w:p>
    <w:p w14:paraId="55F653B8" w14:textId="0F8F0272" w:rsidR="003B5DDF" w:rsidRPr="00E82BC6" w:rsidRDefault="003B5DDF" w:rsidP="003B5DDF">
      <w:pPr>
        <w:spacing w:line="360" w:lineRule="auto"/>
        <w:ind w:left="1701" w:hanging="851"/>
        <w:rPr>
          <w:rFonts w:eastAsia="Arial"/>
          <w:bCs/>
          <w:sz w:val="24"/>
          <w:szCs w:val="24"/>
          <w:lang w:val="en-US"/>
        </w:rPr>
      </w:pPr>
      <w:r w:rsidRPr="00E82BC6">
        <w:rPr>
          <w:rFonts w:eastAsia="Arial"/>
          <w:bCs/>
          <w:sz w:val="24"/>
          <w:szCs w:val="24"/>
          <w:lang w:val="en-US"/>
        </w:rPr>
        <w:t xml:space="preserve">5.6.1 </w:t>
      </w:r>
      <w:r w:rsidRPr="00E82BC6">
        <w:rPr>
          <w:rFonts w:eastAsia="Arial"/>
          <w:bCs/>
          <w:sz w:val="24"/>
          <w:szCs w:val="24"/>
          <w:lang w:val="en-US"/>
        </w:rPr>
        <w:tab/>
        <w:t xml:space="preserve">the Dwelling has been actively marketed as a First Home for six (6) months in accordance with Clauses 5.1 and 5.2 of this </w:t>
      </w:r>
      <w:r w:rsidR="00BB5A4E">
        <w:rPr>
          <w:rFonts w:eastAsia="Arial"/>
          <w:bCs/>
          <w:sz w:val="24"/>
          <w:szCs w:val="24"/>
          <w:lang w:val="en-US"/>
        </w:rPr>
        <w:t>Schedule 6</w:t>
      </w:r>
      <w:r w:rsidRPr="00E82BC6">
        <w:rPr>
          <w:rFonts w:eastAsia="Arial"/>
          <w:bCs/>
          <w:sz w:val="24"/>
          <w:szCs w:val="24"/>
          <w:lang w:val="en-US"/>
        </w:rPr>
        <w:t xml:space="preserve"> (and in the case of a first Disposal the six (6) months shall be calculated from a date no earlier than six (6) months prior to Practical Completion) and all reasonable endeavours have been made to Dispose of the Dwelling as a First Home but it has not been possible to Dispose of that Dwelling as a First Home in accordance with paragraphs 5.3 and 5.4.1 of </w:t>
      </w:r>
      <w:r w:rsidR="00BB5A4E">
        <w:rPr>
          <w:rFonts w:eastAsia="Arial"/>
          <w:bCs/>
          <w:sz w:val="24"/>
          <w:szCs w:val="24"/>
          <w:lang w:val="en-US"/>
        </w:rPr>
        <w:t>Schedule 6</w:t>
      </w:r>
      <w:r w:rsidRPr="00E82BC6">
        <w:rPr>
          <w:rFonts w:eastAsia="Arial"/>
          <w:bCs/>
          <w:sz w:val="24"/>
          <w:szCs w:val="24"/>
          <w:lang w:val="en-US"/>
        </w:rPr>
        <w:t>; or</w:t>
      </w:r>
    </w:p>
    <w:p w14:paraId="65F69E2C" w14:textId="77777777" w:rsidR="003B5DDF" w:rsidRPr="00E82BC6" w:rsidRDefault="003B5DDF" w:rsidP="003B5DDF">
      <w:pPr>
        <w:spacing w:line="360" w:lineRule="auto"/>
        <w:ind w:left="1701" w:hanging="851"/>
        <w:rPr>
          <w:rFonts w:eastAsia="Arial"/>
          <w:bCs/>
          <w:sz w:val="24"/>
          <w:szCs w:val="24"/>
          <w:lang w:val="en-US"/>
        </w:rPr>
      </w:pPr>
      <w:r w:rsidRPr="00E82BC6">
        <w:rPr>
          <w:rFonts w:eastAsia="Arial"/>
          <w:bCs/>
          <w:sz w:val="24"/>
          <w:szCs w:val="24"/>
          <w:lang w:val="en-US"/>
        </w:rPr>
        <w:lastRenderedPageBreak/>
        <w:t xml:space="preserve">5.6.2  </w:t>
      </w:r>
      <w:r w:rsidRPr="00E82BC6">
        <w:rPr>
          <w:rFonts w:eastAsia="Arial"/>
          <w:bCs/>
          <w:sz w:val="24"/>
          <w:szCs w:val="24"/>
          <w:lang w:val="en-US"/>
        </w:rPr>
        <w:tab/>
        <w:t>requiring the First Homes Owner to undertake active marketing for the period specified in paragraph 5.6.1 before being able to Dispose of the Dwelling other than as a First Home would be likely to cause the First Homes Owner undue hardship</w:t>
      </w:r>
    </w:p>
    <w:p w14:paraId="411EE024" w14:textId="77777777" w:rsidR="003B5DDF" w:rsidRPr="00E82BC6" w:rsidRDefault="003B5DDF" w:rsidP="003B5DDF">
      <w:pPr>
        <w:spacing w:line="360" w:lineRule="auto"/>
        <w:ind w:left="851" w:hanging="851"/>
        <w:rPr>
          <w:rFonts w:eastAsia="Arial"/>
          <w:bCs/>
          <w:sz w:val="24"/>
          <w:szCs w:val="24"/>
          <w:lang w:val="en-US"/>
        </w:rPr>
      </w:pPr>
      <w:r w:rsidRPr="00E82BC6">
        <w:rPr>
          <w:rFonts w:eastAsia="Arial"/>
          <w:bCs/>
          <w:sz w:val="24"/>
          <w:szCs w:val="24"/>
          <w:lang w:val="en-US"/>
        </w:rPr>
        <w:t xml:space="preserve">5.7    </w:t>
      </w:r>
      <w:r w:rsidRPr="00E82BC6">
        <w:rPr>
          <w:rFonts w:eastAsia="Arial"/>
          <w:bCs/>
          <w:sz w:val="24"/>
          <w:szCs w:val="24"/>
          <w:lang w:val="en-US"/>
        </w:rPr>
        <w:tab/>
        <w:t xml:space="preserve">Upon receipt of an application served in accordance with paragraph 5.6 the Council shall have the right (but shall not be required) to direct that the relevant Dwelling is disposed of to it at the Discount Market Price </w:t>
      </w:r>
    </w:p>
    <w:p w14:paraId="58899CF8" w14:textId="77777777" w:rsidR="003B5DDF" w:rsidRPr="00E82BC6" w:rsidRDefault="003B5DDF" w:rsidP="003B5DDF">
      <w:pPr>
        <w:spacing w:line="360" w:lineRule="auto"/>
        <w:ind w:left="851" w:hanging="851"/>
        <w:rPr>
          <w:rFonts w:eastAsia="Arial"/>
          <w:bCs/>
          <w:sz w:val="24"/>
          <w:szCs w:val="24"/>
          <w:lang w:val="en-US"/>
        </w:rPr>
      </w:pPr>
      <w:r w:rsidRPr="00E82BC6">
        <w:rPr>
          <w:rFonts w:eastAsia="Arial"/>
          <w:bCs/>
          <w:sz w:val="24"/>
          <w:szCs w:val="24"/>
          <w:lang w:val="en-US"/>
        </w:rPr>
        <w:t xml:space="preserve">5.8    </w:t>
      </w:r>
      <w:r w:rsidRPr="00E82BC6">
        <w:rPr>
          <w:rFonts w:eastAsia="Arial"/>
          <w:bCs/>
          <w:sz w:val="24"/>
          <w:szCs w:val="24"/>
          <w:lang w:val="en-US"/>
        </w:rPr>
        <w:tab/>
        <w:t>If the Council is satisfied that either of the grounds in paragraph 5.6 above have been made out it shall confirm in writing within twenty eight (28) days of receipt of the written request made in accordance with paragraph 5.6 that the relevant Dwelling may be Disposed of:</w:t>
      </w:r>
    </w:p>
    <w:p w14:paraId="3257B268" w14:textId="5F41AD0C" w:rsidR="003B5DDF" w:rsidRPr="00E82BC6" w:rsidRDefault="003B5DDF" w:rsidP="003B5DDF">
      <w:pPr>
        <w:spacing w:line="360" w:lineRule="auto"/>
        <w:ind w:left="1701" w:hanging="851"/>
        <w:rPr>
          <w:rFonts w:eastAsia="Arial"/>
          <w:bCs/>
          <w:sz w:val="24"/>
          <w:szCs w:val="24"/>
          <w:lang w:val="en-US"/>
        </w:rPr>
      </w:pPr>
      <w:r w:rsidRPr="00E82BC6">
        <w:rPr>
          <w:rFonts w:eastAsia="Arial"/>
          <w:bCs/>
          <w:sz w:val="24"/>
          <w:szCs w:val="24"/>
          <w:lang w:val="en-US"/>
        </w:rPr>
        <w:t xml:space="preserve">5.8.1  </w:t>
      </w:r>
      <w:r w:rsidR="00594F62">
        <w:rPr>
          <w:rFonts w:eastAsia="Arial"/>
          <w:bCs/>
          <w:sz w:val="24"/>
          <w:szCs w:val="24"/>
          <w:lang w:val="en-US"/>
        </w:rPr>
        <w:tab/>
      </w:r>
      <w:r w:rsidRPr="00E82BC6">
        <w:rPr>
          <w:rFonts w:eastAsia="Arial"/>
          <w:bCs/>
          <w:sz w:val="24"/>
          <w:szCs w:val="24"/>
          <w:lang w:val="en-US"/>
        </w:rPr>
        <w:t>to the Council at the Discount Market Price; or</w:t>
      </w:r>
    </w:p>
    <w:p w14:paraId="6964113A" w14:textId="50B472AD" w:rsidR="003B5DDF" w:rsidRPr="00E82BC6" w:rsidRDefault="003B5DDF" w:rsidP="003B5DDF">
      <w:pPr>
        <w:spacing w:line="360" w:lineRule="auto"/>
        <w:ind w:left="1701" w:hanging="851"/>
        <w:rPr>
          <w:rFonts w:eastAsia="Arial"/>
          <w:bCs/>
          <w:sz w:val="24"/>
          <w:szCs w:val="24"/>
          <w:lang w:val="en-US"/>
        </w:rPr>
      </w:pPr>
      <w:r w:rsidRPr="00E82BC6">
        <w:rPr>
          <w:rFonts w:eastAsia="Arial"/>
          <w:bCs/>
          <w:sz w:val="24"/>
          <w:szCs w:val="24"/>
          <w:lang w:val="en-US"/>
        </w:rPr>
        <w:t>5.8.2</w:t>
      </w:r>
      <w:r w:rsidRPr="00E82BC6">
        <w:rPr>
          <w:rFonts w:eastAsia="Arial"/>
          <w:bCs/>
          <w:sz w:val="24"/>
          <w:szCs w:val="24"/>
          <w:lang w:val="en-US"/>
        </w:rPr>
        <w:tab/>
        <w:t xml:space="preserve">(if the Council confirms that it does not wish to acquire the relevant Dwelling) other than as a First Home </w:t>
      </w:r>
    </w:p>
    <w:p w14:paraId="3EF5C8EB" w14:textId="77777777" w:rsidR="003B5DDF" w:rsidRPr="00E82BC6" w:rsidRDefault="003B5DDF" w:rsidP="003B5DDF">
      <w:pPr>
        <w:spacing w:line="360" w:lineRule="auto"/>
        <w:ind w:left="851"/>
        <w:rPr>
          <w:rFonts w:eastAsia="Arial"/>
          <w:bCs/>
          <w:sz w:val="24"/>
          <w:szCs w:val="24"/>
          <w:lang w:val="en-US"/>
        </w:rPr>
      </w:pPr>
      <w:r w:rsidRPr="00E82BC6">
        <w:rPr>
          <w:rFonts w:eastAsia="Arial"/>
          <w:bCs/>
          <w:sz w:val="24"/>
          <w:szCs w:val="24"/>
          <w:lang w:val="en-US"/>
        </w:rPr>
        <w:t>and on the issue of that written confirmation the obligations in this Deed which apply to First Homes shall cease to bind and shall no longer affect that Dwelling apart from paragraph 5.10 which shall cease to apply on receipt of payment by the Council where the relevant Dwelling is disposed of other than as a First Home</w:t>
      </w:r>
    </w:p>
    <w:p w14:paraId="7629B9F5" w14:textId="4C127FAC" w:rsidR="003B5DDF" w:rsidRPr="00E82BC6" w:rsidRDefault="003B5DDF" w:rsidP="003B5DDF">
      <w:pPr>
        <w:spacing w:line="360" w:lineRule="auto"/>
        <w:ind w:left="851" w:hanging="851"/>
        <w:rPr>
          <w:rFonts w:eastAsia="Arial"/>
          <w:bCs/>
          <w:sz w:val="24"/>
          <w:szCs w:val="24"/>
          <w:lang w:val="en-US"/>
        </w:rPr>
      </w:pPr>
      <w:r w:rsidRPr="00E82BC6">
        <w:rPr>
          <w:rFonts w:eastAsia="Arial"/>
          <w:bCs/>
          <w:sz w:val="24"/>
          <w:szCs w:val="24"/>
          <w:lang w:val="en-US"/>
        </w:rPr>
        <w:t xml:space="preserve">5.9    </w:t>
      </w:r>
      <w:r w:rsidRPr="00E82BC6">
        <w:rPr>
          <w:rFonts w:eastAsia="Arial"/>
          <w:bCs/>
          <w:sz w:val="24"/>
          <w:szCs w:val="24"/>
          <w:lang w:val="en-US"/>
        </w:rPr>
        <w:tab/>
        <w:t xml:space="preserve">If the Council does not wish to acquire the relevant Dwelling itself and is not satisfied that either of the grounds in paragraph 5.6 above have been made out then it shall within twenty eight (28) days of receipt of the written request made in accordance with paragraph 5.6 serve notice on the owner of the First Home setting out the further steps it requires the owner of the First Home to take to secure the Disposal of a Dwelling as a First Home and the timescale (which shall be no longer than six (6) months). If at the end of that period the owner of the First Home has been unable to Dispose of the Dwelling as a First Home they may serve notice on the Council in accordance with paragraph </w:t>
      </w:r>
      <w:r w:rsidR="00542357">
        <w:rPr>
          <w:rFonts w:eastAsia="Arial"/>
          <w:bCs/>
          <w:sz w:val="24"/>
          <w:szCs w:val="24"/>
          <w:lang w:val="en-US"/>
        </w:rPr>
        <w:t>5</w:t>
      </w:r>
      <w:r w:rsidRPr="00E82BC6">
        <w:rPr>
          <w:rFonts w:eastAsia="Arial"/>
          <w:bCs/>
          <w:sz w:val="24"/>
          <w:szCs w:val="24"/>
          <w:lang w:val="en-US"/>
        </w:rPr>
        <w:t xml:space="preserve">.6 following which the Council must within twenty eight (28) days issue confirmation in writing that the Dwelling may be Disposed of other than as a First Home </w:t>
      </w:r>
    </w:p>
    <w:p w14:paraId="39CFDCFF" w14:textId="77777777" w:rsidR="003B5DDF" w:rsidRPr="00E82BC6" w:rsidRDefault="003B5DDF" w:rsidP="003B5DDF">
      <w:pPr>
        <w:spacing w:line="360" w:lineRule="auto"/>
        <w:ind w:left="851" w:hanging="851"/>
        <w:rPr>
          <w:rFonts w:eastAsia="Arial"/>
          <w:bCs/>
          <w:sz w:val="24"/>
          <w:szCs w:val="24"/>
          <w:lang w:val="en-US"/>
        </w:rPr>
      </w:pPr>
      <w:r w:rsidRPr="00E82BC6">
        <w:rPr>
          <w:rFonts w:eastAsia="Arial"/>
          <w:bCs/>
          <w:sz w:val="24"/>
          <w:szCs w:val="24"/>
          <w:lang w:val="en-US"/>
        </w:rPr>
        <w:t xml:space="preserve">5.10  </w:t>
      </w:r>
      <w:r w:rsidRPr="00E82BC6">
        <w:rPr>
          <w:rFonts w:eastAsia="Arial"/>
          <w:bCs/>
          <w:sz w:val="24"/>
          <w:szCs w:val="24"/>
          <w:lang w:val="en-US"/>
        </w:rPr>
        <w:tab/>
        <w:t xml:space="preserve">Where a Dwelling is Disposed of other than as a First Home or to the Council at the Discount Market Price in accordance with paragraphs 5.8 or 5.9 above the owner of the First Home shall pay to the Council forthwith upon receipt of </w:t>
      </w:r>
      <w:r w:rsidRPr="00E82BC6">
        <w:rPr>
          <w:rFonts w:eastAsia="Arial"/>
          <w:bCs/>
          <w:sz w:val="24"/>
          <w:szCs w:val="24"/>
          <w:lang w:val="en-US"/>
        </w:rPr>
        <w:lastRenderedPageBreak/>
        <w:t xml:space="preserve">the proceeds of sale the Additional First Homes Contribution </w:t>
      </w:r>
    </w:p>
    <w:p w14:paraId="765DF92D" w14:textId="77777777" w:rsidR="003B5DDF" w:rsidRPr="00E82BC6" w:rsidRDefault="003B5DDF" w:rsidP="003B5DDF">
      <w:pPr>
        <w:spacing w:line="360" w:lineRule="auto"/>
        <w:ind w:left="851" w:hanging="851"/>
        <w:rPr>
          <w:rFonts w:eastAsia="Arial"/>
          <w:bCs/>
          <w:sz w:val="24"/>
          <w:szCs w:val="24"/>
          <w:lang w:val="en-US"/>
        </w:rPr>
      </w:pPr>
      <w:r w:rsidRPr="00E82BC6">
        <w:rPr>
          <w:rFonts w:eastAsia="Arial"/>
          <w:bCs/>
          <w:sz w:val="24"/>
          <w:szCs w:val="24"/>
          <w:lang w:val="en-US"/>
        </w:rPr>
        <w:t xml:space="preserve">5.11  </w:t>
      </w:r>
      <w:r w:rsidRPr="00E82BC6">
        <w:rPr>
          <w:rFonts w:eastAsia="Arial"/>
          <w:bCs/>
          <w:sz w:val="24"/>
          <w:szCs w:val="24"/>
          <w:lang w:val="en-US"/>
        </w:rPr>
        <w:tab/>
        <w:t>Upon receipt of the Additional First Homes Contribution the Council shall:</w:t>
      </w:r>
    </w:p>
    <w:p w14:paraId="0E2D2BB0" w14:textId="77777777" w:rsidR="003B5DDF" w:rsidRPr="00E82BC6" w:rsidRDefault="003B5DDF" w:rsidP="003B5DDF">
      <w:pPr>
        <w:spacing w:line="360" w:lineRule="auto"/>
        <w:ind w:left="1701" w:hanging="851"/>
        <w:rPr>
          <w:rFonts w:eastAsia="Arial"/>
          <w:bCs/>
          <w:sz w:val="24"/>
          <w:szCs w:val="24"/>
          <w:lang w:val="en-US"/>
        </w:rPr>
      </w:pPr>
      <w:r w:rsidRPr="00E82BC6">
        <w:rPr>
          <w:rFonts w:eastAsia="Arial"/>
          <w:bCs/>
          <w:sz w:val="24"/>
          <w:szCs w:val="24"/>
          <w:lang w:val="en-US"/>
        </w:rPr>
        <w:t xml:space="preserve">5.11.1 </w:t>
      </w:r>
      <w:r w:rsidRPr="00E82BC6">
        <w:rPr>
          <w:rFonts w:eastAsia="Arial"/>
          <w:bCs/>
          <w:sz w:val="24"/>
          <w:szCs w:val="24"/>
          <w:lang w:val="en-US"/>
        </w:rPr>
        <w:tab/>
        <w:t xml:space="preserve">within twenty eight (28) Working Days of such receipt provide a completed application to enable the removal of the restriction on the title set out in paragraph 5.5 where such restriction has previously been registered against the relevant title </w:t>
      </w:r>
    </w:p>
    <w:p w14:paraId="75F1A79F" w14:textId="77777777" w:rsidR="003B5DDF" w:rsidRPr="00E82BC6" w:rsidRDefault="003B5DDF" w:rsidP="003B5DDF">
      <w:pPr>
        <w:spacing w:line="360" w:lineRule="auto"/>
        <w:ind w:left="1701" w:hanging="851"/>
        <w:rPr>
          <w:rFonts w:eastAsia="Arial"/>
          <w:bCs/>
          <w:sz w:val="24"/>
          <w:szCs w:val="24"/>
          <w:lang w:val="en-US"/>
        </w:rPr>
      </w:pPr>
      <w:r w:rsidRPr="00E82BC6">
        <w:rPr>
          <w:rFonts w:eastAsia="Arial"/>
          <w:bCs/>
          <w:sz w:val="24"/>
          <w:szCs w:val="24"/>
          <w:lang w:val="en-US"/>
        </w:rPr>
        <w:t xml:space="preserve">5.11.2 </w:t>
      </w:r>
      <w:r w:rsidRPr="00E82BC6">
        <w:rPr>
          <w:rFonts w:eastAsia="Arial"/>
          <w:bCs/>
          <w:sz w:val="24"/>
          <w:szCs w:val="24"/>
          <w:lang w:val="en-US"/>
        </w:rPr>
        <w:tab/>
        <w:t>apply all monies received towards the provision of Affordable Housing</w:t>
      </w:r>
    </w:p>
    <w:p w14:paraId="52B870CD" w14:textId="4D1E8056" w:rsidR="003B5DDF" w:rsidRPr="00E82BC6" w:rsidRDefault="003B5DDF" w:rsidP="003B5DDF">
      <w:pPr>
        <w:spacing w:line="360" w:lineRule="auto"/>
        <w:ind w:left="851" w:hanging="851"/>
        <w:rPr>
          <w:rFonts w:eastAsia="Arial"/>
          <w:bCs/>
          <w:sz w:val="24"/>
          <w:szCs w:val="24"/>
          <w:lang w:val="en-US"/>
        </w:rPr>
      </w:pPr>
      <w:r w:rsidRPr="00E82BC6">
        <w:rPr>
          <w:rFonts w:eastAsia="Arial"/>
          <w:bCs/>
          <w:sz w:val="24"/>
          <w:szCs w:val="24"/>
          <w:lang w:val="en-US"/>
        </w:rPr>
        <w:t xml:space="preserve">5.12  </w:t>
      </w:r>
      <w:r w:rsidRPr="00E82BC6">
        <w:rPr>
          <w:rFonts w:eastAsia="Arial"/>
          <w:bCs/>
          <w:sz w:val="24"/>
          <w:szCs w:val="24"/>
          <w:lang w:val="en-US"/>
        </w:rPr>
        <w:tab/>
        <w:t xml:space="preserve">Any person who purchases a First Home free of the restrictions in this </w:t>
      </w:r>
      <w:r w:rsidR="00BB5A4E">
        <w:rPr>
          <w:rFonts w:eastAsia="Arial"/>
          <w:bCs/>
          <w:sz w:val="24"/>
          <w:szCs w:val="24"/>
          <w:lang w:val="en-US"/>
        </w:rPr>
        <w:t>Schedule 6</w:t>
      </w:r>
      <w:r w:rsidRPr="00E82BC6">
        <w:rPr>
          <w:rFonts w:eastAsia="Arial"/>
          <w:bCs/>
          <w:sz w:val="24"/>
          <w:szCs w:val="24"/>
          <w:lang w:val="en-US"/>
        </w:rPr>
        <w:t xml:space="preserve"> and Schedule 3 (where relevant) pursuant to the provisions in paragraphs 5.9 and 5.10 shall not be liable to pay the Additional First Homes Contribution to the Council. </w:t>
      </w:r>
    </w:p>
    <w:p w14:paraId="08CC5400" w14:textId="77777777" w:rsidR="003B5DDF" w:rsidRPr="00E82BC6" w:rsidRDefault="003B5DDF" w:rsidP="003B5DDF">
      <w:pPr>
        <w:spacing w:line="360" w:lineRule="auto"/>
        <w:ind w:left="567" w:hanging="567"/>
        <w:rPr>
          <w:rFonts w:eastAsia="Arial"/>
          <w:bCs/>
          <w:sz w:val="24"/>
          <w:szCs w:val="24"/>
          <w:lang w:val="en-US"/>
        </w:rPr>
      </w:pPr>
    </w:p>
    <w:p w14:paraId="21BF2A37" w14:textId="62771684" w:rsidR="003B5DDF" w:rsidRPr="00E82BC6" w:rsidRDefault="003B5DDF" w:rsidP="003B5DDF">
      <w:pPr>
        <w:spacing w:line="360" w:lineRule="auto"/>
        <w:ind w:left="851" w:hanging="851"/>
        <w:rPr>
          <w:rFonts w:eastAsia="Arial"/>
          <w:b/>
          <w:bCs/>
          <w:sz w:val="24"/>
          <w:szCs w:val="24"/>
          <w:lang w:val="en-US"/>
        </w:rPr>
      </w:pPr>
      <w:r w:rsidRPr="00E82BC6">
        <w:rPr>
          <w:rFonts w:eastAsia="Arial"/>
          <w:b/>
          <w:bCs/>
          <w:sz w:val="24"/>
          <w:szCs w:val="24"/>
          <w:lang w:val="en-US"/>
        </w:rPr>
        <w:t xml:space="preserve">6.     </w:t>
      </w:r>
      <w:r w:rsidRPr="00E82BC6">
        <w:rPr>
          <w:rFonts w:eastAsia="Arial"/>
          <w:b/>
          <w:bCs/>
          <w:sz w:val="24"/>
          <w:szCs w:val="24"/>
          <w:lang w:val="en-US"/>
        </w:rPr>
        <w:tab/>
        <w:t>USE</w:t>
      </w:r>
    </w:p>
    <w:p w14:paraId="3DC34BE2" w14:textId="77777777" w:rsidR="003B5DDF" w:rsidRPr="00E82BC6" w:rsidRDefault="003B5DDF" w:rsidP="003B5DDF">
      <w:pPr>
        <w:spacing w:line="360" w:lineRule="auto"/>
        <w:ind w:left="851"/>
        <w:rPr>
          <w:rFonts w:eastAsia="Arial"/>
          <w:bCs/>
          <w:sz w:val="24"/>
          <w:szCs w:val="24"/>
          <w:lang w:val="en-US"/>
        </w:rPr>
      </w:pPr>
      <w:r w:rsidRPr="00E82BC6">
        <w:rPr>
          <w:rFonts w:eastAsia="Arial"/>
          <w:bCs/>
          <w:sz w:val="24"/>
          <w:szCs w:val="24"/>
          <w:lang w:val="en-US"/>
        </w:rPr>
        <w:t xml:space="preserve">Each First Home shall be used only as the main residence of the First Homes Owner and shall not be let, sub-let or otherwise Disposed of other than in accordance with the terms of this Deed </w:t>
      </w:r>
      <w:r w:rsidRPr="00E82BC6">
        <w:rPr>
          <w:rFonts w:eastAsia="Arial"/>
          <w:b/>
          <w:bCs/>
          <w:sz w:val="24"/>
          <w:szCs w:val="24"/>
          <w:lang w:val="en-US"/>
        </w:rPr>
        <w:t>PROVIDED THAT</w:t>
      </w:r>
      <w:r w:rsidRPr="00E82BC6">
        <w:rPr>
          <w:rFonts w:eastAsia="Arial"/>
          <w:bCs/>
          <w:sz w:val="24"/>
          <w:szCs w:val="24"/>
          <w:lang w:val="en-US"/>
        </w:rPr>
        <w:t xml:space="preserve"> letting or sub-letting shall be permitted in accordance with paragraphs 6.1 – 6.4 below. </w:t>
      </w:r>
    </w:p>
    <w:p w14:paraId="0842F705" w14:textId="77777777" w:rsidR="003B5DDF" w:rsidRPr="00E82BC6" w:rsidRDefault="003B5DDF" w:rsidP="003B5DDF">
      <w:pPr>
        <w:spacing w:line="360" w:lineRule="auto"/>
        <w:ind w:left="851" w:hanging="850"/>
        <w:rPr>
          <w:rFonts w:eastAsia="Arial"/>
          <w:bCs/>
          <w:sz w:val="24"/>
          <w:szCs w:val="24"/>
          <w:lang w:val="en-US"/>
        </w:rPr>
      </w:pPr>
      <w:r w:rsidRPr="00E82BC6">
        <w:rPr>
          <w:rFonts w:eastAsia="Arial"/>
          <w:bCs/>
          <w:sz w:val="24"/>
          <w:szCs w:val="24"/>
          <w:lang w:val="en-US"/>
        </w:rPr>
        <w:t xml:space="preserve">6.1   </w:t>
      </w:r>
      <w:r w:rsidRPr="00E82BC6">
        <w:rPr>
          <w:rFonts w:eastAsia="Arial"/>
          <w:bCs/>
          <w:sz w:val="24"/>
          <w:szCs w:val="24"/>
          <w:lang w:val="en-US"/>
        </w:rPr>
        <w:tab/>
        <w:t xml:space="preserve">A First Homes Owner may let or sub-let their First Home for a fixed term of no more than two (2) years, provided that the First Homes Owner notifies the Council in writing before the First Home is Occupied by the prospective tenant or sub-tenant.  A First Homes Owner may let or sub-let their First Home pursuant to this paragraph more than once during that First Homes Owner’s period of ownership, but the aggregate of such lettings or sub-lettings during a First Homes Owner’s period of ownership may not exceed two (2) years.  </w:t>
      </w:r>
    </w:p>
    <w:p w14:paraId="0C0B2D19" w14:textId="77777777" w:rsidR="003B5DDF" w:rsidRPr="00E82BC6" w:rsidRDefault="003B5DDF" w:rsidP="003B5DDF">
      <w:pPr>
        <w:spacing w:line="360" w:lineRule="auto"/>
        <w:ind w:left="851" w:hanging="850"/>
        <w:rPr>
          <w:rFonts w:eastAsia="Arial"/>
          <w:bCs/>
          <w:sz w:val="24"/>
          <w:szCs w:val="24"/>
          <w:lang w:val="en-US"/>
        </w:rPr>
      </w:pPr>
      <w:r w:rsidRPr="00E82BC6">
        <w:rPr>
          <w:rFonts w:eastAsia="Arial"/>
          <w:bCs/>
          <w:sz w:val="24"/>
          <w:szCs w:val="24"/>
          <w:lang w:val="en-US"/>
        </w:rPr>
        <w:t xml:space="preserve">6.2    </w:t>
      </w:r>
      <w:r w:rsidRPr="00E82BC6">
        <w:rPr>
          <w:rFonts w:eastAsia="Arial"/>
          <w:bCs/>
          <w:sz w:val="24"/>
          <w:szCs w:val="24"/>
          <w:lang w:val="en-US"/>
        </w:rPr>
        <w:tab/>
        <w:t>A First Homes Owner may let or sub-let their First Home for any period provided that the First Homes Owner notifies the Council and the Council consents in writing to the proposed letting or sub-letting.  The Council covenants not to unreasonably withhold or delay giving such consent and not to withhold such consent in any of circumstances (a) – (f) below:</w:t>
      </w:r>
    </w:p>
    <w:p w14:paraId="23CDC6FD" w14:textId="77777777" w:rsidR="003B5DDF" w:rsidRPr="00E82BC6" w:rsidRDefault="003B5DDF" w:rsidP="003B5DDF">
      <w:pPr>
        <w:spacing w:line="360" w:lineRule="auto"/>
        <w:ind w:left="1418" w:hanging="567"/>
        <w:rPr>
          <w:rFonts w:eastAsia="Arial"/>
          <w:bCs/>
          <w:sz w:val="24"/>
          <w:szCs w:val="24"/>
          <w:lang w:val="en-US"/>
        </w:rPr>
      </w:pPr>
      <w:r w:rsidRPr="00E82BC6">
        <w:rPr>
          <w:rFonts w:eastAsia="Arial"/>
          <w:bCs/>
          <w:sz w:val="24"/>
          <w:szCs w:val="24"/>
          <w:lang w:val="en-US"/>
        </w:rPr>
        <w:t>a)</w:t>
      </w:r>
      <w:r w:rsidRPr="00E82BC6">
        <w:rPr>
          <w:rFonts w:eastAsia="Arial"/>
          <w:bCs/>
          <w:sz w:val="24"/>
          <w:szCs w:val="24"/>
          <w:lang w:val="en-US"/>
        </w:rPr>
        <w:tab/>
        <w:t>the First Homes Owner is required to live in accommodation other than their First Home for the duration of the letting or sub-letting for the purposes of employment;</w:t>
      </w:r>
    </w:p>
    <w:p w14:paraId="2857A683" w14:textId="77777777" w:rsidR="003B5DDF" w:rsidRPr="00E82BC6" w:rsidRDefault="003B5DDF" w:rsidP="003B5DDF">
      <w:pPr>
        <w:spacing w:line="360" w:lineRule="auto"/>
        <w:ind w:left="1418" w:hanging="567"/>
        <w:rPr>
          <w:rFonts w:eastAsia="Arial"/>
          <w:bCs/>
          <w:sz w:val="24"/>
          <w:szCs w:val="24"/>
          <w:lang w:val="en-US"/>
        </w:rPr>
      </w:pPr>
      <w:r w:rsidRPr="00E82BC6">
        <w:rPr>
          <w:rFonts w:eastAsia="Arial"/>
          <w:bCs/>
          <w:sz w:val="24"/>
          <w:szCs w:val="24"/>
          <w:lang w:val="en-US"/>
        </w:rPr>
        <w:t>b)</w:t>
      </w:r>
      <w:r w:rsidRPr="00E82BC6">
        <w:rPr>
          <w:rFonts w:eastAsia="Arial"/>
          <w:bCs/>
          <w:sz w:val="24"/>
          <w:szCs w:val="24"/>
          <w:lang w:val="en-US"/>
        </w:rPr>
        <w:tab/>
        <w:t>the First Homes Owner is an active Armed Services Member and is to be deployed elsewhere for the duration of the letting or sub-letting;</w:t>
      </w:r>
    </w:p>
    <w:p w14:paraId="459BB7D2" w14:textId="77777777" w:rsidR="003B5DDF" w:rsidRPr="00E82BC6" w:rsidRDefault="003B5DDF" w:rsidP="003B5DDF">
      <w:pPr>
        <w:spacing w:line="360" w:lineRule="auto"/>
        <w:ind w:left="1418" w:hanging="567"/>
        <w:rPr>
          <w:rFonts w:eastAsia="Arial"/>
          <w:bCs/>
          <w:sz w:val="24"/>
          <w:szCs w:val="24"/>
          <w:lang w:val="en-US"/>
        </w:rPr>
      </w:pPr>
      <w:r w:rsidRPr="00E82BC6">
        <w:rPr>
          <w:rFonts w:eastAsia="Arial"/>
          <w:bCs/>
          <w:sz w:val="24"/>
          <w:szCs w:val="24"/>
          <w:lang w:val="en-US"/>
        </w:rPr>
        <w:lastRenderedPageBreak/>
        <w:t>c)</w:t>
      </w:r>
      <w:r w:rsidRPr="00E82BC6">
        <w:rPr>
          <w:rFonts w:eastAsia="Arial"/>
          <w:bCs/>
          <w:sz w:val="24"/>
          <w:szCs w:val="24"/>
          <w:lang w:val="en-US"/>
        </w:rPr>
        <w:tab/>
        <w:t>the First Homes Owner reasonably requires to live elsewhere for the duration of the letting or sub-letting in order to escape a risk of harm;</w:t>
      </w:r>
    </w:p>
    <w:p w14:paraId="01E7D107" w14:textId="77777777" w:rsidR="003B5DDF" w:rsidRPr="00E82BC6" w:rsidRDefault="003B5DDF" w:rsidP="003B5DDF">
      <w:pPr>
        <w:spacing w:line="360" w:lineRule="auto"/>
        <w:ind w:left="1418" w:hanging="567"/>
        <w:rPr>
          <w:rFonts w:eastAsia="Arial"/>
          <w:bCs/>
          <w:sz w:val="24"/>
          <w:szCs w:val="24"/>
          <w:lang w:val="en-US"/>
        </w:rPr>
      </w:pPr>
      <w:r w:rsidRPr="00E82BC6">
        <w:rPr>
          <w:rFonts w:eastAsia="Arial"/>
          <w:bCs/>
          <w:sz w:val="24"/>
          <w:szCs w:val="24"/>
          <w:lang w:val="en-US"/>
        </w:rPr>
        <w:t>d)</w:t>
      </w:r>
      <w:r w:rsidRPr="00E82BC6">
        <w:rPr>
          <w:rFonts w:eastAsia="Arial"/>
          <w:bCs/>
          <w:sz w:val="24"/>
          <w:szCs w:val="24"/>
          <w:lang w:val="en-US"/>
        </w:rPr>
        <w:tab/>
        <w:t xml:space="preserve">the First Homes Owner reasonably requires to live elsewhere for the duration of the letting or sub-letting as a result of relationship breakdown; </w:t>
      </w:r>
    </w:p>
    <w:p w14:paraId="354AB5F0" w14:textId="77777777" w:rsidR="003B5DDF" w:rsidRPr="00E82BC6" w:rsidRDefault="003B5DDF" w:rsidP="003B5DDF">
      <w:pPr>
        <w:spacing w:line="360" w:lineRule="auto"/>
        <w:ind w:left="1418" w:hanging="567"/>
        <w:rPr>
          <w:rFonts w:eastAsia="Arial"/>
          <w:bCs/>
          <w:sz w:val="24"/>
          <w:szCs w:val="24"/>
          <w:lang w:val="en-US"/>
        </w:rPr>
      </w:pPr>
      <w:r w:rsidRPr="00E82BC6">
        <w:rPr>
          <w:rFonts w:eastAsia="Arial"/>
          <w:bCs/>
          <w:sz w:val="24"/>
          <w:szCs w:val="24"/>
          <w:lang w:val="en-US"/>
        </w:rPr>
        <w:t>e)</w:t>
      </w:r>
      <w:r w:rsidRPr="00E82BC6">
        <w:rPr>
          <w:rFonts w:eastAsia="Arial"/>
          <w:bCs/>
          <w:sz w:val="24"/>
          <w:szCs w:val="24"/>
          <w:lang w:val="en-US"/>
        </w:rPr>
        <w:tab/>
        <w:t>the First Homes Owner reasonably requires to live elsewhere for the duration of the letting or sub-letting as a result of redundancy; and</w:t>
      </w:r>
    </w:p>
    <w:p w14:paraId="0E327B1B" w14:textId="77777777" w:rsidR="003B5DDF" w:rsidRPr="00E82BC6" w:rsidRDefault="003B5DDF" w:rsidP="003B5DDF">
      <w:pPr>
        <w:spacing w:line="360" w:lineRule="auto"/>
        <w:ind w:left="1418" w:hanging="567"/>
        <w:rPr>
          <w:rFonts w:eastAsia="Arial"/>
          <w:bCs/>
          <w:sz w:val="24"/>
          <w:szCs w:val="24"/>
          <w:lang w:val="en-US"/>
        </w:rPr>
      </w:pPr>
      <w:r w:rsidRPr="00E82BC6">
        <w:rPr>
          <w:rFonts w:eastAsia="Arial"/>
          <w:bCs/>
          <w:sz w:val="24"/>
          <w:szCs w:val="24"/>
          <w:lang w:val="en-US"/>
        </w:rPr>
        <w:t>f)</w:t>
      </w:r>
      <w:r w:rsidRPr="00E82BC6">
        <w:rPr>
          <w:rFonts w:eastAsia="Arial"/>
          <w:bCs/>
          <w:sz w:val="24"/>
          <w:szCs w:val="24"/>
          <w:lang w:val="en-US"/>
        </w:rPr>
        <w:tab/>
        <w:t>the First Homes Owner reasonably requires to live elsewhere for the duration of the letting or sub-letting in order to provide care or assistance to any person.</w:t>
      </w:r>
    </w:p>
    <w:p w14:paraId="41A966CB" w14:textId="77777777" w:rsidR="003B5DDF" w:rsidRPr="00E82BC6" w:rsidRDefault="003B5DDF" w:rsidP="003B5DDF">
      <w:pPr>
        <w:spacing w:line="360" w:lineRule="auto"/>
        <w:ind w:left="851" w:hanging="850"/>
        <w:rPr>
          <w:rFonts w:eastAsia="Arial"/>
          <w:bCs/>
          <w:sz w:val="24"/>
          <w:szCs w:val="24"/>
          <w:lang w:val="en-US"/>
        </w:rPr>
      </w:pPr>
      <w:r w:rsidRPr="00E82BC6">
        <w:rPr>
          <w:rFonts w:eastAsia="Arial"/>
          <w:bCs/>
          <w:sz w:val="24"/>
          <w:szCs w:val="24"/>
          <w:lang w:val="en-US"/>
        </w:rPr>
        <w:t xml:space="preserve">6.3    </w:t>
      </w:r>
      <w:r w:rsidRPr="00E82BC6">
        <w:rPr>
          <w:rFonts w:eastAsia="Arial"/>
          <w:bCs/>
          <w:sz w:val="24"/>
          <w:szCs w:val="24"/>
          <w:lang w:val="en-US"/>
        </w:rPr>
        <w:tab/>
        <w:t>A letting or sub-letting permitted pursuant to paragraph 6.1 or 6.2 must be by way of a written lease or sub-lease (as the case may be) of the whole of the First Home on terms which expressly prohibit any further sub-letting.</w:t>
      </w:r>
    </w:p>
    <w:p w14:paraId="1AD94520" w14:textId="2CF57E78" w:rsidR="003B5DDF" w:rsidRPr="00E82BC6" w:rsidRDefault="003B5DDF" w:rsidP="003B5DDF">
      <w:pPr>
        <w:spacing w:line="360" w:lineRule="auto"/>
        <w:ind w:left="851" w:hanging="850"/>
        <w:rPr>
          <w:rFonts w:eastAsia="Arial"/>
          <w:bCs/>
          <w:sz w:val="24"/>
          <w:szCs w:val="24"/>
          <w:lang w:val="en-US"/>
        </w:rPr>
      </w:pPr>
      <w:r w:rsidRPr="00E82BC6">
        <w:rPr>
          <w:rFonts w:eastAsia="Arial"/>
          <w:bCs/>
          <w:sz w:val="24"/>
          <w:szCs w:val="24"/>
          <w:lang w:val="en-US"/>
        </w:rPr>
        <w:t xml:space="preserve">6.4    </w:t>
      </w:r>
      <w:r w:rsidRPr="00E82BC6">
        <w:rPr>
          <w:rFonts w:eastAsia="Arial"/>
          <w:bCs/>
          <w:sz w:val="24"/>
          <w:szCs w:val="24"/>
          <w:lang w:val="en-US"/>
        </w:rPr>
        <w:tab/>
        <w:t xml:space="preserve">Nothing in this paragraph 6 of </w:t>
      </w:r>
      <w:r w:rsidR="00BB5A4E">
        <w:rPr>
          <w:rFonts w:eastAsia="Arial"/>
          <w:bCs/>
          <w:sz w:val="24"/>
          <w:szCs w:val="24"/>
          <w:lang w:val="en-US"/>
        </w:rPr>
        <w:t>Schedule 6</w:t>
      </w:r>
      <w:r w:rsidRPr="00E82BC6">
        <w:rPr>
          <w:rFonts w:eastAsia="Arial"/>
          <w:bCs/>
          <w:sz w:val="24"/>
          <w:szCs w:val="24"/>
          <w:lang w:val="en-US"/>
        </w:rPr>
        <w:t xml:space="preserve"> prevents a First Homes Owner from renting a room within their First Home or from renting their First Home as temporary sleeping accommodation provided that the First Home remains at all times the First Home Owner’s main residence.</w:t>
      </w:r>
    </w:p>
    <w:p w14:paraId="1C3DAC20" w14:textId="77777777" w:rsidR="003B5DDF" w:rsidRPr="00E82BC6" w:rsidRDefault="003B5DDF" w:rsidP="003B5DDF">
      <w:pPr>
        <w:spacing w:line="360" w:lineRule="auto"/>
        <w:ind w:left="567" w:hanging="567"/>
        <w:rPr>
          <w:rFonts w:eastAsia="Arial"/>
          <w:bCs/>
          <w:sz w:val="24"/>
          <w:szCs w:val="24"/>
          <w:lang w:val="en-US"/>
        </w:rPr>
      </w:pPr>
    </w:p>
    <w:p w14:paraId="050116C1" w14:textId="77777777" w:rsidR="003B5DDF" w:rsidRPr="00E82BC6" w:rsidRDefault="003B5DDF" w:rsidP="003B5DDF">
      <w:pPr>
        <w:spacing w:line="360" w:lineRule="auto"/>
        <w:ind w:left="851" w:hanging="851"/>
        <w:rPr>
          <w:rFonts w:eastAsia="Arial"/>
          <w:b/>
          <w:bCs/>
          <w:sz w:val="24"/>
          <w:szCs w:val="24"/>
          <w:lang w:val="en-US"/>
        </w:rPr>
      </w:pPr>
      <w:r w:rsidRPr="00E82BC6">
        <w:rPr>
          <w:rFonts w:eastAsia="Arial"/>
          <w:b/>
          <w:bCs/>
          <w:sz w:val="24"/>
          <w:szCs w:val="24"/>
          <w:lang w:val="en-US"/>
        </w:rPr>
        <w:t>7.</w:t>
      </w:r>
      <w:r w:rsidRPr="00E82BC6">
        <w:rPr>
          <w:rFonts w:eastAsia="Arial"/>
          <w:b/>
          <w:bCs/>
          <w:sz w:val="24"/>
          <w:szCs w:val="24"/>
          <w:lang w:val="en-US"/>
        </w:rPr>
        <w:tab/>
        <w:t xml:space="preserve">MORTGAGEE EXCLUSION </w:t>
      </w:r>
    </w:p>
    <w:p w14:paraId="15D29666" w14:textId="211475A5" w:rsidR="003B5DDF" w:rsidRPr="00E82BC6" w:rsidRDefault="003B5DDF" w:rsidP="003B5DDF">
      <w:pPr>
        <w:spacing w:line="360" w:lineRule="auto"/>
        <w:ind w:left="851" w:hanging="851"/>
        <w:rPr>
          <w:rFonts w:eastAsia="Arial"/>
          <w:bCs/>
          <w:sz w:val="24"/>
          <w:szCs w:val="24"/>
          <w:lang w:val="en-US"/>
        </w:rPr>
      </w:pPr>
      <w:r w:rsidRPr="00E82BC6">
        <w:rPr>
          <w:rFonts w:eastAsia="Arial"/>
          <w:bCs/>
          <w:sz w:val="24"/>
          <w:szCs w:val="24"/>
          <w:lang w:val="en-US"/>
        </w:rPr>
        <w:t xml:space="preserve">       The obligations in paragraphs 1 – 6 of this </w:t>
      </w:r>
      <w:r w:rsidR="00BB5A4E">
        <w:rPr>
          <w:rFonts w:eastAsia="Arial"/>
          <w:bCs/>
          <w:sz w:val="24"/>
          <w:szCs w:val="24"/>
          <w:lang w:val="en-US"/>
        </w:rPr>
        <w:t>Schedule 6</w:t>
      </w:r>
      <w:r w:rsidRPr="00E82BC6">
        <w:rPr>
          <w:rFonts w:eastAsia="Arial"/>
          <w:bCs/>
          <w:sz w:val="24"/>
          <w:szCs w:val="24"/>
          <w:lang w:val="en-US"/>
        </w:rPr>
        <w:t xml:space="preserve"> shall not apply to any Mortgagee or any receiver (including an administrative receiver appointed by such Mortgagee or any other person appointed under any security documentation to enable such Mortgagee to realise its security or any administrator (howsoever appointed (each a Receiver)) of any individual First Home or any persons or bodies deriving title through such Mortgagee or Receiver </w:t>
      </w:r>
      <w:r w:rsidRPr="00E82BC6">
        <w:rPr>
          <w:rFonts w:eastAsia="Arial"/>
          <w:b/>
          <w:bCs/>
          <w:sz w:val="24"/>
          <w:szCs w:val="24"/>
          <w:lang w:val="en-US"/>
        </w:rPr>
        <w:t>PROVIDED THAT</w:t>
      </w:r>
      <w:r w:rsidRPr="00E82BC6">
        <w:rPr>
          <w:rFonts w:eastAsia="Arial"/>
          <w:bCs/>
          <w:sz w:val="24"/>
          <w:szCs w:val="24"/>
          <w:lang w:val="en-US"/>
        </w:rPr>
        <w:t>:</w:t>
      </w:r>
    </w:p>
    <w:p w14:paraId="4AE087F1" w14:textId="77777777" w:rsidR="003B5DDF" w:rsidRPr="00E82BC6" w:rsidRDefault="003B5DDF" w:rsidP="003B5DDF">
      <w:pPr>
        <w:spacing w:line="360" w:lineRule="auto"/>
        <w:ind w:left="851" w:hanging="851"/>
        <w:rPr>
          <w:rFonts w:eastAsia="Arial"/>
          <w:bCs/>
          <w:sz w:val="24"/>
          <w:szCs w:val="24"/>
          <w:lang w:val="en-US"/>
        </w:rPr>
      </w:pPr>
      <w:r w:rsidRPr="00E82BC6">
        <w:rPr>
          <w:rFonts w:eastAsia="Arial"/>
          <w:bCs/>
          <w:sz w:val="24"/>
          <w:szCs w:val="24"/>
          <w:lang w:val="en-US"/>
        </w:rPr>
        <w:t xml:space="preserve">7.1    </w:t>
      </w:r>
      <w:r w:rsidRPr="00E82BC6">
        <w:rPr>
          <w:rFonts w:eastAsia="Arial"/>
          <w:bCs/>
          <w:sz w:val="24"/>
          <w:szCs w:val="24"/>
          <w:lang w:val="en-US"/>
        </w:rPr>
        <w:tab/>
        <w:t xml:space="preserve">such Mortgagee or Receiver shall first give written notice to the Council of its intention to Dispose of the relevant First Home; and </w:t>
      </w:r>
    </w:p>
    <w:p w14:paraId="22CC0DEE" w14:textId="77777777" w:rsidR="003B5DDF" w:rsidRPr="00E82BC6" w:rsidRDefault="003B5DDF" w:rsidP="003B5DDF">
      <w:pPr>
        <w:spacing w:line="360" w:lineRule="auto"/>
        <w:ind w:left="851" w:hanging="851"/>
        <w:rPr>
          <w:rFonts w:eastAsia="Arial"/>
          <w:bCs/>
          <w:sz w:val="24"/>
          <w:szCs w:val="24"/>
          <w:lang w:val="en-US"/>
        </w:rPr>
      </w:pPr>
      <w:r w:rsidRPr="00E82BC6">
        <w:rPr>
          <w:rFonts w:eastAsia="Arial"/>
          <w:bCs/>
          <w:sz w:val="24"/>
          <w:szCs w:val="24"/>
          <w:lang w:val="en-US"/>
        </w:rPr>
        <w:t xml:space="preserve">7.2    </w:t>
      </w:r>
      <w:r w:rsidRPr="00E82BC6">
        <w:rPr>
          <w:rFonts w:eastAsia="Arial"/>
          <w:bCs/>
          <w:sz w:val="24"/>
          <w:szCs w:val="24"/>
          <w:lang w:val="en-US"/>
        </w:rPr>
        <w:tab/>
        <w:t>once notice of intention to Dispose of the relevant First Home has been given by the Mortgagee or Receiver to the Council the Mortgagee or Receiver shall be free to sell that First Home at its full First Home Market Value and subject only to paragraph 7.3</w:t>
      </w:r>
    </w:p>
    <w:p w14:paraId="093F3416" w14:textId="77777777" w:rsidR="003B5DDF" w:rsidRPr="00E82BC6" w:rsidRDefault="003B5DDF" w:rsidP="003B5DDF">
      <w:pPr>
        <w:spacing w:line="360" w:lineRule="auto"/>
        <w:ind w:left="851" w:hanging="851"/>
        <w:rPr>
          <w:rFonts w:eastAsia="Arial"/>
          <w:bCs/>
          <w:sz w:val="24"/>
          <w:szCs w:val="24"/>
          <w:lang w:val="en-US"/>
        </w:rPr>
      </w:pPr>
      <w:r w:rsidRPr="00E82BC6">
        <w:rPr>
          <w:rFonts w:eastAsia="Arial"/>
          <w:bCs/>
          <w:sz w:val="24"/>
          <w:szCs w:val="24"/>
          <w:lang w:val="en-US"/>
        </w:rPr>
        <w:t xml:space="preserve">7.3   </w:t>
      </w:r>
      <w:r w:rsidRPr="00E82BC6">
        <w:rPr>
          <w:rFonts w:eastAsia="Arial"/>
          <w:bCs/>
          <w:sz w:val="24"/>
          <w:szCs w:val="24"/>
          <w:lang w:val="en-US"/>
        </w:rPr>
        <w:tab/>
        <w:t xml:space="preserve">following the Disposal of the relevant First Home the Mortgagee or Receiver shall following the deduction of the amount due and outstanding under the relevant security documentation including all accrued principal monies, interest </w:t>
      </w:r>
      <w:r w:rsidRPr="00E82BC6">
        <w:rPr>
          <w:rFonts w:eastAsia="Arial"/>
          <w:bCs/>
          <w:sz w:val="24"/>
          <w:szCs w:val="24"/>
          <w:lang w:val="en-US"/>
        </w:rPr>
        <w:lastRenderedPageBreak/>
        <w:t>and reasonable costs and expenses pay to the Council the Additional First Homes Contribution.</w:t>
      </w:r>
    </w:p>
    <w:p w14:paraId="58BDF48D" w14:textId="77777777" w:rsidR="003B5DDF" w:rsidRPr="00E82BC6" w:rsidRDefault="003B5DDF" w:rsidP="003B5DDF">
      <w:pPr>
        <w:spacing w:line="360" w:lineRule="auto"/>
        <w:ind w:left="851" w:hanging="851"/>
        <w:rPr>
          <w:rFonts w:eastAsia="Arial"/>
          <w:bCs/>
          <w:sz w:val="24"/>
          <w:szCs w:val="24"/>
          <w:lang w:val="en-US"/>
        </w:rPr>
      </w:pPr>
      <w:r w:rsidRPr="00E82BC6">
        <w:rPr>
          <w:rFonts w:eastAsia="Arial"/>
          <w:bCs/>
          <w:sz w:val="24"/>
          <w:szCs w:val="24"/>
          <w:lang w:val="en-US"/>
        </w:rPr>
        <w:t xml:space="preserve">7.4    </w:t>
      </w:r>
      <w:r w:rsidRPr="00E82BC6">
        <w:rPr>
          <w:rFonts w:eastAsia="Arial"/>
          <w:bCs/>
          <w:sz w:val="24"/>
          <w:szCs w:val="24"/>
          <w:lang w:val="en-US"/>
        </w:rPr>
        <w:tab/>
        <w:t>following receipt of notification of the Disposal of the relevant First Home the Council shall:</w:t>
      </w:r>
    </w:p>
    <w:p w14:paraId="0A5BA6C8" w14:textId="190EF048" w:rsidR="003B5DDF" w:rsidRPr="00E82BC6" w:rsidRDefault="003B5DDF" w:rsidP="003B5DDF">
      <w:pPr>
        <w:spacing w:line="360" w:lineRule="auto"/>
        <w:ind w:left="1701" w:hanging="850"/>
        <w:rPr>
          <w:rFonts w:eastAsia="Arial"/>
          <w:bCs/>
          <w:sz w:val="24"/>
          <w:szCs w:val="24"/>
          <w:lang w:val="en-US"/>
        </w:rPr>
      </w:pPr>
      <w:r w:rsidRPr="00E82BC6">
        <w:rPr>
          <w:rFonts w:eastAsia="Arial"/>
          <w:bCs/>
          <w:sz w:val="24"/>
          <w:szCs w:val="24"/>
          <w:lang w:val="en-US"/>
        </w:rPr>
        <w:t xml:space="preserve">7.4.1  </w:t>
      </w:r>
      <w:r w:rsidRPr="00E82BC6">
        <w:rPr>
          <w:rFonts w:eastAsia="Arial"/>
          <w:bCs/>
          <w:sz w:val="24"/>
          <w:szCs w:val="24"/>
          <w:lang w:val="en-US"/>
        </w:rPr>
        <w:tab/>
        <w:t>forthwith issue a completed application to the purchaser of that Dwelling to enable the removal of the restriction on the title set out in paragraph 5.5; and</w:t>
      </w:r>
    </w:p>
    <w:p w14:paraId="791A0D29" w14:textId="328218E5" w:rsidR="003B5DDF" w:rsidRPr="00E82BC6" w:rsidRDefault="003B5DDF" w:rsidP="003B5DDF">
      <w:pPr>
        <w:spacing w:line="360" w:lineRule="auto"/>
        <w:ind w:left="1701" w:hanging="850"/>
        <w:rPr>
          <w:rFonts w:eastAsia="Arial"/>
          <w:bCs/>
          <w:sz w:val="24"/>
          <w:szCs w:val="24"/>
          <w:lang w:val="en-US"/>
        </w:rPr>
      </w:pPr>
      <w:r w:rsidRPr="00E82BC6">
        <w:rPr>
          <w:rFonts w:eastAsia="Arial"/>
          <w:bCs/>
          <w:sz w:val="24"/>
          <w:szCs w:val="24"/>
          <w:lang w:val="en-US"/>
        </w:rPr>
        <w:t xml:space="preserve">7.4.2  </w:t>
      </w:r>
      <w:r w:rsidR="00594F62">
        <w:rPr>
          <w:rFonts w:eastAsia="Arial"/>
          <w:bCs/>
          <w:sz w:val="24"/>
          <w:szCs w:val="24"/>
          <w:lang w:val="en-US"/>
        </w:rPr>
        <w:tab/>
      </w:r>
      <w:r w:rsidRPr="00E82BC6">
        <w:rPr>
          <w:rFonts w:eastAsia="Arial"/>
          <w:bCs/>
          <w:sz w:val="24"/>
          <w:szCs w:val="24"/>
          <w:lang w:val="en-US"/>
        </w:rPr>
        <w:t>apply all such monies received towards the provision of Affordable Housing</w:t>
      </w:r>
    </w:p>
    <w:p w14:paraId="7777DB2C" w14:textId="77777777" w:rsidR="003B5DDF" w:rsidRPr="00E82BC6" w:rsidRDefault="003B5DDF" w:rsidP="003B5DDF">
      <w:pPr>
        <w:spacing w:line="360" w:lineRule="auto"/>
        <w:rPr>
          <w:rFonts w:eastAsia="Arial"/>
          <w:bCs/>
          <w:sz w:val="24"/>
          <w:szCs w:val="24"/>
          <w:lang w:val="en-US"/>
        </w:rPr>
      </w:pPr>
    </w:p>
    <w:p w14:paraId="4C201BCC" w14:textId="77777777" w:rsidR="003B5DDF" w:rsidRPr="00B45F1E" w:rsidRDefault="003B5DDF" w:rsidP="00B45F1E">
      <w:pPr>
        <w:spacing w:line="360" w:lineRule="auto"/>
        <w:ind w:left="851" w:hanging="851"/>
        <w:rPr>
          <w:rFonts w:eastAsia="Arial"/>
          <w:b/>
          <w:sz w:val="24"/>
          <w:szCs w:val="24"/>
          <w:lang w:val="en-US"/>
        </w:rPr>
      </w:pPr>
      <w:r w:rsidRPr="00B45F1E">
        <w:rPr>
          <w:rFonts w:eastAsia="Arial"/>
          <w:b/>
          <w:sz w:val="24"/>
          <w:szCs w:val="24"/>
          <w:lang w:val="en-US"/>
        </w:rPr>
        <w:t xml:space="preserve">8. </w:t>
      </w:r>
      <w:r w:rsidRPr="00B45F1E">
        <w:rPr>
          <w:rFonts w:eastAsia="Arial"/>
          <w:b/>
          <w:sz w:val="24"/>
          <w:szCs w:val="24"/>
          <w:lang w:val="en-US"/>
        </w:rPr>
        <w:tab/>
      </w:r>
      <w:bookmarkStart w:id="1" w:name="_Hlk126135824"/>
      <w:r w:rsidRPr="00B45F1E">
        <w:rPr>
          <w:rFonts w:eastAsia="Arial"/>
          <w:b/>
          <w:sz w:val="24"/>
          <w:szCs w:val="24"/>
          <w:lang w:val="en-US"/>
        </w:rPr>
        <w:t>THE COUNCIL’S ADMINISTRATIVE COSTS</w:t>
      </w:r>
    </w:p>
    <w:p w14:paraId="0B05C20E" w14:textId="4E9FEB23" w:rsidR="00B071B2" w:rsidRDefault="003B5DDF" w:rsidP="00B45F1E">
      <w:pPr>
        <w:widowControl/>
        <w:shd w:val="clear" w:color="auto" w:fill="auto"/>
        <w:autoSpaceDE/>
        <w:autoSpaceDN/>
        <w:adjustRightInd/>
        <w:spacing w:line="360" w:lineRule="auto"/>
        <w:ind w:left="850" w:hanging="850"/>
        <w:rPr>
          <w:sz w:val="24"/>
          <w:szCs w:val="24"/>
        </w:rPr>
      </w:pPr>
      <w:r w:rsidRPr="00B45F1E">
        <w:rPr>
          <w:rFonts w:eastAsia="Arial"/>
          <w:bCs/>
          <w:sz w:val="24"/>
          <w:szCs w:val="24"/>
          <w:lang w:val="en-US"/>
        </w:rPr>
        <w:t>8.1</w:t>
      </w:r>
      <w:r w:rsidRPr="00B45F1E">
        <w:rPr>
          <w:rFonts w:eastAsia="Arial"/>
          <w:bCs/>
          <w:sz w:val="24"/>
          <w:szCs w:val="24"/>
          <w:lang w:val="en-US"/>
        </w:rPr>
        <w:tab/>
        <w:t xml:space="preserve">The Owner shall pay to the Council the First Homes Costs within 10 Working Days of the Disposal of the initial and </w:t>
      </w:r>
      <w:r w:rsidR="00803183" w:rsidRPr="00B45F1E">
        <w:rPr>
          <w:sz w:val="24"/>
          <w:szCs w:val="24"/>
        </w:rPr>
        <w:t xml:space="preserve">and in respect of subsequent Disposals of a First Homes Unit the relevant First Homes Owner shall pay to the Council the First Homes Cost within 10 Working Days of Completion of any subsequent Disposal </w:t>
      </w:r>
      <w:bookmarkEnd w:id="1"/>
      <w:r w:rsidR="00B071B2">
        <w:rPr>
          <w:sz w:val="24"/>
          <w:szCs w:val="24"/>
        </w:rPr>
        <w:br w:type="page"/>
      </w:r>
    </w:p>
    <w:p w14:paraId="586D9ED2" w14:textId="77777777" w:rsidR="003B5DDF" w:rsidRPr="00E82BC6" w:rsidRDefault="003B5DDF" w:rsidP="003B5DDF">
      <w:pPr>
        <w:spacing w:line="360" w:lineRule="auto"/>
        <w:rPr>
          <w:sz w:val="24"/>
          <w:szCs w:val="24"/>
        </w:rPr>
      </w:pPr>
    </w:p>
    <w:p w14:paraId="7381EDB6" w14:textId="12A0F11B" w:rsidR="003B5DDF" w:rsidRPr="00B071B2" w:rsidRDefault="00B071B2" w:rsidP="0047649E">
      <w:pPr>
        <w:widowControl/>
        <w:shd w:val="clear" w:color="auto" w:fill="auto"/>
        <w:autoSpaceDE/>
        <w:autoSpaceDN/>
        <w:adjustRightInd/>
        <w:jc w:val="center"/>
        <w:rPr>
          <w:b/>
          <w:bCs/>
          <w:sz w:val="24"/>
          <w:szCs w:val="24"/>
        </w:rPr>
      </w:pPr>
      <w:r>
        <w:rPr>
          <w:b/>
          <w:bCs/>
          <w:sz w:val="24"/>
          <w:szCs w:val="24"/>
        </w:rPr>
        <w:t>AFFORDABLE HOUSING PLAN</w:t>
      </w:r>
    </w:p>
    <w:sectPr w:rsidR="003B5DDF" w:rsidRPr="00B071B2" w:rsidSect="009B5C43">
      <w:headerReference w:type="default" r:id="rId12"/>
      <w:footerReference w:type="default" r:id="rId13"/>
      <w:headerReference w:type="first" r:id="rId14"/>
      <w:footerReference w:type="first" r:id="rId15"/>
      <w:pgSz w:w="11908" w:h="16833"/>
      <w:pgMar w:top="1417" w:right="1417" w:bottom="1417" w:left="1417" w:header="708" w:footer="45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BAB26" w14:textId="77777777" w:rsidR="002D48CE" w:rsidRDefault="002D48CE">
      <w:r>
        <w:separator/>
      </w:r>
    </w:p>
  </w:endnote>
  <w:endnote w:type="continuationSeparator" w:id="0">
    <w:p w14:paraId="0D4B6FD1" w14:textId="77777777" w:rsidR="002D48CE" w:rsidRDefault="002D48CE">
      <w:r>
        <w:continuationSeparator/>
      </w:r>
    </w:p>
  </w:endnote>
  <w:endnote w:type="continuationNotice" w:id="1">
    <w:p w14:paraId="73F4255F" w14:textId="77777777" w:rsidR="002D48CE" w:rsidRDefault="002D48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72AB5" w14:textId="219E6DC9" w:rsidR="00703A37" w:rsidRDefault="00703A37">
    <w:pPr>
      <w:widowControl/>
      <w:shd w:val="clear" w:color="auto" w:fill="auto"/>
      <w:tabs>
        <w:tab w:val="right" w:pos="9072"/>
      </w:tabs>
      <w:autoSpaceDE/>
      <w:autoSpaceDN/>
      <w:rPr>
        <w:rFonts w:cs="Times New Roman"/>
        <w:sz w:val="16"/>
        <w:szCs w:val="24"/>
      </w:rPr>
    </w:pPr>
    <w:r>
      <w:rPr>
        <w:rFonts w:cs="Times New Roman"/>
        <w:sz w:val="16"/>
        <w:szCs w:val="24"/>
      </w:rPr>
      <w:tab/>
    </w:r>
    <w:r>
      <w:rPr>
        <w:rFonts w:cs="Times New Roman"/>
        <w:sz w:val="16"/>
        <w:szCs w:val="24"/>
      </w:rPr>
      <w:fldChar w:fldCharType="begin"/>
    </w:r>
    <w:r>
      <w:rPr>
        <w:rFonts w:cs="Times New Roman"/>
        <w:sz w:val="16"/>
        <w:szCs w:val="24"/>
      </w:rPr>
      <w:instrText>PAGE  \* MERGEFORMAT</w:instrText>
    </w:r>
    <w:r>
      <w:rPr>
        <w:rFonts w:cs="Times New Roman"/>
        <w:sz w:val="16"/>
        <w:szCs w:val="24"/>
      </w:rPr>
      <w:fldChar w:fldCharType="separate"/>
    </w:r>
    <w:r w:rsidR="00766FA8">
      <w:rPr>
        <w:rFonts w:cs="Times New Roman"/>
        <w:noProof/>
        <w:sz w:val="16"/>
        <w:szCs w:val="24"/>
      </w:rPr>
      <w:t>1</w:t>
    </w:r>
    <w:r>
      <w:rPr>
        <w:rFonts w:cs="Times New Roman"/>
        <w:sz w:val="16"/>
        <w:szCs w:val="24"/>
      </w:rPr>
      <w:fldChar w:fldCharType="end"/>
    </w:r>
  </w:p>
  <w:p w14:paraId="6A6E1766" w14:textId="77777777" w:rsidR="00703A37" w:rsidRDefault="00703A37">
    <w:pPr>
      <w:widowControl/>
      <w:shd w:val="clear" w:color="auto" w:fill="auto"/>
      <w:tabs>
        <w:tab w:val="right" w:pos="9072"/>
      </w:tabs>
      <w:autoSpaceDE/>
      <w:autoSpaceDN/>
      <w:rPr>
        <w:rFonts w:cs="Times New Roman"/>
        <w:sz w:val="16"/>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C691" w14:textId="77777777" w:rsidR="00703A37" w:rsidRDefault="00703A37">
    <w:pPr>
      <w:pStyle w:val="Footer"/>
      <w:widowControl/>
      <w:shd w:val="clear" w:color="auto" w:fill="auto"/>
      <w:autoSpaceDE/>
      <w:autoSpaceDN/>
      <w:rPr>
        <w:rFonts w:cs="Times New Roman"/>
        <w:szCs w:val="24"/>
      </w:rPr>
    </w:pPr>
    <w:r>
      <w:rPr>
        <w:rFonts w:cs="Times New Roman"/>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E026D" w14:textId="77777777" w:rsidR="002D48CE" w:rsidRDefault="002D48CE">
      <w:r>
        <w:separator/>
      </w:r>
    </w:p>
  </w:footnote>
  <w:footnote w:type="continuationSeparator" w:id="0">
    <w:p w14:paraId="6B10F8F2" w14:textId="77777777" w:rsidR="002D48CE" w:rsidRDefault="002D48CE">
      <w:r>
        <w:continuationSeparator/>
      </w:r>
    </w:p>
  </w:footnote>
  <w:footnote w:type="continuationNotice" w:id="1">
    <w:p w14:paraId="6BF836F4" w14:textId="77777777" w:rsidR="002D48CE" w:rsidRDefault="002D48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7D020" w14:textId="4917C57A" w:rsidR="00703A37" w:rsidRPr="00022992" w:rsidRDefault="00022992" w:rsidP="00022992">
    <w:pPr>
      <w:pStyle w:val="Header"/>
      <w:jc w:val="right"/>
      <w:rPr>
        <w:sz w:val="20"/>
        <w:szCs w:val="20"/>
      </w:rPr>
    </w:pPr>
    <w:r w:rsidRPr="00022992">
      <w:rPr>
        <w:sz w:val="20"/>
        <w:szCs w:val="20"/>
      </w:rPr>
      <w:t>H</w:t>
    </w:r>
    <w:r w:rsidR="002A0DBB">
      <w:rPr>
        <w:sz w:val="20"/>
        <w:szCs w:val="20"/>
      </w:rPr>
      <w:t>09-</w:t>
    </w:r>
    <w:r w:rsidR="00C907FB">
      <w:rPr>
        <w:sz w:val="20"/>
        <w:szCs w:val="20"/>
      </w:rPr>
      <w:t>0917</w:t>
    </w:r>
    <w:r w:rsidRPr="00022992">
      <w:rPr>
        <w:sz w:val="20"/>
        <w:szCs w:val="20"/>
      </w:rPr>
      <w:t>-25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EC607" w14:textId="77777777" w:rsidR="00703A37" w:rsidRDefault="00703A37">
    <w:pPr>
      <w:pStyle w:val="Header"/>
      <w:widowControl/>
      <w:shd w:val="clear" w:color="auto" w:fill="auto"/>
      <w:autoSpaceDE/>
      <w:autoSpaceDN/>
      <w:rPr>
        <w:rFonts w:cs="Times New Roman"/>
        <w:szCs w:val="24"/>
      </w:rPr>
    </w:pPr>
    <w:r>
      <w:rPr>
        <w:rFonts w:cs="Times New Roman"/>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B09049"/>
    <w:multiLevelType w:val="multilevel"/>
    <w:tmpl w:val="39B053EC"/>
    <w:lvl w:ilvl="0">
      <w:start w:val="1"/>
      <w:numFmt w:val="bullet"/>
      <w:pStyle w:val="Bullet1"/>
      <w:lvlText w:val=""/>
      <w:lvlJc w:val="left"/>
      <w:pPr>
        <w:tabs>
          <w:tab w:val="left" w:pos="850"/>
        </w:tabs>
        <w:ind w:left="850" w:hanging="850"/>
      </w:pPr>
      <w:rPr>
        <w:rFonts w:ascii="Symbol" w:hAnsi="Symbol"/>
        <w:b w:val="0"/>
        <w:i w:val="0"/>
        <w:caps w:val="0"/>
        <w:smallCaps w:val="0"/>
        <w:strike w:val="0"/>
        <w:dstrike w:val="0"/>
      </w:rPr>
    </w:lvl>
    <w:lvl w:ilvl="1">
      <w:start w:val="1"/>
      <w:numFmt w:val="bullet"/>
      <w:pStyle w:val="Bullet2"/>
      <w:lvlText w:val="-"/>
      <w:lvlJc w:val="left"/>
      <w:pPr>
        <w:tabs>
          <w:tab w:val="left" w:pos="1984"/>
        </w:tabs>
        <w:ind w:left="1984" w:hanging="1134"/>
      </w:pPr>
      <w:rPr>
        <w:rFonts w:ascii="Symbol" w:hAnsi="Symbol"/>
        <w:b w:val="0"/>
        <w:i w:val="0"/>
        <w:caps w:val="0"/>
        <w:smallCaps w:val="0"/>
        <w:strike w:val="0"/>
        <w:dstrike w:val="0"/>
      </w:rPr>
    </w:lvl>
    <w:lvl w:ilvl="2">
      <w:start w:val="1"/>
      <w:numFmt w:val="bullet"/>
      <w:pStyle w:val="Bullet3"/>
      <w:lvlText w:val=""/>
      <w:lvlJc w:val="left"/>
      <w:pPr>
        <w:tabs>
          <w:tab w:val="left" w:pos="3118"/>
        </w:tabs>
        <w:ind w:left="3118" w:hanging="1134"/>
      </w:pPr>
      <w:rPr>
        <w:rFonts w:ascii="Wingdings" w:hAnsi="Wingdings"/>
        <w:b w:val="0"/>
        <w:i w:val="0"/>
        <w:caps w:val="0"/>
        <w:smallCaps w:val="0"/>
        <w:strike w:val="0"/>
        <w:dstrike w:val="0"/>
      </w:rPr>
    </w:lvl>
    <w:lvl w:ilvl="3">
      <w:start w:val="1"/>
      <w:numFmt w:val="bullet"/>
      <w:pStyle w:val="Bullet4"/>
      <w:lvlText w:val=""/>
      <w:lvlJc w:val="left"/>
      <w:pPr>
        <w:tabs>
          <w:tab w:val="left" w:pos="3685"/>
        </w:tabs>
        <w:ind w:left="3685" w:hanging="567"/>
      </w:pPr>
      <w:rPr>
        <w:rFonts w:ascii="Wingdings" w:hAnsi="Wingdings"/>
        <w:b w:val="0"/>
        <w:i w:val="0"/>
        <w:caps w:val="0"/>
        <w:smallCaps w:val="0"/>
        <w:strike w:val="0"/>
        <w:dstrike w:val="0"/>
      </w:rPr>
    </w:lvl>
    <w:lvl w:ilvl="4">
      <w:start w:val="1"/>
      <w:numFmt w:val="bullet"/>
      <w:pStyle w:val="Bullet5"/>
      <w:lvlText w:val="»"/>
      <w:lvlJc w:val="left"/>
      <w:pPr>
        <w:tabs>
          <w:tab w:val="left" w:pos="4252"/>
        </w:tabs>
        <w:ind w:left="4252" w:hanging="567"/>
      </w:pPr>
      <w:rPr>
        <w:rFonts w:ascii="Arial" w:hAnsi="Arial"/>
        <w:b w:val="0"/>
        <w:i w:val="0"/>
        <w:caps w:val="0"/>
        <w:smallCaps w:val="0"/>
        <w:strike w:val="0"/>
        <w:dstrike w:val="0"/>
      </w:rPr>
    </w:lvl>
    <w:lvl w:ilvl="5">
      <w:start w:val="1"/>
      <w:numFmt w:val="bullet"/>
      <w:pStyle w:val="Bullet6"/>
      <w:lvlText w:val="o"/>
      <w:lvlJc w:val="left"/>
      <w:pPr>
        <w:tabs>
          <w:tab w:val="left" w:pos="4819"/>
        </w:tabs>
        <w:ind w:left="4819" w:hanging="567"/>
      </w:pPr>
      <w:rPr>
        <w:rFonts w:ascii="Courier New" w:hAnsi="Courier New"/>
        <w:b w:val="0"/>
        <w:i w:val="0"/>
        <w:caps w:val="0"/>
        <w:smallCaps w:val="0"/>
        <w:strike w:val="0"/>
        <w:dstrike w:val="0"/>
      </w:rPr>
    </w:lvl>
    <w:lvl w:ilvl="6">
      <w:start w:val="1"/>
      <w:numFmt w:val="none"/>
      <w:suff w:val="nothing"/>
      <w:lvlText w:val="Not Defined"/>
      <w:lvlJc w:val="left"/>
      <w:rPr>
        <w:rFonts w:cs="Times New Roman"/>
        <w:b w:val="0"/>
        <w:i w:val="0"/>
        <w:caps w:val="0"/>
        <w:smallCaps w:val="0"/>
        <w:strike w:val="0"/>
        <w:dstrike w:val="0"/>
      </w:rPr>
    </w:lvl>
    <w:lvl w:ilvl="7">
      <w:start w:val="1"/>
      <w:numFmt w:val="none"/>
      <w:suff w:val="nothing"/>
      <w:lvlText w:val="Not Defined"/>
      <w:lvlJc w:val="left"/>
      <w:rPr>
        <w:rFonts w:cs="Times New Roman"/>
        <w:b w:val="0"/>
        <w:i w:val="0"/>
        <w:caps w:val="0"/>
        <w:smallCaps w:val="0"/>
        <w:strike w:val="0"/>
        <w:dstrike w:val="0"/>
      </w:rPr>
    </w:lvl>
    <w:lvl w:ilvl="8">
      <w:start w:val="1"/>
      <w:numFmt w:val="none"/>
      <w:suff w:val="nothing"/>
      <w:lvlText w:val="Not Defined"/>
      <w:lvlJc w:val="left"/>
      <w:rPr>
        <w:rFonts w:cs="Times New Roman"/>
        <w:b w:val="0"/>
        <w:i w:val="0"/>
        <w:caps w:val="0"/>
        <w:smallCaps w:val="0"/>
        <w:strike w:val="0"/>
        <w:dstrike w:val="0"/>
      </w:rPr>
    </w:lvl>
  </w:abstractNum>
  <w:abstractNum w:abstractNumId="1" w15:restartNumberingAfterBreak="0">
    <w:nsid w:val="B6523C67"/>
    <w:multiLevelType w:val="multilevel"/>
    <w:tmpl w:val="2FD6A55A"/>
    <w:lvl w:ilvl="0">
      <w:start w:val="1"/>
      <w:numFmt w:val="decimal"/>
      <w:pStyle w:val="Level1"/>
      <w:lvlText w:val="%1."/>
      <w:lvlJc w:val="left"/>
      <w:pPr>
        <w:tabs>
          <w:tab w:val="left" w:pos="850"/>
        </w:tabs>
        <w:ind w:left="850" w:hanging="850"/>
      </w:pPr>
      <w:rPr>
        <w:rFonts w:cs="Times New Roman"/>
        <w:b/>
        <w:i w:val="0"/>
        <w:caps w:val="0"/>
        <w:smallCaps w:val="0"/>
        <w:strike w:val="0"/>
        <w:dstrike w:val="0"/>
      </w:rPr>
    </w:lvl>
    <w:lvl w:ilvl="1">
      <w:start w:val="1"/>
      <w:numFmt w:val="decimal"/>
      <w:pStyle w:val="Level2"/>
      <w:lvlText w:val="%1.%2"/>
      <w:lvlJc w:val="left"/>
      <w:pPr>
        <w:tabs>
          <w:tab w:val="left" w:pos="8080"/>
        </w:tabs>
        <w:ind w:left="8080" w:hanging="850"/>
      </w:pPr>
      <w:rPr>
        <w:rFonts w:cs="Times New Roman"/>
        <w:b w:val="0"/>
        <w:i w:val="0"/>
        <w:caps w:val="0"/>
        <w:smallCaps w:val="0"/>
        <w:strike w:val="0"/>
        <w:dstrike w:val="0"/>
      </w:rPr>
    </w:lvl>
    <w:lvl w:ilvl="2">
      <w:start w:val="1"/>
      <w:numFmt w:val="decimal"/>
      <w:pStyle w:val="Level3"/>
      <w:lvlText w:val="%1.%2.%3"/>
      <w:lvlJc w:val="left"/>
      <w:pPr>
        <w:tabs>
          <w:tab w:val="left" w:pos="3119"/>
        </w:tabs>
        <w:ind w:left="3119" w:hanging="1134"/>
      </w:pPr>
      <w:rPr>
        <w:rFonts w:cs="Times New Roman"/>
        <w:b w:val="0"/>
        <w:i w:val="0"/>
        <w:caps w:val="0"/>
        <w:smallCaps w:val="0"/>
        <w:strike w:val="0"/>
        <w:dstrike w:val="0"/>
      </w:rPr>
    </w:lvl>
    <w:lvl w:ilvl="3">
      <w:start w:val="1"/>
      <w:numFmt w:val="decimal"/>
      <w:pStyle w:val="Level4"/>
      <w:lvlText w:val="%1.%2.%3.%4"/>
      <w:lvlJc w:val="left"/>
      <w:pPr>
        <w:tabs>
          <w:tab w:val="left" w:pos="3118"/>
        </w:tabs>
        <w:ind w:left="3118" w:hanging="1134"/>
      </w:pPr>
      <w:rPr>
        <w:rFonts w:cs="Times New Roman"/>
        <w:b w:val="0"/>
        <w:i w:val="0"/>
        <w:caps w:val="0"/>
        <w:smallCaps w:val="0"/>
        <w:strike w:val="0"/>
        <w:dstrike w:val="0"/>
      </w:rPr>
    </w:lvl>
    <w:lvl w:ilvl="4">
      <w:start w:val="1"/>
      <w:numFmt w:val="lowerLetter"/>
      <w:pStyle w:val="Level5"/>
      <w:lvlText w:val="(%5)"/>
      <w:lvlJc w:val="left"/>
      <w:pPr>
        <w:tabs>
          <w:tab w:val="left" w:pos="3685"/>
        </w:tabs>
        <w:ind w:left="3685" w:hanging="567"/>
      </w:pPr>
      <w:rPr>
        <w:rFonts w:cs="Times New Roman"/>
        <w:b w:val="0"/>
        <w:i w:val="0"/>
        <w:caps w:val="0"/>
        <w:smallCaps w:val="0"/>
        <w:strike w:val="0"/>
        <w:dstrike w:val="0"/>
      </w:rPr>
    </w:lvl>
    <w:lvl w:ilvl="5">
      <w:start w:val="1"/>
      <w:numFmt w:val="lowerRoman"/>
      <w:pStyle w:val="Level6"/>
      <w:lvlText w:val="(%6)"/>
      <w:lvlJc w:val="left"/>
      <w:pPr>
        <w:tabs>
          <w:tab w:val="left" w:pos="4252"/>
        </w:tabs>
        <w:ind w:left="4252" w:hanging="567"/>
      </w:pPr>
      <w:rPr>
        <w:rFonts w:cs="Times New Roman"/>
        <w:b w:val="0"/>
        <w:i w:val="0"/>
        <w:caps w:val="0"/>
        <w:smallCaps w:val="0"/>
        <w:strike w:val="0"/>
        <w:dstrike w:val="0"/>
      </w:rPr>
    </w:lvl>
    <w:lvl w:ilvl="6">
      <w:start w:val="1"/>
      <w:numFmt w:val="none"/>
      <w:pStyle w:val="Level7"/>
      <w:suff w:val="nothing"/>
      <w:lvlText w:val=""/>
      <w:lvlJc w:val="left"/>
      <w:rPr>
        <w:rFonts w:cs="Times New Roman"/>
        <w:b w:val="0"/>
        <w:i w:val="0"/>
        <w:caps w:val="0"/>
        <w:smallCaps w:val="0"/>
        <w:strike w:val="0"/>
        <w:dstrike w:val="0"/>
      </w:rPr>
    </w:lvl>
    <w:lvl w:ilvl="7">
      <w:start w:val="1"/>
      <w:numFmt w:val="lowerLetter"/>
      <w:pStyle w:val="Level8"/>
      <w:lvlText w:val="(%8)"/>
      <w:lvlJc w:val="left"/>
      <w:pPr>
        <w:tabs>
          <w:tab w:val="left" w:pos="850"/>
        </w:tabs>
        <w:ind w:left="850" w:hanging="850"/>
      </w:pPr>
      <w:rPr>
        <w:rFonts w:cs="Times New Roman"/>
        <w:b w:val="0"/>
        <w:i w:val="0"/>
        <w:caps w:val="0"/>
        <w:smallCaps w:val="0"/>
        <w:strike w:val="0"/>
        <w:dstrike w:val="0"/>
      </w:rPr>
    </w:lvl>
    <w:lvl w:ilvl="8">
      <w:start w:val="1"/>
      <w:numFmt w:val="lowerRoman"/>
      <w:pStyle w:val="Level9"/>
      <w:lvlText w:val="(%9)"/>
      <w:lvlJc w:val="left"/>
      <w:pPr>
        <w:tabs>
          <w:tab w:val="left" w:pos="1701"/>
        </w:tabs>
        <w:ind w:left="1701" w:hanging="851"/>
      </w:pPr>
      <w:rPr>
        <w:rFonts w:cs="Times New Roman"/>
        <w:b w:val="0"/>
        <w:i w:val="0"/>
        <w:caps w:val="0"/>
        <w:smallCaps w:val="0"/>
        <w:strike w:val="0"/>
        <w:dstrike w:val="0"/>
      </w:rPr>
    </w:lvl>
  </w:abstractNum>
  <w:abstractNum w:abstractNumId="2" w15:restartNumberingAfterBreak="0">
    <w:nsid w:val="062C77E4"/>
    <w:multiLevelType w:val="multilevel"/>
    <w:tmpl w:val="7520C99A"/>
    <w:lvl w:ilvl="0">
      <w:start w:val="1"/>
      <w:numFmt w:val="decimal"/>
      <w:pStyle w:val="SBHeading1"/>
      <w:lvlText w:val="%1"/>
      <w:lvlJc w:val="left"/>
      <w:pPr>
        <w:ind w:left="709" w:hanging="709"/>
      </w:pPr>
      <w:rPr>
        <w:rFonts w:cs="Times New Roman"/>
        <w:b w:val="0"/>
        <w:i w:val="0"/>
        <w:strike w:val="0"/>
        <w:dstrike w:val="0"/>
      </w:rPr>
    </w:lvl>
    <w:lvl w:ilvl="1">
      <w:start w:val="1"/>
      <w:numFmt w:val="decimal"/>
      <w:pStyle w:val="SBHeading2"/>
      <w:lvlText w:val="%1.%2"/>
      <w:lvlJc w:val="left"/>
      <w:pPr>
        <w:ind w:left="709" w:hanging="709"/>
      </w:pPr>
      <w:rPr>
        <w:rFonts w:cs="Times New Roman"/>
        <w:b w:val="0"/>
        <w:i w:val="0"/>
        <w:strike w:val="0"/>
        <w:dstrike w:val="0"/>
      </w:rPr>
    </w:lvl>
    <w:lvl w:ilvl="2">
      <w:start w:val="1"/>
      <w:numFmt w:val="decimal"/>
      <w:pStyle w:val="SBHeading3"/>
      <w:lvlText w:val="%1.%2.%3"/>
      <w:lvlJc w:val="left"/>
      <w:pPr>
        <w:ind w:left="1701" w:hanging="992"/>
      </w:pPr>
      <w:rPr>
        <w:rFonts w:cs="Times New Roman"/>
        <w:b w:val="0"/>
        <w:i w:val="0"/>
        <w:strike w:val="0"/>
        <w:dstrike w:val="0"/>
      </w:rPr>
    </w:lvl>
    <w:lvl w:ilvl="3">
      <w:start w:val="1"/>
      <w:numFmt w:val="lowerLetter"/>
      <w:pStyle w:val="SBHeading4"/>
      <w:lvlText w:val="(%4)"/>
      <w:lvlJc w:val="left"/>
      <w:pPr>
        <w:ind w:left="2410" w:hanging="709"/>
      </w:pPr>
      <w:rPr>
        <w:rFonts w:cs="Times New Roman"/>
        <w:b w:val="0"/>
        <w:i w:val="0"/>
        <w:strike w:val="0"/>
        <w:dstrike w:val="0"/>
      </w:rPr>
    </w:lvl>
    <w:lvl w:ilvl="4">
      <w:start w:val="1"/>
      <w:numFmt w:val="lowerRoman"/>
      <w:pStyle w:val="SBHeading5"/>
      <w:lvlText w:val="(%5)"/>
      <w:lvlJc w:val="left"/>
      <w:pPr>
        <w:ind w:left="3119" w:hanging="709"/>
      </w:pPr>
      <w:rPr>
        <w:rFonts w:cs="Times New Roman"/>
        <w:b w:val="0"/>
        <w:i w:val="0"/>
        <w:strike w:val="0"/>
        <w:dstrike w:val="0"/>
      </w:rPr>
    </w:lvl>
    <w:lvl w:ilvl="5">
      <w:start w:val="1"/>
      <w:numFmt w:val="upperLetter"/>
      <w:pStyle w:val="SBHeading6"/>
      <w:lvlText w:val="(%6)"/>
      <w:lvlJc w:val="left"/>
      <w:pPr>
        <w:ind w:left="3827" w:hanging="708"/>
      </w:pPr>
      <w:rPr>
        <w:rFonts w:cs="Times New Roman"/>
        <w:b w:val="0"/>
        <w:i w:val="0"/>
        <w:strike w:val="0"/>
        <w:dstrike w:val="0"/>
      </w:rPr>
    </w:lvl>
    <w:lvl w:ilvl="6">
      <w:start w:val="1"/>
      <w:numFmt w:val="none"/>
      <w:lvlText w:val=""/>
      <w:lvlJc w:val="left"/>
      <w:pPr>
        <w:tabs>
          <w:tab w:val="left" w:pos="1296"/>
        </w:tabs>
        <w:ind w:left="1296" w:hanging="1296"/>
      </w:pPr>
      <w:rPr>
        <w:rFonts w:cs="Times New Roman"/>
        <w:strike w:val="0"/>
        <w:dstrike w:val="0"/>
      </w:rPr>
    </w:lvl>
    <w:lvl w:ilvl="7">
      <w:start w:val="1"/>
      <w:numFmt w:val="none"/>
      <w:lvlText w:val=""/>
      <w:lvlJc w:val="left"/>
      <w:pPr>
        <w:tabs>
          <w:tab w:val="left" w:pos="1440"/>
        </w:tabs>
        <w:ind w:left="1440" w:hanging="1440"/>
      </w:pPr>
      <w:rPr>
        <w:rFonts w:cs="Times New Roman"/>
        <w:strike w:val="0"/>
        <w:dstrike w:val="0"/>
      </w:rPr>
    </w:lvl>
    <w:lvl w:ilvl="8">
      <w:start w:val="1"/>
      <w:numFmt w:val="none"/>
      <w:lvlText w:val=""/>
      <w:lvlJc w:val="left"/>
      <w:pPr>
        <w:tabs>
          <w:tab w:val="left" w:pos="1584"/>
        </w:tabs>
        <w:ind w:left="1584" w:hanging="1584"/>
      </w:pPr>
      <w:rPr>
        <w:rFonts w:cs="Times New Roman"/>
        <w:strike w:val="0"/>
        <w:dstrike w:val="0"/>
      </w:rPr>
    </w:lvl>
  </w:abstractNum>
  <w:abstractNum w:abstractNumId="3" w15:restartNumberingAfterBreak="0">
    <w:nsid w:val="106B0B3D"/>
    <w:multiLevelType w:val="hybridMultilevel"/>
    <w:tmpl w:val="43B86BF2"/>
    <w:lvl w:ilvl="0" w:tplc="FFFFFFFF">
      <w:start w:val="1"/>
      <w:numFmt w:val="lowerLetter"/>
      <w:lvlText w:val="(%1)"/>
      <w:lvlJc w:val="left"/>
      <w:pPr>
        <w:ind w:left="1211" w:hanging="360"/>
      </w:pPr>
      <w:rPr>
        <w:rFonts w:cs="Times New Roman"/>
        <w:strike w:val="0"/>
        <w:dstrike w:val="0"/>
      </w:rPr>
    </w:lvl>
    <w:lvl w:ilvl="1" w:tplc="FFFFFFFF">
      <w:start w:val="1"/>
      <w:numFmt w:val="lowerLetter"/>
      <w:lvlText w:val="%2."/>
      <w:lvlJc w:val="left"/>
      <w:pPr>
        <w:ind w:left="1931" w:hanging="360"/>
      </w:pPr>
      <w:rPr>
        <w:rFonts w:cs="Times New Roman"/>
        <w:strike w:val="0"/>
        <w:dstrike w:val="0"/>
      </w:rPr>
    </w:lvl>
    <w:lvl w:ilvl="2" w:tplc="FFFFFFFF">
      <w:start w:val="1"/>
      <w:numFmt w:val="lowerRoman"/>
      <w:lvlText w:val="%3."/>
      <w:lvlJc w:val="right"/>
      <w:pPr>
        <w:ind w:left="2651" w:hanging="180"/>
      </w:pPr>
      <w:rPr>
        <w:rFonts w:cs="Times New Roman"/>
        <w:strike w:val="0"/>
        <w:dstrike w:val="0"/>
      </w:rPr>
    </w:lvl>
    <w:lvl w:ilvl="3" w:tplc="FFFFFFFF">
      <w:start w:val="1"/>
      <w:numFmt w:val="decimal"/>
      <w:lvlText w:val="%4."/>
      <w:lvlJc w:val="left"/>
      <w:pPr>
        <w:ind w:left="3371" w:hanging="360"/>
      </w:pPr>
      <w:rPr>
        <w:rFonts w:cs="Times New Roman"/>
        <w:strike w:val="0"/>
        <w:dstrike w:val="0"/>
      </w:rPr>
    </w:lvl>
    <w:lvl w:ilvl="4" w:tplc="FFFFFFFF">
      <w:start w:val="1"/>
      <w:numFmt w:val="lowerLetter"/>
      <w:lvlText w:val="%5."/>
      <w:lvlJc w:val="left"/>
      <w:pPr>
        <w:ind w:left="4091" w:hanging="360"/>
      </w:pPr>
      <w:rPr>
        <w:rFonts w:cs="Times New Roman"/>
        <w:strike w:val="0"/>
        <w:dstrike w:val="0"/>
      </w:rPr>
    </w:lvl>
    <w:lvl w:ilvl="5" w:tplc="FFFFFFFF">
      <w:start w:val="1"/>
      <w:numFmt w:val="lowerRoman"/>
      <w:lvlText w:val="%6."/>
      <w:lvlJc w:val="right"/>
      <w:pPr>
        <w:ind w:left="4811" w:hanging="180"/>
      </w:pPr>
      <w:rPr>
        <w:rFonts w:cs="Times New Roman"/>
        <w:strike w:val="0"/>
        <w:dstrike w:val="0"/>
      </w:rPr>
    </w:lvl>
    <w:lvl w:ilvl="6" w:tplc="FFFFFFFF">
      <w:start w:val="1"/>
      <w:numFmt w:val="decimal"/>
      <w:lvlText w:val="%7."/>
      <w:lvlJc w:val="left"/>
      <w:pPr>
        <w:ind w:left="5531" w:hanging="360"/>
      </w:pPr>
      <w:rPr>
        <w:rFonts w:cs="Times New Roman"/>
        <w:strike w:val="0"/>
        <w:dstrike w:val="0"/>
      </w:rPr>
    </w:lvl>
    <w:lvl w:ilvl="7" w:tplc="FFFFFFFF">
      <w:start w:val="1"/>
      <w:numFmt w:val="lowerLetter"/>
      <w:lvlText w:val="%8."/>
      <w:lvlJc w:val="left"/>
      <w:pPr>
        <w:ind w:left="6251" w:hanging="360"/>
      </w:pPr>
      <w:rPr>
        <w:rFonts w:cs="Times New Roman"/>
        <w:strike w:val="0"/>
        <w:dstrike w:val="0"/>
      </w:rPr>
    </w:lvl>
    <w:lvl w:ilvl="8" w:tplc="FFFFFFFF">
      <w:start w:val="1"/>
      <w:numFmt w:val="lowerRoman"/>
      <w:lvlText w:val="%9."/>
      <w:lvlJc w:val="right"/>
      <w:pPr>
        <w:ind w:left="6971" w:hanging="180"/>
      </w:pPr>
      <w:rPr>
        <w:rFonts w:cs="Times New Roman"/>
        <w:strike w:val="0"/>
        <w:dstrike w:val="0"/>
      </w:rPr>
    </w:lvl>
  </w:abstractNum>
  <w:abstractNum w:abstractNumId="4" w15:restartNumberingAfterBreak="0">
    <w:nsid w:val="287C4B48"/>
    <w:multiLevelType w:val="hybridMultilevel"/>
    <w:tmpl w:val="AA3C5992"/>
    <w:lvl w:ilvl="0" w:tplc="FFFFFFFF">
      <w:start w:val="1"/>
      <w:numFmt w:val="decimal"/>
      <w:lvlText w:val="%1."/>
      <w:lvlJc w:val="left"/>
      <w:pPr>
        <w:ind w:left="1778" w:hanging="360"/>
      </w:pPr>
      <w:rPr>
        <w:rFonts w:cs="Times New Roman"/>
        <w:strike w:val="0"/>
        <w:dstrike w:val="0"/>
      </w:rPr>
    </w:lvl>
    <w:lvl w:ilvl="1" w:tplc="FFFFFFFF">
      <w:start w:val="1"/>
      <w:numFmt w:val="lowerLetter"/>
      <w:lvlText w:val="%2."/>
      <w:lvlJc w:val="left"/>
      <w:pPr>
        <w:ind w:left="1440" w:hanging="360"/>
      </w:pPr>
      <w:rPr>
        <w:rFonts w:cs="Times New Roman"/>
        <w:strike w:val="0"/>
        <w:dstrike w:val="0"/>
      </w:rPr>
    </w:lvl>
    <w:lvl w:ilvl="2" w:tplc="FFFFFFFF">
      <w:start w:val="1"/>
      <w:numFmt w:val="lowerRoman"/>
      <w:lvlText w:val="%3."/>
      <w:lvlJc w:val="right"/>
      <w:pPr>
        <w:ind w:left="2160" w:hanging="180"/>
      </w:pPr>
      <w:rPr>
        <w:rFonts w:cs="Times New Roman"/>
        <w:strike w:val="0"/>
        <w:dstrike w:val="0"/>
      </w:rPr>
    </w:lvl>
    <w:lvl w:ilvl="3" w:tplc="FFFFFFFF">
      <w:start w:val="1"/>
      <w:numFmt w:val="decimal"/>
      <w:lvlText w:val="%4."/>
      <w:lvlJc w:val="left"/>
      <w:pPr>
        <w:ind w:left="2880" w:hanging="360"/>
      </w:pPr>
      <w:rPr>
        <w:rFonts w:cs="Times New Roman"/>
        <w:strike w:val="0"/>
        <w:dstrike w:val="0"/>
      </w:rPr>
    </w:lvl>
    <w:lvl w:ilvl="4" w:tplc="FFFFFFFF">
      <w:start w:val="1"/>
      <w:numFmt w:val="lowerLetter"/>
      <w:lvlText w:val="%5."/>
      <w:lvlJc w:val="left"/>
      <w:pPr>
        <w:ind w:left="3600" w:hanging="360"/>
      </w:pPr>
      <w:rPr>
        <w:rFonts w:cs="Times New Roman"/>
        <w:strike w:val="0"/>
        <w:dstrike w:val="0"/>
      </w:rPr>
    </w:lvl>
    <w:lvl w:ilvl="5" w:tplc="FFFFFFFF">
      <w:start w:val="1"/>
      <w:numFmt w:val="lowerRoman"/>
      <w:lvlText w:val="%6."/>
      <w:lvlJc w:val="right"/>
      <w:pPr>
        <w:ind w:left="4320" w:hanging="180"/>
      </w:pPr>
      <w:rPr>
        <w:rFonts w:cs="Times New Roman"/>
        <w:strike w:val="0"/>
        <w:dstrike w:val="0"/>
      </w:rPr>
    </w:lvl>
    <w:lvl w:ilvl="6" w:tplc="FFFFFFFF">
      <w:start w:val="1"/>
      <w:numFmt w:val="decimal"/>
      <w:lvlText w:val="%7."/>
      <w:lvlJc w:val="left"/>
      <w:pPr>
        <w:ind w:left="5040" w:hanging="360"/>
      </w:pPr>
      <w:rPr>
        <w:rFonts w:cs="Times New Roman"/>
        <w:strike w:val="0"/>
        <w:dstrike w:val="0"/>
      </w:rPr>
    </w:lvl>
    <w:lvl w:ilvl="7" w:tplc="FFFFFFFF">
      <w:start w:val="1"/>
      <w:numFmt w:val="lowerLetter"/>
      <w:lvlText w:val="%8."/>
      <w:lvlJc w:val="left"/>
      <w:pPr>
        <w:ind w:left="5760" w:hanging="360"/>
      </w:pPr>
      <w:rPr>
        <w:rFonts w:cs="Times New Roman"/>
        <w:strike w:val="0"/>
        <w:dstrike w:val="0"/>
      </w:rPr>
    </w:lvl>
    <w:lvl w:ilvl="8" w:tplc="FFFFFFFF">
      <w:start w:val="1"/>
      <w:numFmt w:val="lowerRoman"/>
      <w:lvlText w:val="%9."/>
      <w:lvlJc w:val="right"/>
      <w:pPr>
        <w:ind w:left="6480" w:hanging="180"/>
      </w:pPr>
      <w:rPr>
        <w:rFonts w:cs="Times New Roman"/>
        <w:strike w:val="0"/>
        <w:dstrike w:val="0"/>
      </w:rPr>
    </w:lvl>
  </w:abstractNum>
  <w:abstractNum w:abstractNumId="5" w15:restartNumberingAfterBreak="0">
    <w:nsid w:val="32967D96"/>
    <w:multiLevelType w:val="multilevel"/>
    <w:tmpl w:val="85FDCC1E"/>
    <w:lvl w:ilvl="0">
      <w:start w:val="1"/>
      <w:numFmt w:val="decimal"/>
      <w:pStyle w:val="Parties"/>
      <w:lvlText w:val="(%1)"/>
      <w:lvlJc w:val="left"/>
      <w:pPr>
        <w:tabs>
          <w:tab w:val="left" w:pos="851"/>
        </w:tabs>
        <w:ind w:left="851" w:hanging="851"/>
      </w:pPr>
      <w:rPr>
        <w:rFonts w:cs="Times New Roman"/>
        <w:b w:val="0"/>
        <w:i w:val="0"/>
        <w:caps w:val="0"/>
        <w:smallCaps w:val="0"/>
        <w:strike w:val="0"/>
        <w:dstrike w:val="0"/>
      </w:rPr>
    </w:lvl>
    <w:lvl w:ilvl="1">
      <w:start w:val="1"/>
      <w:numFmt w:val="lowerLetter"/>
      <w:lvlText w:val="%2."/>
      <w:lvlJc w:val="left"/>
      <w:pPr>
        <w:tabs>
          <w:tab w:val="left" w:pos="1440"/>
        </w:tabs>
        <w:ind w:left="1440" w:hanging="360"/>
      </w:pPr>
      <w:rPr>
        <w:rFonts w:cs="Times New Roman"/>
        <w:strike w:val="0"/>
        <w:dstrike w:val="0"/>
      </w:rPr>
    </w:lvl>
    <w:lvl w:ilvl="2">
      <w:start w:val="1"/>
      <w:numFmt w:val="lowerRoman"/>
      <w:lvlText w:val="%3."/>
      <w:lvlJc w:val="right"/>
      <w:pPr>
        <w:tabs>
          <w:tab w:val="left" w:pos="2160"/>
        </w:tabs>
        <w:ind w:left="2160" w:hanging="180"/>
      </w:pPr>
      <w:rPr>
        <w:rFonts w:cs="Times New Roman"/>
        <w:strike w:val="0"/>
        <w:dstrike w:val="0"/>
      </w:rPr>
    </w:lvl>
    <w:lvl w:ilvl="3">
      <w:start w:val="1"/>
      <w:numFmt w:val="decimal"/>
      <w:lvlText w:val="%4."/>
      <w:lvlJc w:val="left"/>
      <w:pPr>
        <w:tabs>
          <w:tab w:val="left" w:pos="2880"/>
        </w:tabs>
        <w:ind w:left="2880" w:hanging="360"/>
      </w:pPr>
      <w:rPr>
        <w:rFonts w:cs="Times New Roman"/>
        <w:strike w:val="0"/>
        <w:dstrike w:val="0"/>
      </w:rPr>
    </w:lvl>
    <w:lvl w:ilvl="4">
      <w:start w:val="1"/>
      <w:numFmt w:val="lowerLetter"/>
      <w:lvlText w:val="%5."/>
      <w:lvlJc w:val="left"/>
      <w:pPr>
        <w:tabs>
          <w:tab w:val="left" w:pos="3600"/>
        </w:tabs>
        <w:ind w:left="3600" w:hanging="360"/>
      </w:pPr>
      <w:rPr>
        <w:rFonts w:cs="Times New Roman"/>
        <w:strike w:val="0"/>
        <w:dstrike w:val="0"/>
      </w:rPr>
    </w:lvl>
    <w:lvl w:ilvl="5">
      <w:start w:val="1"/>
      <w:numFmt w:val="lowerRoman"/>
      <w:lvlText w:val="%6."/>
      <w:lvlJc w:val="right"/>
      <w:pPr>
        <w:tabs>
          <w:tab w:val="left" w:pos="4320"/>
        </w:tabs>
        <w:ind w:left="4320" w:hanging="180"/>
      </w:pPr>
      <w:rPr>
        <w:rFonts w:cs="Times New Roman"/>
        <w:strike w:val="0"/>
        <w:dstrike w:val="0"/>
      </w:rPr>
    </w:lvl>
    <w:lvl w:ilvl="6">
      <w:start w:val="1"/>
      <w:numFmt w:val="decimal"/>
      <w:lvlText w:val="%7."/>
      <w:lvlJc w:val="left"/>
      <w:pPr>
        <w:tabs>
          <w:tab w:val="left" w:pos="5040"/>
        </w:tabs>
        <w:ind w:left="5040" w:hanging="360"/>
      </w:pPr>
      <w:rPr>
        <w:rFonts w:cs="Times New Roman"/>
        <w:strike w:val="0"/>
        <w:dstrike w:val="0"/>
      </w:rPr>
    </w:lvl>
    <w:lvl w:ilvl="7">
      <w:start w:val="1"/>
      <w:numFmt w:val="lowerLetter"/>
      <w:lvlText w:val="%8."/>
      <w:lvlJc w:val="left"/>
      <w:pPr>
        <w:tabs>
          <w:tab w:val="left" w:pos="5760"/>
        </w:tabs>
        <w:ind w:left="5760" w:hanging="360"/>
      </w:pPr>
      <w:rPr>
        <w:rFonts w:cs="Times New Roman"/>
        <w:strike w:val="0"/>
        <w:dstrike w:val="0"/>
      </w:rPr>
    </w:lvl>
    <w:lvl w:ilvl="8">
      <w:start w:val="1"/>
      <w:numFmt w:val="lowerRoman"/>
      <w:lvlText w:val="%9."/>
      <w:lvlJc w:val="right"/>
      <w:pPr>
        <w:tabs>
          <w:tab w:val="left" w:pos="6480"/>
        </w:tabs>
        <w:ind w:left="6480" w:hanging="180"/>
      </w:pPr>
      <w:rPr>
        <w:rFonts w:cs="Times New Roman"/>
        <w:strike w:val="0"/>
        <w:dstrike w:val="0"/>
      </w:rPr>
    </w:lvl>
  </w:abstractNum>
  <w:abstractNum w:abstractNumId="6" w15:restartNumberingAfterBreak="0">
    <w:nsid w:val="366571E2"/>
    <w:multiLevelType w:val="hybridMultilevel"/>
    <w:tmpl w:val="9F4A4DEC"/>
    <w:lvl w:ilvl="0" w:tplc="FFFFFFFF">
      <w:start w:val="1"/>
      <w:numFmt w:val="lowerRoman"/>
      <w:lvlText w:val="%1)"/>
      <w:lvlJc w:val="left"/>
      <w:pPr>
        <w:ind w:left="1080" w:hanging="720"/>
      </w:pPr>
      <w:rPr>
        <w:rFonts w:cs="Times New Roman"/>
        <w:b w:val="0"/>
        <w:strike w:val="0"/>
        <w:dstrike w:val="0"/>
      </w:rPr>
    </w:lvl>
    <w:lvl w:ilvl="1" w:tplc="FFFFFFFF">
      <w:start w:val="1"/>
      <w:numFmt w:val="lowerLetter"/>
      <w:lvlText w:val="%2."/>
      <w:lvlJc w:val="left"/>
      <w:pPr>
        <w:ind w:left="1440" w:hanging="360"/>
      </w:pPr>
      <w:rPr>
        <w:rFonts w:cs="Times New Roman"/>
        <w:strike w:val="0"/>
        <w:dstrike w:val="0"/>
      </w:rPr>
    </w:lvl>
    <w:lvl w:ilvl="2" w:tplc="FFFFFFFF">
      <w:start w:val="1"/>
      <w:numFmt w:val="lowerRoman"/>
      <w:lvlText w:val="%3."/>
      <w:lvlJc w:val="right"/>
      <w:pPr>
        <w:ind w:left="2160" w:hanging="180"/>
      </w:pPr>
      <w:rPr>
        <w:rFonts w:cs="Times New Roman"/>
        <w:strike w:val="0"/>
        <w:dstrike w:val="0"/>
      </w:rPr>
    </w:lvl>
    <w:lvl w:ilvl="3" w:tplc="FFFFFFFF">
      <w:start w:val="1"/>
      <w:numFmt w:val="decimal"/>
      <w:lvlText w:val="%4."/>
      <w:lvlJc w:val="left"/>
      <w:pPr>
        <w:ind w:left="2880" w:hanging="360"/>
      </w:pPr>
      <w:rPr>
        <w:rFonts w:cs="Times New Roman"/>
        <w:strike w:val="0"/>
        <w:dstrike w:val="0"/>
      </w:rPr>
    </w:lvl>
    <w:lvl w:ilvl="4" w:tplc="FFFFFFFF">
      <w:start w:val="1"/>
      <w:numFmt w:val="lowerLetter"/>
      <w:lvlText w:val="%5."/>
      <w:lvlJc w:val="left"/>
      <w:pPr>
        <w:ind w:left="3600" w:hanging="360"/>
      </w:pPr>
      <w:rPr>
        <w:rFonts w:cs="Times New Roman"/>
        <w:strike w:val="0"/>
        <w:dstrike w:val="0"/>
      </w:rPr>
    </w:lvl>
    <w:lvl w:ilvl="5" w:tplc="FFFFFFFF">
      <w:start w:val="1"/>
      <w:numFmt w:val="lowerRoman"/>
      <w:lvlText w:val="%6."/>
      <w:lvlJc w:val="right"/>
      <w:pPr>
        <w:ind w:left="4320" w:hanging="180"/>
      </w:pPr>
      <w:rPr>
        <w:rFonts w:cs="Times New Roman"/>
        <w:strike w:val="0"/>
        <w:dstrike w:val="0"/>
      </w:rPr>
    </w:lvl>
    <w:lvl w:ilvl="6" w:tplc="FFFFFFFF">
      <w:start w:val="1"/>
      <w:numFmt w:val="decimal"/>
      <w:lvlText w:val="%7."/>
      <w:lvlJc w:val="left"/>
      <w:pPr>
        <w:ind w:left="5040" w:hanging="360"/>
      </w:pPr>
      <w:rPr>
        <w:rFonts w:cs="Times New Roman"/>
        <w:strike w:val="0"/>
        <w:dstrike w:val="0"/>
      </w:rPr>
    </w:lvl>
    <w:lvl w:ilvl="7" w:tplc="FFFFFFFF">
      <w:start w:val="1"/>
      <w:numFmt w:val="lowerLetter"/>
      <w:lvlText w:val="%8."/>
      <w:lvlJc w:val="left"/>
      <w:pPr>
        <w:ind w:left="5760" w:hanging="360"/>
      </w:pPr>
      <w:rPr>
        <w:rFonts w:cs="Times New Roman"/>
        <w:strike w:val="0"/>
        <w:dstrike w:val="0"/>
      </w:rPr>
    </w:lvl>
    <w:lvl w:ilvl="8" w:tplc="FFFFFFFF">
      <w:start w:val="1"/>
      <w:numFmt w:val="lowerRoman"/>
      <w:lvlText w:val="%9."/>
      <w:lvlJc w:val="right"/>
      <w:pPr>
        <w:ind w:left="6480" w:hanging="180"/>
      </w:pPr>
      <w:rPr>
        <w:rFonts w:cs="Times New Roman"/>
        <w:strike w:val="0"/>
        <w:dstrike w:val="0"/>
      </w:rPr>
    </w:lvl>
  </w:abstractNum>
  <w:abstractNum w:abstractNumId="7" w15:restartNumberingAfterBreak="0">
    <w:nsid w:val="3B0D12BA"/>
    <w:multiLevelType w:val="hybridMultilevel"/>
    <w:tmpl w:val="1F88023A"/>
    <w:lvl w:ilvl="0" w:tplc="FFFFFFFF">
      <w:start w:val="1"/>
      <w:numFmt w:val="bullet"/>
      <w:lvlText w:val=""/>
      <w:lvlJc w:val="left"/>
      <w:pPr>
        <w:ind w:left="720" w:hanging="360"/>
      </w:pPr>
      <w:rPr>
        <w:rFonts w:ascii="Symbol" w:hAnsi="Symbol"/>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8" w15:restartNumberingAfterBreak="0">
    <w:nsid w:val="3D1A5D3C"/>
    <w:multiLevelType w:val="multilevel"/>
    <w:tmpl w:val="F5BCDA92"/>
    <w:name w:val="HouseList"/>
    <w:lvl w:ilvl="0">
      <w:start w:val="1"/>
      <w:numFmt w:val="none"/>
      <w:pStyle w:val="Heading0"/>
      <w:lvlText w:val=""/>
      <w:lvlJc w:val="left"/>
      <w:pPr>
        <w:ind w:left="907" w:hanging="907"/>
      </w:pPr>
      <w:rPr>
        <w:rFonts w:cs="Times New Roman"/>
        <w:strike w:val="0"/>
        <w:dstrike w:val="0"/>
      </w:rPr>
    </w:lvl>
    <w:lvl w:ilvl="1">
      <w:start w:val="1"/>
      <w:numFmt w:val="decimal"/>
      <w:pStyle w:val="Heading1"/>
      <w:lvlText w:val="%2"/>
      <w:lvlJc w:val="left"/>
      <w:pPr>
        <w:ind w:left="907" w:hanging="907"/>
      </w:pPr>
      <w:rPr>
        <w:rFonts w:cs="Times New Roman"/>
        <w:b w:val="0"/>
        <w:i w:val="0"/>
        <w:strike w:val="0"/>
        <w:dstrike w:val="0"/>
      </w:rPr>
    </w:lvl>
    <w:lvl w:ilvl="2">
      <w:start w:val="1"/>
      <w:numFmt w:val="decimal"/>
      <w:pStyle w:val="Heading2"/>
      <w:lvlText w:val="%2.%3"/>
      <w:lvlJc w:val="left"/>
      <w:pPr>
        <w:ind w:left="907" w:hanging="907"/>
      </w:pPr>
      <w:rPr>
        <w:rFonts w:cs="Times New Roman"/>
        <w:b w:val="0"/>
        <w:i w:val="0"/>
        <w:strike w:val="0"/>
        <w:dstrike w:val="0"/>
      </w:rPr>
    </w:lvl>
    <w:lvl w:ilvl="3">
      <w:start w:val="1"/>
      <w:numFmt w:val="decimal"/>
      <w:pStyle w:val="Heading3"/>
      <w:lvlText w:val="%2.%3.%4"/>
      <w:lvlJc w:val="left"/>
      <w:pPr>
        <w:ind w:left="907" w:hanging="907"/>
      </w:pPr>
      <w:rPr>
        <w:rFonts w:cs="Times New Roman"/>
        <w:strike w:val="0"/>
        <w:dstrike w:val="0"/>
      </w:rPr>
    </w:lvl>
    <w:lvl w:ilvl="4">
      <w:start w:val="1"/>
      <w:numFmt w:val="none"/>
      <w:pStyle w:val="HeadingList"/>
      <w:lvlText w:val=""/>
      <w:lvlJc w:val="left"/>
      <w:pPr>
        <w:ind w:left="907" w:hanging="907"/>
      </w:pPr>
      <w:rPr>
        <w:rFonts w:cs="Times New Roman"/>
        <w:strike w:val="0"/>
        <w:dstrike w:val="0"/>
      </w:rPr>
    </w:lvl>
    <w:lvl w:ilvl="5">
      <w:start w:val="1"/>
      <w:numFmt w:val="lowerLetter"/>
      <w:pStyle w:val="Heading4"/>
      <w:lvlText w:val="(%6)"/>
      <w:lvlJc w:val="left"/>
      <w:pPr>
        <w:ind w:left="1644" w:hanging="737"/>
      </w:pPr>
      <w:rPr>
        <w:rFonts w:cs="Times New Roman"/>
        <w:strike w:val="0"/>
        <w:dstrike w:val="0"/>
      </w:rPr>
    </w:lvl>
    <w:lvl w:ilvl="6">
      <w:start w:val="1"/>
      <w:numFmt w:val="lowerRoman"/>
      <w:pStyle w:val="Heading5"/>
      <w:lvlText w:val="(%7)"/>
      <w:lvlJc w:val="left"/>
      <w:pPr>
        <w:ind w:left="2381" w:hanging="737"/>
      </w:pPr>
      <w:rPr>
        <w:rFonts w:cs="Times New Roman"/>
        <w:strike w:val="0"/>
        <w:dstrike w:val="0"/>
      </w:rPr>
    </w:lvl>
    <w:lvl w:ilvl="7">
      <w:start w:val="1"/>
      <w:numFmt w:val="upperLetter"/>
      <w:pStyle w:val="Heading6"/>
      <w:lvlText w:val="(%8)"/>
      <w:lvlJc w:val="left"/>
      <w:pPr>
        <w:ind w:left="3119" w:hanging="738"/>
      </w:pPr>
      <w:rPr>
        <w:rFonts w:cs="Times New Roman"/>
        <w:strike w:val="0"/>
        <w:dstrike w:val="0"/>
      </w:rPr>
    </w:lvl>
    <w:lvl w:ilvl="8">
      <w:start w:val="1"/>
      <w:numFmt w:val="decimal"/>
      <w:pStyle w:val="Heading7"/>
      <w:lvlText w:val="(%9)"/>
      <w:lvlJc w:val="left"/>
      <w:pPr>
        <w:ind w:left="3856" w:hanging="737"/>
      </w:pPr>
      <w:rPr>
        <w:rFonts w:cs="Times New Roman"/>
        <w:strike w:val="0"/>
        <w:dstrike w:val="0"/>
      </w:rPr>
    </w:lvl>
  </w:abstractNum>
  <w:abstractNum w:abstractNumId="9" w15:restartNumberingAfterBreak="0">
    <w:nsid w:val="42420DD5"/>
    <w:multiLevelType w:val="multilevel"/>
    <w:tmpl w:val="EA52CC7C"/>
    <w:lvl w:ilvl="0">
      <w:start w:val="1"/>
      <w:numFmt w:val="decimal"/>
      <w:lvlText w:val="%1."/>
      <w:lvlJc w:val="left"/>
      <w:pPr>
        <w:ind w:left="927" w:hanging="360"/>
      </w:pPr>
      <w:rPr>
        <w:rFonts w:hint="default"/>
      </w:rPr>
    </w:lvl>
    <w:lvl w:ilvl="1">
      <w:start w:val="1"/>
      <w:numFmt w:val="decimal"/>
      <w:isLgl/>
      <w:lvlText w:val="%1.%2"/>
      <w:lvlJc w:val="left"/>
      <w:pPr>
        <w:ind w:left="1417" w:hanging="850"/>
      </w:pPr>
      <w:rPr>
        <w:rFonts w:hint="default"/>
      </w:rPr>
    </w:lvl>
    <w:lvl w:ilvl="2">
      <w:start w:val="1"/>
      <w:numFmt w:val="decimal"/>
      <w:isLgl/>
      <w:lvlText w:val="%1.%2.%3"/>
      <w:lvlJc w:val="left"/>
      <w:pPr>
        <w:ind w:left="1417" w:hanging="85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453E1882"/>
    <w:multiLevelType w:val="hybridMultilevel"/>
    <w:tmpl w:val="598A710E"/>
    <w:lvl w:ilvl="0" w:tplc="6786D824">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54FE65FD"/>
    <w:multiLevelType w:val="multilevel"/>
    <w:tmpl w:val="6EFAF9F8"/>
    <w:lvl w:ilvl="0">
      <w:start w:val="1"/>
      <w:numFmt w:val="decimal"/>
      <w:pStyle w:val="SBSchedTitle"/>
      <w:suff w:val="nothing"/>
      <w:lvlText w:val="Schedule %1"/>
      <w:lvlJc w:val="left"/>
      <w:rPr>
        <w:rFonts w:cs="Times New Roman"/>
        <w:strike w:val="0"/>
        <w:dstrike w:val="0"/>
      </w:rPr>
    </w:lvl>
    <w:lvl w:ilvl="1">
      <w:start w:val="1"/>
      <w:numFmt w:val="decimal"/>
      <w:pStyle w:val="SBScheduleHead1"/>
      <w:lvlText w:val="%2"/>
      <w:lvlJc w:val="left"/>
      <w:pPr>
        <w:ind w:left="709" w:hanging="709"/>
      </w:pPr>
      <w:rPr>
        <w:rFonts w:cs="Times New Roman"/>
        <w:b w:val="0"/>
        <w:i w:val="0"/>
        <w:strike w:val="0"/>
        <w:dstrike w:val="0"/>
        <w:color w:val="auto"/>
      </w:rPr>
    </w:lvl>
    <w:lvl w:ilvl="2">
      <w:start w:val="1"/>
      <w:numFmt w:val="decimal"/>
      <w:pStyle w:val="SBScheduleHead2"/>
      <w:lvlText w:val="%2.%3"/>
      <w:lvlJc w:val="left"/>
      <w:pPr>
        <w:ind w:left="851" w:hanging="709"/>
      </w:pPr>
      <w:rPr>
        <w:rFonts w:cs="Times New Roman"/>
        <w:b w:val="0"/>
        <w:i w:val="0"/>
        <w:strike w:val="0"/>
        <w:dstrike w:val="0"/>
        <w:color w:val="auto"/>
      </w:rPr>
    </w:lvl>
    <w:lvl w:ilvl="3">
      <w:start w:val="1"/>
      <w:numFmt w:val="decimal"/>
      <w:pStyle w:val="SBScheduleHead3"/>
      <w:lvlText w:val="%2.%3.%4"/>
      <w:lvlJc w:val="left"/>
      <w:pPr>
        <w:ind w:left="1701" w:hanging="992"/>
      </w:pPr>
      <w:rPr>
        <w:rFonts w:cs="Times New Roman"/>
        <w:b w:val="0"/>
        <w:i w:val="0"/>
        <w:strike w:val="0"/>
        <w:dstrike w:val="0"/>
      </w:rPr>
    </w:lvl>
    <w:lvl w:ilvl="4">
      <w:start w:val="1"/>
      <w:numFmt w:val="lowerLetter"/>
      <w:pStyle w:val="SBScheduleHead4"/>
      <w:lvlText w:val="(%5)"/>
      <w:lvlJc w:val="left"/>
      <w:pPr>
        <w:ind w:left="2410" w:hanging="709"/>
      </w:pPr>
      <w:rPr>
        <w:rFonts w:cs="Times New Roman"/>
        <w:b w:val="0"/>
        <w:i w:val="0"/>
        <w:strike w:val="0"/>
        <w:dstrike w:val="0"/>
      </w:rPr>
    </w:lvl>
    <w:lvl w:ilvl="5">
      <w:start w:val="1"/>
      <w:numFmt w:val="lowerRoman"/>
      <w:pStyle w:val="SBScheduleHead5"/>
      <w:lvlText w:val="(%6)"/>
      <w:lvlJc w:val="left"/>
      <w:pPr>
        <w:ind w:left="3119" w:hanging="709"/>
      </w:pPr>
      <w:rPr>
        <w:rFonts w:cs="Times New Roman"/>
        <w:b w:val="0"/>
        <w:i w:val="0"/>
        <w:strike w:val="0"/>
        <w:dstrike w:val="0"/>
      </w:rPr>
    </w:lvl>
    <w:lvl w:ilvl="6">
      <w:start w:val="1"/>
      <w:numFmt w:val="upperLetter"/>
      <w:pStyle w:val="SBScheduleHead6"/>
      <w:lvlText w:val="(%7)"/>
      <w:lvlJc w:val="left"/>
      <w:pPr>
        <w:ind w:left="3827" w:hanging="708"/>
      </w:pPr>
      <w:rPr>
        <w:rFonts w:cs="Times New Roman"/>
        <w:b w:val="0"/>
        <w:i w:val="0"/>
        <w:strike w:val="0"/>
        <w:dstrike w:val="0"/>
      </w:rPr>
    </w:lvl>
    <w:lvl w:ilvl="7">
      <w:start w:val="1"/>
      <w:numFmt w:val="none"/>
      <w:lvlText w:val=""/>
      <w:lvlJc w:val="left"/>
      <w:pPr>
        <w:tabs>
          <w:tab w:val="left" w:pos="5760"/>
        </w:tabs>
        <w:ind w:left="3744" w:hanging="1224"/>
      </w:pPr>
      <w:rPr>
        <w:rFonts w:cs="Times New Roman"/>
        <w:strike w:val="0"/>
        <w:dstrike w:val="0"/>
      </w:rPr>
    </w:lvl>
    <w:lvl w:ilvl="8">
      <w:start w:val="1"/>
      <w:numFmt w:val="none"/>
      <w:lvlText w:val=""/>
      <w:lvlJc w:val="left"/>
      <w:pPr>
        <w:tabs>
          <w:tab w:val="left" w:pos="6480"/>
        </w:tabs>
        <w:ind w:left="4320" w:hanging="1440"/>
      </w:pPr>
      <w:rPr>
        <w:rFonts w:cs="Times New Roman"/>
        <w:strike w:val="0"/>
        <w:dstrike w:val="0"/>
      </w:rPr>
    </w:lvl>
  </w:abstractNum>
  <w:abstractNum w:abstractNumId="12" w15:restartNumberingAfterBreak="0">
    <w:nsid w:val="5C7667BA"/>
    <w:multiLevelType w:val="hybridMultilevel"/>
    <w:tmpl w:val="F382484A"/>
    <w:lvl w:ilvl="0" w:tplc="FFFFFFFF">
      <w:start w:val="1"/>
      <w:numFmt w:val="lowerRoman"/>
      <w:lvlText w:val="(%1)"/>
      <w:lvlJc w:val="left"/>
      <w:pPr>
        <w:ind w:left="2422" w:hanging="720"/>
      </w:pPr>
      <w:rPr>
        <w:rFonts w:cs="Times New Roman"/>
        <w:strike w:val="0"/>
        <w:dstrike w:val="0"/>
      </w:rPr>
    </w:lvl>
    <w:lvl w:ilvl="1" w:tplc="FFFFFFFF">
      <w:start w:val="1"/>
      <w:numFmt w:val="lowerLetter"/>
      <w:lvlText w:val="%2."/>
      <w:lvlJc w:val="left"/>
      <w:pPr>
        <w:ind w:left="2782" w:hanging="360"/>
      </w:pPr>
      <w:rPr>
        <w:rFonts w:cs="Times New Roman"/>
        <w:strike w:val="0"/>
        <w:dstrike w:val="0"/>
      </w:rPr>
    </w:lvl>
    <w:lvl w:ilvl="2" w:tplc="FFFFFFFF">
      <w:start w:val="1"/>
      <w:numFmt w:val="lowerRoman"/>
      <w:lvlText w:val="%3."/>
      <w:lvlJc w:val="right"/>
      <w:pPr>
        <w:ind w:left="3502" w:hanging="180"/>
      </w:pPr>
      <w:rPr>
        <w:rFonts w:cs="Times New Roman"/>
        <w:strike w:val="0"/>
        <w:dstrike w:val="0"/>
      </w:rPr>
    </w:lvl>
    <w:lvl w:ilvl="3" w:tplc="FFFFFFFF">
      <w:start w:val="1"/>
      <w:numFmt w:val="decimal"/>
      <w:lvlText w:val="%4."/>
      <w:lvlJc w:val="left"/>
      <w:pPr>
        <w:ind w:left="4222" w:hanging="360"/>
      </w:pPr>
      <w:rPr>
        <w:rFonts w:cs="Times New Roman"/>
        <w:strike w:val="0"/>
        <w:dstrike w:val="0"/>
      </w:rPr>
    </w:lvl>
    <w:lvl w:ilvl="4" w:tplc="FFFFFFFF">
      <w:start w:val="1"/>
      <w:numFmt w:val="lowerLetter"/>
      <w:lvlText w:val="%5."/>
      <w:lvlJc w:val="left"/>
      <w:pPr>
        <w:ind w:left="4942" w:hanging="360"/>
      </w:pPr>
      <w:rPr>
        <w:rFonts w:cs="Times New Roman"/>
        <w:strike w:val="0"/>
        <w:dstrike w:val="0"/>
      </w:rPr>
    </w:lvl>
    <w:lvl w:ilvl="5" w:tplc="FFFFFFFF">
      <w:start w:val="1"/>
      <w:numFmt w:val="lowerRoman"/>
      <w:lvlText w:val="%6."/>
      <w:lvlJc w:val="right"/>
      <w:pPr>
        <w:ind w:left="5662" w:hanging="180"/>
      </w:pPr>
      <w:rPr>
        <w:rFonts w:cs="Times New Roman"/>
        <w:strike w:val="0"/>
        <w:dstrike w:val="0"/>
      </w:rPr>
    </w:lvl>
    <w:lvl w:ilvl="6" w:tplc="FFFFFFFF">
      <w:start w:val="1"/>
      <w:numFmt w:val="decimal"/>
      <w:lvlText w:val="%7."/>
      <w:lvlJc w:val="left"/>
      <w:pPr>
        <w:ind w:left="6382" w:hanging="360"/>
      </w:pPr>
      <w:rPr>
        <w:rFonts w:cs="Times New Roman"/>
        <w:strike w:val="0"/>
        <w:dstrike w:val="0"/>
      </w:rPr>
    </w:lvl>
    <w:lvl w:ilvl="7" w:tplc="FFFFFFFF">
      <w:start w:val="1"/>
      <w:numFmt w:val="lowerLetter"/>
      <w:lvlText w:val="%8."/>
      <w:lvlJc w:val="left"/>
      <w:pPr>
        <w:ind w:left="7102" w:hanging="360"/>
      </w:pPr>
      <w:rPr>
        <w:rFonts w:cs="Times New Roman"/>
        <w:strike w:val="0"/>
        <w:dstrike w:val="0"/>
      </w:rPr>
    </w:lvl>
    <w:lvl w:ilvl="8" w:tplc="FFFFFFFF">
      <w:start w:val="1"/>
      <w:numFmt w:val="lowerRoman"/>
      <w:lvlText w:val="%9."/>
      <w:lvlJc w:val="right"/>
      <w:pPr>
        <w:ind w:left="7822" w:hanging="180"/>
      </w:pPr>
      <w:rPr>
        <w:rFonts w:cs="Times New Roman"/>
        <w:strike w:val="0"/>
        <w:dstrike w:val="0"/>
      </w:rPr>
    </w:lvl>
  </w:abstractNum>
  <w:abstractNum w:abstractNumId="13" w15:restartNumberingAfterBreak="0">
    <w:nsid w:val="5E9A06DC"/>
    <w:multiLevelType w:val="hybridMultilevel"/>
    <w:tmpl w:val="179615E4"/>
    <w:lvl w:ilvl="0" w:tplc="FFFFFFFF">
      <w:start w:val="1"/>
      <w:numFmt w:val="lowerLetter"/>
      <w:lvlText w:val="(%1)"/>
      <w:lvlJc w:val="left"/>
      <w:pPr>
        <w:ind w:left="927" w:hanging="360"/>
      </w:pPr>
      <w:rPr>
        <w:rFonts w:cs="Times New Roman"/>
        <w:strike w:val="0"/>
        <w:dstrike w:val="0"/>
      </w:rPr>
    </w:lvl>
    <w:lvl w:ilvl="1" w:tplc="FFFFFFFF">
      <w:start w:val="1"/>
      <w:numFmt w:val="lowerLetter"/>
      <w:lvlText w:val="%2."/>
      <w:lvlJc w:val="left"/>
      <w:pPr>
        <w:ind w:left="1647" w:hanging="360"/>
      </w:pPr>
      <w:rPr>
        <w:rFonts w:cs="Times New Roman"/>
        <w:strike w:val="0"/>
        <w:dstrike w:val="0"/>
      </w:rPr>
    </w:lvl>
    <w:lvl w:ilvl="2" w:tplc="FFFFFFFF">
      <w:start w:val="1"/>
      <w:numFmt w:val="lowerRoman"/>
      <w:lvlText w:val="%3."/>
      <w:lvlJc w:val="right"/>
      <w:pPr>
        <w:ind w:left="2367" w:hanging="180"/>
      </w:pPr>
      <w:rPr>
        <w:rFonts w:cs="Times New Roman"/>
        <w:strike w:val="0"/>
        <w:dstrike w:val="0"/>
      </w:rPr>
    </w:lvl>
    <w:lvl w:ilvl="3" w:tplc="FFFFFFFF">
      <w:start w:val="1"/>
      <w:numFmt w:val="decimal"/>
      <w:lvlText w:val="%4."/>
      <w:lvlJc w:val="left"/>
      <w:pPr>
        <w:ind w:left="3087" w:hanging="360"/>
      </w:pPr>
      <w:rPr>
        <w:rFonts w:cs="Times New Roman"/>
        <w:strike w:val="0"/>
        <w:dstrike w:val="0"/>
      </w:rPr>
    </w:lvl>
    <w:lvl w:ilvl="4" w:tplc="FFFFFFFF">
      <w:start w:val="1"/>
      <w:numFmt w:val="lowerLetter"/>
      <w:lvlText w:val="%5."/>
      <w:lvlJc w:val="left"/>
      <w:pPr>
        <w:ind w:left="3807" w:hanging="360"/>
      </w:pPr>
      <w:rPr>
        <w:rFonts w:cs="Times New Roman"/>
        <w:strike w:val="0"/>
        <w:dstrike w:val="0"/>
      </w:rPr>
    </w:lvl>
    <w:lvl w:ilvl="5" w:tplc="FFFFFFFF">
      <w:start w:val="1"/>
      <w:numFmt w:val="lowerRoman"/>
      <w:lvlText w:val="%6."/>
      <w:lvlJc w:val="right"/>
      <w:pPr>
        <w:ind w:left="4527" w:hanging="180"/>
      </w:pPr>
      <w:rPr>
        <w:rFonts w:cs="Times New Roman"/>
        <w:strike w:val="0"/>
        <w:dstrike w:val="0"/>
      </w:rPr>
    </w:lvl>
    <w:lvl w:ilvl="6" w:tplc="FFFFFFFF">
      <w:start w:val="1"/>
      <w:numFmt w:val="decimal"/>
      <w:lvlText w:val="%7."/>
      <w:lvlJc w:val="left"/>
      <w:pPr>
        <w:ind w:left="5247" w:hanging="360"/>
      </w:pPr>
      <w:rPr>
        <w:rFonts w:cs="Times New Roman"/>
        <w:strike w:val="0"/>
        <w:dstrike w:val="0"/>
      </w:rPr>
    </w:lvl>
    <w:lvl w:ilvl="7" w:tplc="FFFFFFFF">
      <w:start w:val="1"/>
      <w:numFmt w:val="lowerLetter"/>
      <w:lvlText w:val="%8."/>
      <w:lvlJc w:val="left"/>
      <w:pPr>
        <w:ind w:left="5967" w:hanging="360"/>
      </w:pPr>
      <w:rPr>
        <w:rFonts w:cs="Times New Roman"/>
        <w:strike w:val="0"/>
        <w:dstrike w:val="0"/>
      </w:rPr>
    </w:lvl>
    <w:lvl w:ilvl="8" w:tplc="FFFFFFFF">
      <w:start w:val="1"/>
      <w:numFmt w:val="lowerRoman"/>
      <w:lvlText w:val="%9."/>
      <w:lvlJc w:val="right"/>
      <w:pPr>
        <w:ind w:left="6687" w:hanging="180"/>
      </w:pPr>
      <w:rPr>
        <w:rFonts w:cs="Times New Roman"/>
        <w:strike w:val="0"/>
        <w:dstrike w:val="0"/>
      </w:rPr>
    </w:lvl>
  </w:abstractNum>
  <w:abstractNum w:abstractNumId="14" w15:restartNumberingAfterBreak="0">
    <w:nsid w:val="64C2E402"/>
    <w:multiLevelType w:val="multilevel"/>
    <w:tmpl w:val="9F738BEE"/>
    <w:lvl w:ilvl="0">
      <w:start w:val="1"/>
      <w:numFmt w:val="decimal"/>
      <w:pStyle w:val="Schedule"/>
      <w:suff w:val="nothing"/>
      <w:lvlText w:val="SCHEDULE %1"/>
      <w:lvlJc w:val="left"/>
      <w:rPr>
        <w:rFonts w:cs="Times New Roman"/>
        <w:b/>
        <w:i w:val="0"/>
        <w:caps/>
        <w:smallCaps w:val="0"/>
        <w:strike w:val="0"/>
        <w:dstrike w:val="0"/>
      </w:rPr>
    </w:lvl>
    <w:lvl w:ilvl="1">
      <w:start w:val="1"/>
      <w:numFmt w:val="decimal"/>
      <w:pStyle w:val="Part"/>
      <w:suff w:val="nothing"/>
      <w:lvlText w:val="Part %2"/>
      <w:lvlJc w:val="left"/>
      <w:rPr>
        <w:rFonts w:cs="Times New Roman"/>
        <w:b/>
        <w:i w:val="0"/>
        <w:caps w:val="0"/>
        <w:smallCaps w:val="0"/>
        <w:strike w:val="0"/>
        <w:dstrike w:val="0"/>
      </w:rPr>
    </w:lvl>
    <w:lvl w:ilvl="2">
      <w:start w:val="1"/>
      <w:numFmt w:val="none"/>
      <w:lvlText w:val=""/>
      <w:lvlJc w:val="left"/>
      <w:rPr>
        <w:rFonts w:cs="Times New Roman"/>
        <w:strike w:val="0"/>
        <w:dstrike w:val="0"/>
      </w:rPr>
    </w:lvl>
    <w:lvl w:ilvl="3">
      <w:start w:val="1"/>
      <w:numFmt w:val="none"/>
      <w:lvlText w:val=""/>
      <w:lvlJc w:val="left"/>
      <w:rPr>
        <w:rFonts w:cs="Times New Roman"/>
        <w:strike w:val="0"/>
        <w:dstrike w:val="0"/>
      </w:rPr>
    </w:lvl>
    <w:lvl w:ilvl="4">
      <w:start w:val="1"/>
      <w:numFmt w:val="none"/>
      <w:lvlText w:val=""/>
      <w:lvlJc w:val="left"/>
      <w:rPr>
        <w:rFonts w:cs="Times New Roman"/>
        <w:strike w:val="0"/>
        <w:dstrike w:val="0"/>
      </w:rPr>
    </w:lvl>
    <w:lvl w:ilvl="5">
      <w:start w:val="1"/>
      <w:numFmt w:val="none"/>
      <w:lvlText w:val=""/>
      <w:lvlJc w:val="left"/>
      <w:rPr>
        <w:rFonts w:cs="Times New Roman"/>
        <w:strike w:val="0"/>
        <w:dstrike w:val="0"/>
      </w:rPr>
    </w:lvl>
    <w:lvl w:ilvl="6">
      <w:start w:val="1"/>
      <w:numFmt w:val="none"/>
      <w:lvlText w:val=""/>
      <w:lvlJc w:val="left"/>
      <w:rPr>
        <w:rFonts w:cs="Times New Roman"/>
        <w:strike w:val="0"/>
        <w:dstrike w:val="0"/>
      </w:rPr>
    </w:lvl>
    <w:lvl w:ilvl="7">
      <w:start w:val="1"/>
      <w:numFmt w:val="none"/>
      <w:lvlText w:val=""/>
      <w:lvlJc w:val="left"/>
      <w:rPr>
        <w:rFonts w:cs="Times New Roman"/>
        <w:strike w:val="0"/>
        <w:dstrike w:val="0"/>
      </w:rPr>
    </w:lvl>
    <w:lvl w:ilvl="8">
      <w:start w:val="1"/>
      <w:numFmt w:val="none"/>
      <w:lvlText w:val=""/>
      <w:lvlJc w:val="left"/>
      <w:rPr>
        <w:rFonts w:cs="Times New Roman"/>
        <w:strike w:val="0"/>
        <w:dstrike w:val="0"/>
      </w:rPr>
    </w:lvl>
  </w:abstractNum>
  <w:abstractNum w:abstractNumId="15" w15:restartNumberingAfterBreak="0">
    <w:nsid w:val="64EB6327"/>
    <w:multiLevelType w:val="hybridMultilevel"/>
    <w:tmpl w:val="F702B236"/>
    <w:lvl w:ilvl="0" w:tplc="FFFFFFFF">
      <w:start w:val="1"/>
      <w:numFmt w:val="lowerRoman"/>
      <w:lvlText w:val="%1)"/>
      <w:lvlJc w:val="left"/>
      <w:pPr>
        <w:ind w:left="1080" w:hanging="720"/>
      </w:pPr>
      <w:rPr>
        <w:rFonts w:cs="Times New Roman"/>
        <w:strike w:val="0"/>
        <w:dstrike w:val="0"/>
      </w:rPr>
    </w:lvl>
    <w:lvl w:ilvl="1" w:tplc="FFFFFFFF">
      <w:start w:val="1"/>
      <w:numFmt w:val="lowerLetter"/>
      <w:lvlText w:val="%2."/>
      <w:lvlJc w:val="left"/>
      <w:pPr>
        <w:ind w:left="1440" w:hanging="360"/>
      </w:pPr>
      <w:rPr>
        <w:rFonts w:cs="Times New Roman"/>
        <w:strike w:val="0"/>
        <w:dstrike w:val="0"/>
      </w:rPr>
    </w:lvl>
    <w:lvl w:ilvl="2" w:tplc="FFFFFFFF">
      <w:start w:val="1"/>
      <w:numFmt w:val="lowerRoman"/>
      <w:lvlText w:val="%3."/>
      <w:lvlJc w:val="right"/>
      <w:pPr>
        <w:ind w:left="2160" w:hanging="180"/>
      </w:pPr>
      <w:rPr>
        <w:rFonts w:cs="Times New Roman"/>
        <w:strike w:val="0"/>
        <w:dstrike w:val="0"/>
      </w:rPr>
    </w:lvl>
    <w:lvl w:ilvl="3" w:tplc="FFFFFFFF">
      <w:start w:val="1"/>
      <w:numFmt w:val="decimal"/>
      <w:lvlText w:val="%4."/>
      <w:lvlJc w:val="left"/>
      <w:pPr>
        <w:ind w:left="2880" w:hanging="360"/>
      </w:pPr>
      <w:rPr>
        <w:rFonts w:cs="Times New Roman"/>
        <w:strike w:val="0"/>
        <w:dstrike w:val="0"/>
      </w:rPr>
    </w:lvl>
    <w:lvl w:ilvl="4" w:tplc="FFFFFFFF">
      <w:start w:val="1"/>
      <w:numFmt w:val="lowerLetter"/>
      <w:lvlText w:val="%5."/>
      <w:lvlJc w:val="left"/>
      <w:pPr>
        <w:ind w:left="3600" w:hanging="360"/>
      </w:pPr>
      <w:rPr>
        <w:rFonts w:cs="Times New Roman"/>
        <w:strike w:val="0"/>
        <w:dstrike w:val="0"/>
      </w:rPr>
    </w:lvl>
    <w:lvl w:ilvl="5" w:tplc="FFFFFFFF">
      <w:start w:val="1"/>
      <w:numFmt w:val="lowerRoman"/>
      <w:lvlText w:val="%6."/>
      <w:lvlJc w:val="right"/>
      <w:pPr>
        <w:ind w:left="4320" w:hanging="180"/>
      </w:pPr>
      <w:rPr>
        <w:rFonts w:cs="Times New Roman"/>
        <w:strike w:val="0"/>
        <w:dstrike w:val="0"/>
      </w:rPr>
    </w:lvl>
    <w:lvl w:ilvl="6" w:tplc="FFFFFFFF">
      <w:start w:val="1"/>
      <w:numFmt w:val="decimal"/>
      <w:lvlText w:val="%7."/>
      <w:lvlJc w:val="left"/>
      <w:pPr>
        <w:ind w:left="5040" w:hanging="360"/>
      </w:pPr>
      <w:rPr>
        <w:rFonts w:cs="Times New Roman"/>
        <w:strike w:val="0"/>
        <w:dstrike w:val="0"/>
      </w:rPr>
    </w:lvl>
    <w:lvl w:ilvl="7" w:tplc="FFFFFFFF">
      <w:start w:val="1"/>
      <w:numFmt w:val="lowerLetter"/>
      <w:lvlText w:val="%8."/>
      <w:lvlJc w:val="left"/>
      <w:pPr>
        <w:ind w:left="5760" w:hanging="360"/>
      </w:pPr>
      <w:rPr>
        <w:rFonts w:cs="Times New Roman"/>
        <w:strike w:val="0"/>
        <w:dstrike w:val="0"/>
      </w:rPr>
    </w:lvl>
    <w:lvl w:ilvl="8" w:tplc="FFFFFFFF">
      <w:start w:val="1"/>
      <w:numFmt w:val="lowerRoman"/>
      <w:lvlText w:val="%9."/>
      <w:lvlJc w:val="right"/>
      <w:pPr>
        <w:ind w:left="6480" w:hanging="180"/>
      </w:pPr>
      <w:rPr>
        <w:rFonts w:cs="Times New Roman"/>
        <w:strike w:val="0"/>
        <w:dstrike w:val="0"/>
      </w:rPr>
    </w:lvl>
  </w:abstractNum>
  <w:abstractNum w:abstractNumId="16" w15:restartNumberingAfterBreak="0">
    <w:nsid w:val="66B875EF"/>
    <w:multiLevelType w:val="multilevel"/>
    <w:tmpl w:val="E71A6844"/>
    <w:lvl w:ilvl="0">
      <w:start w:val="3"/>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67E808F9"/>
    <w:multiLevelType w:val="hybridMultilevel"/>
    <w:tmpl w:val="3080F0B2"/>
    <w:lvl w:ilvl="0" w:tplc="FFFFFFFF">
      <w:start w:val="1"/>
      <w:numFmt w:val="lowerLetter"/>
      <w:lvlText w:val="(%1)"/>
      <w:lvlJc w:val="left"/>
      <w:pPr>
        <w:ind w:left="2063" w:hanging="360"/>
      </w:pPr>
      <w:rPr>
        <w:rFonts w:cs="Times New Roman"/>
        <w:strike w:val="0"/>
        <w:dstrike w:val="0"/>
      </w:rPr>
    </w:lvl>
    <w:lvl w:ilvl="1" w:tplc="FFFFFFFF">
      <w:start w:val="1"/>
      <w:numFmt w:val="lowerLetter"/>
      <w:lvlText w:val="%2."/>
      <w:lvlJc w:val="left"/>
      <w:pPr>
        <w:ind w:left="2783" w:hanging="360"/>
      </w:pPr>
      <w:rPr>
        <w:rFonts w:cs="Times New Roman"/>
        <w:strike w:val="0"/>
        <w:dstrike w:val="0"/>
      </w:rPr>
    </w:lvl>
    <w:lvl w:ilvl="2" w:tplc="FFFFFFFF">
      <w:start w:val="1"/>
      <w:numFmt w:val="lowerRoman"/>
      <w:lvlText w:val="%3."/>
      <w:lvlJc w:val="right"/>
      <w:pPr>
        <w:ind w:left="3503" w:hanging="180"/>
      </w:pPr>
      <w:rPr>
        <w:rFonts w:cs="Times New Roman"/>
        <w:strike w:val="0"/>
        <w:dstrike w:val="0"/>
      </w:rPr>
    </w:lvl>
    <w:lvl w:ilvl="3" w:tplc="FFFFFFFF">
      <w:start w:val="1"/>
      <w:numFmt w:val="decimal"/>
      <w:lvlText w:val="%4."/>
      <w:lvlJc w:val="left"/>
      <w:pPr>
        <w:ind w:left="4223" w:hanging="360"/>
      </w:pPr>
      <w:rPr>
        <w:rFonts w:cs="Times New Roman"/>
        <w:strike w:val="0"/>
        <w:dstrike w:val="0"/>
      </w:rPr>
    </w:lvl>
    <w:lvl w:ilvl="4" w:tplc="FFFFFFFF">
      <w:start w:val="1"/>
      <w:numFmt w:val="lowerLetter"/>
      <w:lvlText w:val="%5."/>
      <w:lvlJc w:val="left"/>
      <w:pPr>
        <w:ind w:left="4943" w:hanging="360"/>
      </w:pPr>
      <w:rPr>
        <w:rFonts w:cs="Times New Roman"/>
        <w:strike w:val="0"/>
        <w:dstrike w:val="0"/>
      </w:rPr>
    </w:lvl>
    <w:lvl w:ilvl="5" w:tplc="FFFFFFFF">
      <w:start w:val="1"/>
      <w:numFmt w:val="lowerRoman"/>
      <w:lvlText w:val="%6."/>
      <w:lvlJc w:val="right"/>
      <w:pPr>
        <w:ind w:left="5663" w:hanging="180"/>
      </w:pPr>
      <w:rPr>
        <w:rFonts w:cs="Times New Roman"/>
        <w:strike w:val="0"/>
        <w:dstrike w:val="0"/>
      </w:rPr>
    </w:lvl>
    <w:lvl w:ilvl="6" w:tplc="FFFFFFFF">
      <w:start w:val="1"/>
      <w:numFmt w:val="decimal"/>
      <w:lvlText w:val="%7."/>
      <w:lvlJc w:val="left"/>
      <w:pPr>
        <w:ind w:left="6383" w:hanging="360"/>
      </w:pPr>
      <w:rPr>
        <w:rFonts w:cs="Times New Roman"/>
        <w:strike w:val="0"/>
        <w:dstrike w:val="0"/>
      </w:rPr>
    </w:lvl>
    <w:lvl w:ilvl="7" w:tplc="FFFFFFFF">
      <w:start w:val="1"/>
      <w:numFmt w:val="lowerLetter"/>
      <w:lvlText w:val="%8."/>
      <w:lvlJc w:val="left"/>
      <w:pPr>
        <w:ind w:left="7103" w:hanging="360"/>
      </w:pPr>
      <w:rPr>
        <w:rFonts w:cs="Times New Roman"/>
        <w:strike w:val="0"/>
        <w:dstrike w:val="0"/>
      </w:rPr>
    </w:lvl>
    <w:lvl w:ilvl="8" w:tplc="FFFFFFFF">
      <w:start w:val="1"/>
      <w:numFmt w:val="lowerRoman"/>
      <w:lvlText w:val="%9."/>
      <w:lvlJc w:val="right"/>
      <w:pPr>
        <w:ind w:left="7823" w:hanging="180"/>
      </w:pPr>
      <w:rPr>
        <w:rFonts w:cs="Times New Roman"/>
        <w:strike w:val="0"/>
        <w:dstrike w:val="0"/>
      </w:rPr>
    </w:lvl>
  </w:abstractNum>
  <w:abstractNum w:abstractNumId="18" w15:restartNumberingAfterBreak="0">
    <w:nsid w:val="6A5A0138"/>
    <w:multiLevelType w:val="multilevel"/>
    <w:tmpl w:val="B2B8EE58"/>
    <w:lvl w:ilvl="0">
      <w:start w:val="1"/>
      <w:numFmt w:val="upperLetter"/>
      <w:pStyle w:val="Background"/>
      <w:lvlText w:val="(%1)"/>
      <w:lvlJc w:val="left"/>
      <w:pPr>
        <w:tabs>
          <w:tab w:val="left" w:pos="9215"/>
        </w:tabs>
        <w:ind w:left="9215" w:hanging="851"/>
      </w:pPr>
      <w:rPr>
        <w:rFonts w:cs="Times New Roman"/>
        <w:b w:val="0"/>
        <w:i w:val="0"/>
        <w:caps w:val="0"/>
        <w:smallCaps w:val="0"/>
        <w:strike w:val="0"/>
        <w:dstrike w:val="0"/>
      </w:rPr>
    </w:lvl>
    <w:lvl w:ilvl="1">
      <w:start w:val="1"/>
      <w:numFmt w:val="lowerLetter"/>
      <w:lvlText w:val="%2."/>
      <w:lvlJc w:val="left"/>
      <w:pPr>
        <w:tabs>
          <w:tab w:val="left" w:pos="1440"/>
        </w:tabs>
        <w:ind w:left="1440" w:hanging="360"/>
      </w:pPr>
      <w:rPr>
        <w:rFonts w:cs="Times New Roman"/>
        <w:strike w:val="0"/>
        <w:dstrike w:val="0"/>
      </w:rPr>
    </w:lvl>
    <w:lvl w:ilvl="2">
      <w:start w:val="1"/>
      <w:numFmt w:val="lowerRoman"/>
      <w:lvlText w:val="%3."/>
      <w:lvlJc w:val="right"/>
      <w:pPr>
        <w:tabs>
          <w:tab w:val="left" w:pos="2160"/>
        </w:tabs>
        <w:ind w:left="2160" w:hanging="180"/>
      </w:pPr>
      <w:rPr>
        <w:rFonts w:cs="Times New Roman"/>
        <w:strike w:val="0"/>
        <w:dstrike w:val="0"/>
      </w:rPr>
    </w:lvl>
    <w:lvl w:ilvl="3">
      <w:start w:val="1"/>
      <w:numFmt w:val="decimal"/>
      <w:lvlText w:val="%4."/>
      <w:lvlJc w:val="left"/>
      <w:pPr>
        <w:tabs>
          <w:tab w:val="left" w:pos="2880"/>
        </w:tabs>
        <w:ind w:left="2880" w:hanging="360"/>
      </w:pPr>
      <w:rPr>
        <w:rFonts w:cs="Times New Roman"/>
        <w:strike w:val="0"/>
        <w:dstrike w:val="0"/>
      </w:rPr>
    </w:lvl>
    <w:lvl w:ilvl="4">
      <w:start w:val="1"/>
      <w:numFmt w:val="lowerLetter"/>
      <w:lvlText w:val="%5."/>
      <w:lvlJc w:val="left"/>
      <w:pPr>
        <w:tabs>
          <w:tab w:val="left" w:pos="3600"/>
        </w:tabs>
        <w:ind w:left="3600" w:hanging="360"/>
      </w:pPr>
      <w:rPr>
        <w:rFonts w:cs="Times New Roman"/>
        <w:strike w:val="0"/>
        <w:dstrike w:val="0"/>
      </w:rPr>
    </w:lvl>
    <w:lvl w:ilvl="5">
      <w:start w:val="1"/>
      <w:numFmt w:val="lowerRoman"/>
      <w:lvlText w:val="%6."/>
      <w:lvlJc w:val="right"/>
      <w:pPr>
        <w:tabs>
          <w:tab w:val="left" w:pos="4320"/>
        </w:tabs>
        <w:ind w:left="4320" w:hanging="180"/>
      </w:pPr>
      <w:rPr>
        <w:rFonts w:cs="Times New Roman"/>
        <w:strike w:val="0"/>
        <w:dstrike w:val="0"/>
      </w:rPr>
    </w:lvl>
    <w:lvl w:ilvl="6">
      <w:start w:val="1"/>
      <w:numFmt w:val="decimal"/>
      <w:lvlText w:val="%7."/>
      <w:lvlJc w:val="left"/>
      <w:pPr>
        <w:tabs>
          <w:tab w:val="left" w:pos="5040"/>
        </w:tabs>
        <w:ind w:left="5040" w:hanging="360"/>
      </w:pPr>
      <w:rPr>
        <w:rFonts w:cs="Times New Roman"/>
        <w:strike w:val="0"/>
        <w:dstrike w:val="0"/>
      </w:rPr>
    </w:lvl>
    <w:lvl w:ilvl="7">
      <w:start w:val="1"/>
      <w:numFmt w:val="lowerLetter"/>
      <w:lvlText w:val="%8."/>
      <w:lvlJc w:val="left"/>
      <w:pPr>
        <w:tabs>
          <w:tab w:val="left" w:pos="5760"/>
        </w:tabs>
        <w:ind w:left="5760" w:hanging="360"/>
      </w:pPr>
      <w:rPr>
        <w:rFonts w:cs="Times New Roman"/>
        <w:strike w:val="0"/>
        <w:dstrike w:val="0"/>
      </w:rPr>
    </w:lvl>
    <w:lvl w:ilvl="8">
      <w:start w:val="1"/>
      <w:numFmt w:val="lowerRoman"/>
      <w:lvlText w:val="%9."/>
      <w:lvlJc w:val="right"/>
      <w:pPr>
        <w:tabs>
          <w:tab w:val="left" w:pos="6480"/>
        </w:tabs>
        <w:ind w:left="6480" w:hanging="180"/>
      </w:pPr>
      <w:rPr>
        <w:rFonts w:cs="Times New Roman"/>
        <w:strike w:val="0"/>
        <w:dstrike w:val="0"/>
      </w:rPr>
    </w:lvl>
  </w:abstractNum>
  <w:abstractNum w:abstractNumId="19" w15:restartNumberingAfterBreak="0">
    <w:nsid w:val="6C28060A"/>
    <w:multiLevelType w:val="multilevel"/>
    <w:tmpl w:val="9808F526"/>
    <w:lvl w:ilvl="0">
      <w:start w:val="1"/>
      <w:numFmt w:val="decimal"/>
      <w:lvlText w:val="%1."/>
      <w:lvlJc w:val="left"/>
      <w:pPr>
        <w:ind w:left="720" w:hanging="360"/>
      </w:pPr>
      <w:rPr>
        <w:b w:val="0"/>
      </w:rPr>
    </w:lvl>
    <w:lvl w:ilvl="1">
      <w:start w:val="3"/>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0" w15:restartNumberingAfterBreak="0">
    <w:nsid w:val="76FA193E"/>
    <w:multiLevelType w:val="hybridMultilevel"/>
    <w:tmpl w:val="0768932C"/>
    <w:lvl w:ilvl="0" w:tplc="FFFFFFFF">
      <w:start w:val="1"/>
      <w:numFmt w:val="decimal"/>
      <w:lvlText w:val="%1."/>
      <w:lvlJc w:val="left"/>
      <w:pPr>
        <w:ind w:left="720" w:hanging="360"/>
      </w:pPr>
      <w:rPr>
        <w:rFonts w:cs="Times New Roman"/>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21" w15:restartNumberingAfterBreak="0">
    <w:nsid w:val="7AE20F4D"/>
    <w:multiLevelType w:val="multilevel"/>
    <w:tmpl w:val="82928DE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34216021">
    <w:abstractNumId w:val="1"/>
  </w:num>
  <w:num w:numId="2" w16cid:durableId="1013074121">
    <w:abstractNumId w:val="0"/>
  </w:num>
  <w:num w:numId="3" w16cid:durableId="122895328">
    <w:abstractNumId w:val="5"/>
  </w:num>
  <w:num w:numId="4" w16cid:durableId="1524173686">
    <w:abstractNumId w:val="18"/>
  </w:num>
  <w:num w:numId="5" w16cid:durableId="710307298">
    <w:abstractNumId w:val="14"/>
  </w:num>
  <w:num w:numId="6" w16cid:durableId="5447557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86472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8579973">
    <w:abstractNumId w:val="1"/>
  </w:num>
  <w:num w:numId="9" w16cid:durableId="1673873268">
    <w:abstractNumId w:val="11"/>
  </w:num>
  <w:num w:numId="10" w16cid:durableId="1491407294">
    <w:abstractNumId w:val="2"/>
  </w:num>
  <w:num w:numId="11" w16cid:durableId="849103301">
    <w:abstractNumId w:val="8"/>
  </w:num>
  <w:num w:numId="12" w16cid:durableId="1235361273">
    <w:abstractNumId w:val="4"/>
  </w:num>
  <w:num w:numId="13" w16cid:durableId="1933082245">
    <w:abstractNumId w:val="10"/>
  </w:num>
  <w:num w:numId="14" w16cid:durableId="1410469429">
    <w:abstractNumId w:val="1"/>
    <w:lvlOverride w:ilvl="0">
      <w:startOverride w:val="6"/>
    </w:lvlOverride>
    <w:lvlOverride w:ilvl="1">
      <w:startOverride w:val="1"/>
    </w:lvlOverride>
  </w:num>
  <w:num w:numId="15" w16cid:durableId="912156653">
    <w:abstractNumId w:val="1"/>
    <w:lvlOverride w:ilvl="0">
      <w:startOverride w:val="6"/>
    </w:lvlOverride>
    <w:lvlOverride w:ilvl="1">
      <w:startOverride w:val="1"/>
    </w:lvlOverride>
  </w:num>
  <w:num w:numId="16" w16cid:durableId="1538856716">
    <w:abstractNumId w:val="1"/>
    <w:lvlOverride w:ilvl="0">
      <w:startOverride w:val="6"/>
    </w:lvlOverride>
    <w:lvlOverride w:ilvl="1">
      <w:startOverride w:val="1"/>
    </w:lvlOverride>
  </w:num>
  <w:num w:numId="17" w16cid:durableId="9298924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3830261">
    <w:abstractNumId w:val="1"/>
  </w:num>
  <w:num w:numId="19" w16cid:durableId="1313675949">
    <w:abstractNumId w:val="9"/>
  </w:num>
  <w:num w:numId="20" w16cid:durableId="733627599">
    <w:abstractNumId w:val="21"/>
  </w:num>
  <w:num w:numId="21" w16cid:durableId="800920732">
    <w:abstractNumId w:val="16"/>
  </w:num>
  <w:num w:numId="22" w16cid:durableId="2036491441">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850"/>
  <w:drawingGridHorizontalSpacing w:val="110"/>
  <w:drawingGridVerticalSpacing w:val="120"/>
  <w:displayHorizontalDrawingGridEvery w:val="0"/>
  <w:displayVerticalDrawingGridEvery w:val="3"/>
  <w:doNotUseMarginsForDrawingGridOrigin/>
  <w:drawingGridHorizontalOrigin w:val="1418"/>
  <w:drawingGridVerticalOrigin w:val="1418"/>
  <w:characterSpacingControl w:val="doNotCompress"/>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E9E"/>
    <w:rsid w:val="00003EAB"/>
    <w:rsid w:val="00004286"/>
    <w:rsid w:val="00006439"/>
    <w:rsid w:val="000076FB"/>
    <w:rsid w:val="00011D43"/>
    <w:rsid w:val="0001343B"/>
    <w:rsid w:val="000146EF"/>
    <w:rsid w:val="00015122"/>
    <w:rsid w:val="00022992"/>
    <w:rsid w:val="000251C7"/>
    <w:rsid w:val="00045AC2"/>
    <w:rsid w:val="00047C58"/>
    <w:rsid w:val="00051606"/>
    <w:rsid w:val="00057595"/>
    <w:rsid w:val="00063D83"/>
    <w:rsid w:val="00066A02"/>
    <w:rsid w:val="00071EFD"/>
    <w:rsid w:val="000765F1"/>
    <w:rsid w:val="00077522"/>
    <w:rsid w:val="00081C4B"/>
    <w:rsid w:val="00083FB2"/>
    <w:rsid w:val="000851FF"/>
    <w:rsid w:val="000B1576"/>
    <w:rsid w:val="000C67AB"/>
    <w:rsid w:val="000C774B"/>
    <w:rsid w:val="000D0782"/>
    <w:rsid w:val="000D44AF"/>
    <w:rsid w:val="000E6BBB"/>
    <w:rsid w:val="000F4294"/>
    <w:rsid w:val="0010164C"/>
    <w:rsid w:val="00114A66"/>
    <w:rsid w:val="0012007B"/>
    <w:rsid w:val="001222BA"/>
    <w:rsid w:val="00125F40"/>
    <w:rsid w:val="00135734"/>
    <w:rsid w:val="00142677"/>
    <w:rsid w:val="00154B44"/>
    <w:rsid w:val="001559C7"/>
    <w:rsid w:val="001571BD"/>
    <w:rsid w:val="00160C64"/>
    <w:rsid w:val="00162E1B"/>
    <w:rsid w:val="001654AD"/>
    <w:rsid w:val="00172955"/>
    <w:rsid w:val="00175CA8"/>
    <w:rsid w:val="00177DE2"/>
    <w:rsid w:val="00185B5A"/>
    <w:rsid w:val="0019259F"/>
    <w:rsid w:val="00192A06"/>
    <w:rsid w:val="001932D4"/>
    <w:rsid w:val="001A2A6E"/>
    <w:rsid w:val="001A3911"/>
    <w:rsid w:val="001B0AE3"/>
    <w:rsid w:val="001B7163"/>
    <w:rsid w:val="001B7560"/>
    <w:rsid w:val="001C159A"/>
    <w:rsid w:val="001C3362"/>
    <w:rsid w:val="001C4AEA"/>
    <w:rsid w:val="001C54E4"/>
    <w:rsid w:val="001D1229"/>
    <w:rsid w:val="001D1285"/>
    <w:rsid w:val="001D38B6"/>
    <w:rsid w:val="001D6834"/>
    <w:rsid w:val="001E359D"/>
    <w:rsid w:val="001E4BDF"/>
    <w:rsid w:val="001E6FF8"/>
    <w:rsid w:val="001F1F11"/>
    <w:rsid w:val="001F3100"/>
    <w:rsid w:val="001F41AF"/>
    <w:rsid w:val="00200EB6"/>
    <w:rsid w:val="0020247F"/>
    <w:rsid w:val="00210909"/>
    <w:rsid w:val="00210A25"/>
    <w:rsid w:val="002131D8"/>
    <w:rsid w:val="002137B0"/>
    <w:rsid w:val="0021416B"/>
    <w:rsid w:val="002170FF"/>
    <w:rsid w:val="00225DF6"/>
    <w:rsid w:val="0023266D"/>
    <w:rsid w:val="00233894"/>
    <w:rsid w:val="00244812"/>
    <w:rsid w:val="00245869"/>
    <w:rsid w:val="00255A38"/>
    <w:rsid w:val="00283021"/>
    <w:rsid w:val="00286C91"/>
    <w:rsid w:val="002961F5"/>
    <w:rsid w:val="00296D12"/>
    <w:rsid w:val="002A0DBB"/>
    <w:rsid w:val="002A3E90"/>
    <w:rsid w:val="002B1CAB"/>
    <w:rsid w:val="002C2337"/>
    <w:rsid w:val="002D48CE"/>
    <w:rsid w:val="002E08A2"/>
    <w:rsid w:val="002E5C24"/>
    <w:rsid w:val="002F7A3A"/>
    <w:rsid w:val="00303798"/>
    <w:rsid w:val="003047AC"/>
    <w:rsid w:val="00310F05"/>
    <w:rsid w:val="0033041D"/>
    <w:rsid w:val="003306A7"/>
    <w:rsid w:val="00330ADC"/>
    <w:rsid w:val="0033684E"/>
    <w:rsid w:val="00341D44"/>
    <w:rsid w:val="0034365B"/>
    <w:rsid w:val="00347740"/>
    <w:rsid w:val="003544DB"/>
    <w:rsid w:val="003547D3"/>
    <w:rsid w:val="0035796D"/>
    <w:rsid w:val="003633F3"/>
    <w:rsid w:val="0036749F"/>
    <w:rsid w:val="00370ED4"/>
    <w:rsid w:val="00377447"/>
    <w:rsid w:val="00377FDA"/>
    <w:rsid w:val="00381B4D"/>
    <w:rsid w:val="00382E20"/>
    <w:rsid w:val="0038333C"/>
    <w:rsid w:val="00392F87"/>
    <w:rsid w:val="0039678E"/>
    <w:rsid w:val="003A45D2"/>
    <w:rsid w:val="003B46EE"/>
    <w:rsid w:val="003B53DF"/>
    <w:rsid w:val="003B5DDF"/>
    <w:rsid w:val="003C0F43"/>
    <w:rsid w:val="003D3292"/>
    <w:rsid w:val="003D3F51"/>
    <w:rsid w:val="003E1369"/>
    <w:rsid w:val="003E67D8"/>
    <w:rsid w:val="003F3626"/>
    <w:rsid w:val="003F7BDA"/>
    <w:rsid w:val="00412E9E"/>
    <w:rsid w:val="0042190E"/>
    <w:rsid w:val="0043097C"/>
    <w:rsid w:val="00431256"/>
    <w:rsid w:val="00437813"/>
    <w:rsid w:val="004464AD"/>
    <w:rsid w:val="004473C4"/>
    <w:rsid w:val="00455997"/>
    <w:rsid w:val="00456ABD"/>
    <w:rsid w:val="00471D37"/>
    <w:rsid w:val="00473A1D"/>
    <w:rsid w:val="004748E3"/>
    <w:rsid w:val="0047649E"/>
    <w:rsid w:val="0048134F"/>
    <w:rsid w:val="00481645"/>
    <w:rsid w:val="00485372"/>
    <w:rsid w:val="00486920"/>
    <w:rsid w:val="00487492"/>
    <w:rsid w:val="0049300C"/>
    <w:rsid w:val="004A479C"/>
    <w:rsid w:val="004B6835"/>
    <w:rsid w:val="004B6FFB"/>
    <w:rsid w:val="004C2FC5"/>
    <w:rsid w:val="004C7E85"/>
    <w:rsid w:val="004D0111"/>
    <w:rsid w:val="004D0AEF"/>
    <w:rsid w:val="004D4600"/>
    <w:rsid w:val="004E3E88"/>
    <w:rsid w:val="004E4849"/>
    <w:rsid w:val="004F2B74"/>
    <w:rsid w:val="004F5508"/>
    <w:rsid w:val="0050279C"/>
    <w:rsid w:val="005121B6"/>
    <w:rsid w:val="00512710"/>
    <w:rsid w:val="005143CE"/>
    <w:rsid w:val="00514F6A"/>
    <w:rsid w:val="00520727"/>
    <w:rsid w:val="00527D30"/>
    <w:rsid w:val="00537FE7"/>
    <w:rsid w:val="00541E56"/>
    <w:rsid w:val="00542357"/>
    <w:rsid w:val="0054247F"/>
    <w:rsid w:val="0054276E"/>
    <w:rsid w:val="005460B3"/>
    <w:rsid w:val="00555673"/>
    <w:rsid w:val="00562615"/>
    <w:rsid w:val="00562DA1"/>
    <w:rsid w:val="00563C7C"/>
    <w:rsid w:val="00573041"/>
    <w:rsid w:val="00575E82"/>
    <w:rsid w:val="00577529"/>
    <w:rsid w:val="005811F7"/>
    <w:rsid w:val="00584C8E"/>
    <w:rsid w:val="00594F62"/>
    <w:rsid w:val="00596BD2"/>
    <w:rsid w:val="005A1736"/>
    <w:rsid w:val="005B70D8"/>
    <w:rsid w:val="005D44EB"/>
    <w:rsid w:val="005E435A"/>
    <w:rsid w:val="005E620E"/>
    <w:rsid w:val="005E6DD8"/>
    <w:rsid w:val="00602C5E"/>
    <w:rsid w:val="006032C3"/>
    <w:rsid w:val="006058E2"/>
    <w:rsid w:val="00606921"/>
    <w:rsid w:val="00607CD5"/>
    <w:rsid w:val="0061395D"/>
    <w:rsid w:val="006147BF"/>
    <w:rsid w:val="006217C0"/>
    <w:rsid w:val="006271B5"/>
    <w:rsid w:val="0063336D"/>
    <w:rsid w:val="00634792"/>
    <w:rsid w:val="0063775D"/>
    <w:rsid w:val="00641A61"/>
    <w:rsid w:val="006432B6"/>
    <w:rsid w:val="0065514D"/>
    <w:rsid w:val="0065790B"/>
    <w:rsid w:val="00670AEF"/>
    <w:rsid w:val="0068132A"/>
    <w:rsid w:val="006900FD"/>
    <w:rsid w:val="006A1698"/>
    <w:rsid w:val="006A1D2A"/>
    <w:rsid w:val="006A2017"/>
    <w:rsid w:val="006A592A"/>
    <w:rsid w:val="006A6AB7"/>
    <w:rsid w:val="006B0BF5"/>
    <w:rsid w:val="006B279C"/>
    <w:rsid w:val="006B5D85"/>
    <w:rsid w:val="006B7218"/>
    <w:rsid w:val="006C30F3"/>
    <w:rsid w:val="006C41A0"/>
    <w:rsid w:val="006D032A"/>
    <w:rsid w:val="006F0C49"/>
    <w:rsid w:val="006F247D"/>
    <w:rsid w:val="006F2D87"/>
    <w:rsid w:val="006F5972"/>
    <w:rsid w:val="006F71C7"/>
    <w:rsid w:val="006F7213"/>
    <w:rsid w:val="007030E4"/>
    <w:rsid w:val="00703A37"/>
    <w:rsid w:val="00706458"/>
    <w:rsid w:val="0071085F"/>
    <w:rsid w:val="00711C16"/>
    <w:rsid w:val="007165F6"/>
    <w:rsid w:val="007219CE"/>
    <w:rsid w:val="00725EA0"/>
    <w:rsid w:val="00731EA1"/>
    <w:rsid w:val="0073788B"/>
    <w:rsid w:val="00742FB0"/>
    <w:rsid w:val="00757945"/>
    <w:rsid w:val="0076106C"/>
    <w:rsid w:val="00761DF0"/>
    <w:rsid w:val="0076578F"/>
    <w:rsid w:val="00766FA8"/>
    <w:rsid w:val="00775B0D"/>
    <w:rsid w:val="00781F51"/>
    <w:rsid w:val="00786A36"/>
    <w:rsid w:val="00791D0C"/>
    <w:rsid w:val="00793CC1"/>
    <w:rsid w:val="007A2057"/>
    <w:rsid w:val="007A56D1"/>
    <w:rsid w:val="007B17AC"/>
    <w:rsid w:val="007B1911"/>
    <w:rsid w:val="007B3377"/>
    <w:rsid w:val="007B3B8D"/>
    <w:rsid w:val="007C1F72"/>
    <w:rsid w:val="007C34A6"/>
    <w:rsid w:val="007C7D7A"/>
    <w:rsid w:val="007D371A"/>
    <w:rsid w:val="007D484F"/>
    <w:rsid w:val="007D730A"/>
    <w:rsid w:val="007E2CDC"/>
    <w:rsid w:val="007E658E"/>
    <w:rsid w:val="007E68BB"/>
    <w:rsid w:val="007F15BE"/>
    <w:rsid w:val="007F317D"/>
    <w:rsid w:val="007F4C6F"/>
    <w:rsid w:val="00802F38"/>
    <w:rsid w:val="00802F7E"/>
    <w:rsid w:val="00803183"/>
    <w:rsid w:val="0080540A"/>
    <w:rsid w:val="00806117"/>
    <w:rsid w:val="00812A0E"/>
    <w:rsid w:val="00815B48"/>
    <w:rsid w:val="0081689D"/>
    <w:rsid w:val="008176AA"/>
    <w:rsid w:val="00820497"/>
    <w:rsid w:val="008246A8"/>
    <w:rsid w:val="008331EC"/>
    <w:rsid w:val="008353C6"/>
    <w:rsid w:val="00836FE0"/>
    <w:rsid w:val="008377D3"/>
    <w:rsid w:val="008404E8"/>
    <w:rsid w:val="00843C42"/>
    <w:rsid w:val="0085024F"/>
    <w:rsid w:val="00850A39"/>
    <w:rsid w:val="008518F0"/>
    <w:rsid w:val="00851CD4"/>
    <w:rsid w:val="0085335C"/>
    <w:rsid w:val="00861D86"/>
    <w:rsid w:val="008701FF"/>
    <w:rsid w:val="00875BA9"/>
    <w:rsid w:val="00875BED"/>
    <w:rsid w:val="00880FD4"/>
    <w:rsid w:val="00895C7D"/>
    <w:rsid w:val="008A19FB"/>
    <w:rsid w:val="008A28EF"/>
    <w:rsid w:val="008A6CD7"/>
    <w:rsid w:val="008A77D2"/>
    <w:rsid w:val="008B00CE"/>
    <w:rsid w:val="008B0A0F"/>
    <w:rsid w:val="008B6512"/>
    <w:rsid w:val="008B7238"/>
    <w:rsid w:val="008B791B"/>
    <w:rsid w:val="008C09D1"/>
    <w:rsid w:val="008C17D6"/>
    <w:rsid w:val="008D2C8E"/>
    <w:rsid w:val="008D7953"/>
    <w:rsid w:val="008E17EC"/>
    <w:rsid w:val="008E64F3"/>
    <w:rsid w:val="008F3BB7"/>
    <w:rsid w:val="008F42B8"/>
    <w:rsid w:val="008F4504"/>
    <w:rsid w:val="008F4C9D"/>
    <w:rsid w:val="0090092F"/>
    <w:rsid w:val="009024EC"/>
    <w:rsid w:val="009061C3"/>
    <w:rsid w:val="00921967"/>
    <w:rsid w:val="00923C97"/>
    <w:rsid w:val="009262F2"/>
    <w:rsid w:val="00933096"/>
    <w:rsid w:val="009330D3"/>
    <w:rsid w:val="00933C8C"/>
    <w:rsid w:val="00934260"/>
    <w:rsid w:val="00935B2A"/>
    <w:rsid w:val="0094424A"/>
    <w:rsid w:val="00944410"/>
    <w:rsid w:val="0094505D"/>
    <w:rsid w:val="00953B53"/>
    <w:rsid w:val="009560B0"/>
    <w:rsid w:val="009626F3"/>
    <w:rsid w:val="009640FB"/>
    <w:rsid w:val="009715FC"/>
    <w:rsid w:val="00972441"/>
    <w:rsid w:val="0097615F"/>
    <w:rsid w:val="00977398"/>
    <w:rsid w:val="009840D5"/>
    <w:rsid w:val="0098427C"/>
    <w:rsid w:val="00987E63"/>
    <w:rsid w:val="00991E59"/>
    <w:rsid w:val="00992557"/>
    <w:rsid w:val="009972D1"/>
    <w:rsid w:val="009A3949"/>
    <w:rsid w:val="009A49ED"/>
    <w:rsid w:val="009A6864"/>
    <w:rsid w:val="009B1223"/>
    <w:rsid w:val="009B2038"/>
    <w:rsid w:val="009B5C43"/>
    <w:rsid w:val="009B7496"/>
    <w:rsid w:val="009C243A"/>
    <w:rsid w:val="009D0DA5"/>
    <w:rsid w:val="009D152B"/>
    <w:rsid w:val="009D2EAD"/>
    <w:rsid w:val="009E03CB"/>
    <w:rsid w:val="009E3E51"/>
    <w:rsid w:val="009E58C7"/>
    <w:rsid w:val="009E67E0"/>
    <w:rsid w:val="009E7523"/>
    <w:rsid w:val="009E7627"/>
    <w:rsid w:val="009F5CFA"/>
    <w:rsid w:val="009F6E89"/>
    <w:rsid w:val="00A015B1"/>
    <w:rsid w:val="00A0333D"/>
    <w:rsid w:val="00A03A1E"/>
    <w:rsid w:val="00A06555"/>
    <w:rsid w:val="00A070FD"/>
    <w:rsid w:val="00A072D6"/>
    <w:rsid w:val="00A14CA8"/>
    <w:rsid w:val="00A17CD7"/>
    <w:rsid w:val="00A34202"/>
    <w:rsid w:val="00A36735"/>
    <w:rsid w:val="00A37D41"/>
    <w:rsid w:val="00A419BB"/>
    <w:rsid w:val="00A508EE"/>
    <w:rsid w:val="00A628A8"/>
    <w:rsid w:val="00A63066"/>
    <w:rsid w:val="00A701DD"/>
    <w:rsid w:val="00A7112D"/>
    <w:rsid w:val="00A74AF7"/>
    <w:rsid w:val="00A77B2E"/>
    <w:rsid w:val="00A80101"/>
    <w:rsid w:val="00A82D26"/>
    <w:rsid w:val="00A9269D"/>
    <w:rsid w:val="00A9439A"/>
    <w:rsid w:val="00AA69F7"/>
    <w:rsid w:val="00AB4EFB"/>
    <w:rsid w:val="00AC1702"/>
    <w:rsid w:val="00AD0C59"/>
    <w:rsid w:val="00AD1748"/>
    <w:rsid w:val="00AD2EEB"/>
    <w:rsid w:val="00AD4C5B"/>
    <w:rsid w:val="00AF2747"/>
    <w:rsid w:val="00AF77EB"/>
    <w:rsid w:val="00B01D7E"/>
    <w:rsid w:val="00B022C2"/>
    <w:rsid w:val="00B06C64"/>
    <w:rsid w:val="00B06EC3"/>
    <w:rsid w:val="00B071B2"/>
    <w:rsid w:val="00B10296"/>
    <w:rsid w:val="00B121B7"/>
    <w:rsid w:val="00B149C6"/>
    <w:rsid w:val="00B207CC"/>
    <w:rsid w:val="00B20835"/>
    <w:rsid w:val="00B222AE"/>
    <w:rsid w:val="00B27327"/>
    <w:rsid w:val="00B376B0"/>
    <w:rsid w:val="00B407CD"/>
    <w:rsid w:val="00B44D40"/>
    <w:rsid w:val="00B45F1E"/>
    <w:rsid w:val="00B5232D"/>
    <w:rsid w:val="00B52601"/>
    <w:rsid w:val="00B531C5"/>
    <w:rsid w:val="00B53AB1"/>
    <w:rsid w:val="00B65CDA"/>
    <w:rsid w:val="00B6779F"/>
    <w:rsid w:val="00B67D1B"/>
    <w:rsid w:val="00B712AF"/>
    <w:rsid w:val="00B74998"/>
    <w:rsid w:val="00B76EB8"/>
    <w:rsid w:val="00B77AE2"/>
    <w:rsid w:val="00B818DD"/>
    <w:rsid w:val="00B8299C"/>
    <w:rsid w:val="00B903E5"/>
    <w:rsid w:val="00B92E08"/>
    <w:rsid w:val="00B95457"/>
    <w:rsid w:val="00BB19EF"/>
    <w:rsid w:val="00BB1B50"/>
    <w:rsid w:val="00BB3374"/>
    <w:rsid w:val="00BB5A4E"/>
    <w:rsid w:val="00BC39A0"/>
    <w:rsid w:val="00BC5B7A"/>
    <w:rsid w:val="00BD0D5F"/>
    <w:rsid w:val="00BD770D"/>
    <w:rsid w:val="00BE0EBF"/>
    <w:rsid w:val="00BE7554"/>
    <w:rsid w:val="00C00674"/>
    <w:rsid w:val="00C10603"/>
    <w:rsid w:val="00C12997"/>
    <w:rsid w:val="00C15043"/>
    <w:rsid w:val="00C210AC"/>
    <w:rsid w:val="00C23C35"/>
    <w:rsid w:val="00C40A35"/>
    <w:rsid w:val="00C41610"/>
    <w:rsid w:val="00C44213"/>
    <w:rsid w:val="00C46F67"/>
    <w:rsid w:val="00C53931"/>
    <w:rsid w:val="00C62EFB"/>
    <w:rsid w:val="00C65E7A"/>
    <w:rsid w:val="00C669BB"/>
    <w:rsid w:val="00C67B06"/>
    <w:rsid w:val="00C7127C"/>
    <w:rsid w:val="00C907FB"/>
    <w:rsid w:val="00C91813"/>
    <w:rsid w:val="00C952AF"/>
    <w:rsid w:val="00CA07F7"/>
    <w:rsid w:val="00CB20EC"/>
    <w:rsid w:val="00CB424A"/>
    <w:rsid w:val="00CC153C"/>
    <w:rsid w:val="00CC1F1E"/>
    <w:rsid w:val="00CC454C"/>
    <w:rsid w:val="00CC4C24"/>
    <w:rsid w:val="00CC4D36"/>
    <w:rsid w:val="00CC598C"/>
    <w:rsid w:val="00CC6E9A"/>
    <w:rsid w:val="00CC7B53"/>
    <w:rsid w:val="00CD1213"/>
    <w:rsid w:val="00CD4684"/>
    <w:rsid w:val="00CD54C7"/>
    <w:rsid w:val="00CD5B44"/>
    <w:rsid w:val="00CE0F7A"/>
    <w:rsid w:val="00CE13F4"/>
    <w:rsid w:val="00CE4852"/>
    <w:rsid w:val="00CF1B08"/>
    <w:rsid w:val="00CF59F1"/>
    <w:rsid w:val="00CF62AE"/>
    <w:rsid w:val="00D00098"/>
    <w:rsid w:val="00D05A7C"/>
    <w:rsid w:val="00D06E81"/>
    <w:rsid w:val="00D1415A"/>
    <w:rsid w:val="00D24117"/>
    <w:rsid w:val="00D246A3"/>
    <w:rsid w:val="00D26ABB"/>
    <w:rsid w:val="00D26D76"/>
    <w:rsid w:val="00D27062"/>
    <w:rsid w:val="00D274CF"/>
    <w:rsid w:val="00D33BE4"/>
    <w:rsid w:val="00D3481A"/>
    <w:rsid w:val="00D472E2"/>
    <w:rsid w:val="00D534C6"/>
    <w:rsid w:val="00D54674"/>
    <w:rsid w:val="00D54E35"/>
    <w:rsid w:val="00D61CC1"/>
    <w:rsid w:val="00D6254D"/>
    <w:rsid w:val="00D652F5"/>
    <w:rsid w:val="00D665D5"/>
    <w:rsid w:val="00D70D6F"/>
    <w:rsid w:val="00D724F5"/>
    <w:rsid w:val="00D77822"/>
    <w:rsid w:val="00D86437"/>
    <w:rsid w:val="00D86FBB"/>
    <w:rsid w:val="00D90B7F"/>
    <w:rsid w:val="00D973E1"/>
    <w:rsid w:val="00D97A8B"/>
    <w:rsid w:val="00DA12A4"/>
    <w:rsid w:val="00DA150D"/>
    <w:rsid w:val="00DA3C5C"/>
    <w:rsid w:val="00DB0780"/>
    <w:rsid w:val="00DB0B4A"/>
    <w:rsid w:val="00DB1C6D"/>
    <w:rsid w:val="00DB5199"/>
    <w:rsid w:val="00DB5898"/>
    <w:rsid w:val="00DC2237"/>
    <w:rsid w:val="00DD0784"/>
    <w:rsid w:val="00DD6D24"/>
    <w:rsid w:val="00DE182E"/>
    <w:rsid w:val="00DE218D"/>
    <w:rsid w:val="00DE4809"/>
    <w:rsid w:val="00DE71A6"/>
    <w:rsid w:val="00DE7476"/>
    <w:rsid w:val="00E17C5F"/>
    <w:rsid w:val="00E2141F"/>
    <w:rsid w:val="00E21DEE"/>
    <w:rsid w:val="00E23375"/>
    <w:rsid w:val="00E23EAA"/>
    <w:rsid w:val="00E2412F"/>
    <w:rsid w:val="00E37087"/>
    <w:rsid w:val="00E3717D"/>
    <w:rsid w:val="00E44E19"/>
    <w:rsid w:val="00E573FB"/>
    <w:rsid w:val="00E574B0"/>
    <w:rsid w:val="00E6022E"/>
    <w:rsid w:val="00E65B04"/>
    <w:rsid w:val="00E85253"/>
    <w:rsid w:val="00E876D8"/>
    <w:rsid w:val="00E90160"/>
    <w:rsid w:val="00E91A39"/>
    <w:rsid w:val="00E97B43"/>
    <w:rsid w:val="00EB20A6"/>
    <w:rsid w:val="00EB2D63"/>
    <w:rsid w:val="00EB6CF2"/>
    <w:rsid w:val="00EC1F2F"/>
    <w:rsid w:val="00ED0D34"/>
    <w:rsid w:val="00ED4FB4"/>
    <w:rsid w:val="00ED54F7"/>
    <w:rsid w:val="00EE60B3"/>
    <w:rsid w:val="00EE779D"/>
    <w:rsid w:val="00F05533"/>
    <w:rsid w:val="00F11958"/>
    <w:rsid w:val="00F12355"/>
    <w:rsid w:val="00F143D9"/>
    <w:rsid w:val="00F14DF4"/>
    <w:rsid w:val="00F334B4"/>
    <w:rsid w:val="00F43139"/>
    <w:rsid w:val="00F44A55"/>
    <w:rsid w:val="00F51328"/>
    <w:rsid w:val="00F52C68"/>
    <w:rsid w:val="00F52DBD"/>
    <w:rsid w:val="00F65FF6"/>
    <w:rsid w:val="00F83AB8"/>
    <w:rsid w:val="00F878B2"/>
    <w:rsid w:val="00F91289"/>
    <w:rsid w:val="00F94C54"/>
    <w:rsid w:val="00F95970"/>
    <w:rsid w:val="00F970FB"/>
    <w:rsid w:val="00FA5664"/>
    <w:rsid w:val="00FC1630"/>
    <w:rsid w:val="00FC1A8D"/>
    <w:rsid w:val="00FD4718"/>
    <w:rsid w:val="00FD7393"/>
    <w:rsid w:val="00FE1A5B"/>
    <w:rsid w:val="00FE1E55"/>
    <w:rsid w:val="00FE5F3A"/>
    <w:rsid w:val="00FE6260"/>
    <w:rsid w:val="00FF3090"/>
    <w:rsid w:val="00FF39C8"/>
    <w:rsid w:val="00FF78AC"/>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38EEBF"/>
  <w14:defaultImageDpi w14:val="96"/>
  <w15:docId w15:val="{37C980A0-9FC2-446D-A812-7EA05202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hd w:val="clear" w:color="auto" w:fill="FFFFFF"/>
      <w:autoSpaceDE w:val="0"/>
      <w:autoSpaceDN w:val="0"/>
      <w:adjustRightInd w:val="0"/>
      <w:jc w:val="both"/>
    </w:pPr>
    <w:rPr>
      <w:rFonts w:ascii="Arial" w:hAnsi="Arial" w:cs="Arial"/>
      <w:sz w:val="22"/>
      <w:szCs w:val="22"/>
      <w:lang w:eastAsia="en-GB"/>
    </w:rPr>
  </w:style>
  <w:style w:type="paragraph" w:styleId="Heading1">
    <w:name w:val="heading 1"/>
    <w:basedOn w:val="BodyText"/>
    <w:next w:val="BodyText"/>
    <w:link w:val="Heading1Char"/>
    <w:uiPriority w:val="9"/>
    <w:qFormat/>
    <w:pPr>
      <w:keepNext/>
      <w:numPr>
        <w:ilvl w:val="1"/>
        <w:numId w:val="11"/>
      </w:numPr>
      <w:tabs>
        <w:tab w:val="left" w:pos="907"/>
        <w:tab w:val="left" w:pos="1644"/>
        <w:tab w:val="left" w:pos="2381"/>
        <w:tab w:val="left" w:pos="3119"/>
        <w:tab w:val="left" w:pos="3856"/>
        <w:tab w:val="left" w:pos="4593"/>
        <w:tab w:val="left" w:pos="5330"/>
        <w:tab w:val="left" w:pos="6067"/>
      </w:tabs>
      <w:spacing w:before="240" w:after="0"/>
      <w:jc w:val="left"/>
      <w:outlineLvl w:val="0"/>
    </w:pPr>
    <w:rPr>
      <w:rFonts w:ascii="Tahoma" w:hAnsi="Tahoma" w:cs="Tahoma"/>
      <w:b/>
      <w:bCs/>
      <w:caps/>
      <w:sz w:val="20"/>
      <w:szCs w:val="20"/>
    </w:rPr>
  </w:style>
  <w:style w:type="paragraph" w:styleId="Heading2">
    <w:name w:val="heading 2"/>
    <w:basedOn w:val="BodyText"/>
    <w:next w:val="BodyText"/>
    <w:link w:val="Heading2Char"/>
    <w:uiPriority w:val="9"/>
    <w:qFormat/>
    <w:pPr>
      <w:keepNext/>
      <w:numPr>
        <w:ilvl w:val="2"/>
        <w:numId w:val="11"/>
      </w:numPr>
      <w:tabs>
        <w:tab w:val="left" w:pos="907"/>
        <w:tab w:val="left" w:pos="1644"/>
        <w:tab w:val="left" w:pos="2381"/>
        <w:tab w:val="left" w:pos="3119"/>
        <w:tab w:val="left" w:pos="3856"/>
        <w:tab w:val="left" w:pos="4593"/>
        <w:tab w:val="left" w:pos="5330"/>
        <w:tab w:val="left" w:pos="6067"/>
      </w:tabs>
      <w:spacing w:before="240" w:after="0"/>
      <w:jc w:val="left"/>
      <w:outlineLvl w:val="1"/>
    </w:pPr>
    <w:rPr>
      <w:rFonts w:ascii="Tahoma" w:hAnsi="Tahoma" w:cs="Tahoma"/>
      <w:b/>
      <w:bCs/>
      <w:sz w:val="20"/>
      <w:szCs w:val="20"/>
    </w:rPr>
  </w:style>
  <w:style w:type="paragraph" w:styleId="Heading3">
    <w:name w:val="heading 3"/>
    <w:basedOn w:val="BodyText"/>
    <w:next w:val="BodyText"/>
    <w:link w:val="Heading3Char"/>
    <w:uiPriority w:val="9"/>
    <w:qFormat/>
    <w:pPr>
      <w:numPr>
        <w:ilvl w:val="3"/>
        <w:numId w:val="11"/>
      </w:numPr>
      <w:tabs>
        <w:tab w:val="left" w:pos="907"/>
        <w:tab w:val="left" w:pos="1644"/>
        <w:tab w:val="left" w:pos="2381"/>
        <w:tab w:val="left" w:pos="3119"/>
        <w:tab w:val="left" w:pos="3856"/>
        <w:tab w:val="left" w:pos="4593"/>
        <w:tab w:val="left" w:pos="5330"/>
        <w:tab w:val="left" w:pos="6067"/>
      </w:tabs>
      <w:spacing w:before="240" w:after="0"/>
      <w:outlineLvl w:val="2"/>
    </w:pPr>
    <w:rPr>
      <w:rFonts w:ascii="Tahoma" w:hAnsi="Tahoma" w:cs="Tahoma"/>
      <w:sz w:val="20"/>
      <w:szCs w:val="20"/>
    </w:rPr>
  </w:style>
  <w:style w:type="paragraph" w:styleId="Heading4">
    <w:name w:val="heading 4"/>
    <w:basedOn w:val="BodyText"/>
    <w:next w:val="BodyText"/>
    <w:link w:val="Heading4Char"/>
    <w:uiPriority w:val="9"/>
    <w:qFormat/>
    <w:pPr>
      <w:numPr>
        <w:ilvl w:val="5"/>
        <w:numId w:val="11"/>
      </w:numPr>
      <w:tabs>
        <w:tab w:val="left" w:pos="1644"/>
        <w:tab w:val="left" w:pos="2381"/>
        <w:tab w:val="left" w:pos="3119"/>
        <w:tab w:val="left" w:pos="3856"/>
        <w:tab w:val="left" w:pos="4593"/>
        <w:tab w:val="left" w:pos="5330"/>
        <w:tab w:val="left" w:pos="6067"/>
      </w:tabs>
      <w:spacing w:before="240" w:after="0"/>
      <w:outlineLvl w:val="3"/>
    </w:pPr>
    <w:rPr>
      <w:rFonts w:ascii="Tahoma" w:hAnsi="Tahoma" w:cs="Tahoma"/>
      <w:sz w:val="20"/>
      <w:szCs w:val="20"/>
    </w:rPr>
  </w:style>
  <w:style w:type="paragraph" w:styleId="Heading5">
    <w:name w:val="heading 5"/>
    <w:basedOn w:val="BodyText"/>
    <w:next w:val="BodyText"/>
    <w:link w:val="Heading5Char"/>
    <w:uiPriority w:val="9"/>
    <w:qFormat/>
    <w:pPr>
      <w:numPr>
        <w:ilvl w:val="6"/>
        <w:numId w:val="11"/>
      </w:numPr>
      <w:tabs>
        <w:tab w:val="left" w:pos="2381"/>
        <w:tab w:val="left" w:pos="3119"/>
        <w:tab w:val="left" w:pos="3856"/>
        <w:tab w:val="left" w:pos="4593"/>
        <w:tab w:val="left" w:pos="5330"/>
        <w:tab w:val="left" w:pos="6067"/>
      </w:tabs>
      <w:spacing w:before="240" w:after="0"/>
      <w:outlineLvl w:val="4"/>
    </w:pPr>
    <w:rPr>
      <w:rFonts w:ascii="Tahoma" w:hAnsi="Tahoma" w:cs="Tahoma"/>
      <w:sz w:val="20"/>
      <w:szCs w:val="20"/>
    </w:rPr>
  </w:style>
  <w:style w:type="paragraph" w:styleId="Heading6">
    <w:name w:val="heading 6"/>
    <w:basedOn w:val="BodyText"/>
    <w:next w:val="BodyText"/>
    <w:link w:val="Heading6Char"/>
    <w:uiPriority w:val="9"/>
    <w:qFormat/>
    <w:pPr>
      <w:numPr>
        <w:ilvl w:val="7"/>
        <w:numId w:val="11"/>
      </w:numPr>
      <w:tabs>
        <w:tab w:val="left" w:pos="3119"/>
        <w:tab w:val="left" w:pos="3856"/>
        <w:tab w:val="left" w:pos="4593"/>
        <w:tab w:val="left" w:pos="5330"/>
        <w:tab w:val="left" w:pos="6067"/>
      </w:tabs>
      <w:spacing w:before="240" w:after="0"/>
      <w:outlineLvl w:val="5"/>
    </w:pPr>
    <w:rPr>
      <w:rFonts w:ascii="Tahoma" w:hAnsi="Tahoma" w:cs="Tahoma"/>
      <w:sz w:val="20"/>
      <w:szCs w:val="20"/>
    </w:rPr>
  </w:style>
  <w:style w:type="paragraph" w:styleId="Heading7">
    <w:name w:val="heading 7"/>
    <w:basedOn w:val="BodyText"/>
    <w:next w:val="BodyText"/>
    <w:link w:val="Heading7Char"/>
    <w:uiPriority w:val="9"/>
    <w:pPr>
      <w:numPr>
        <w:ilvl w:val="8"/>
        <w:numId w:val="11"/>
      </w:numPr>
      <w:tabs>
        <w:tab w:val="left" w:pos="3856"/>
        <w:tab w:val="left" w:pos="4593"/>
        <w:tab w:val="left" w:pos="5330"/>
        <w:tab w:val="left" w:pos="6067"/>
      </w:tabs>
      <w:spacing w:before="240" w:after="0"/>
      <w:outlineLvl w:val="6"/>
    </w:pPr>
    <w:rPr>
      <w:rFonts w:ascii="Tahoma" w:hAnsi="Tahoma" w:cs="Tahom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cs="Times New Roman"/>
      <w:b/>
      <w:bCs/>
      <w:caps/>
    </w:rPr>
  </w:style>
  <w:style w:type="character" w:customStyle="1" w:styleId="Heading2Char">
    <w:name w:val="Heading 2 Char"/>
    <w:link w:val="Heading2"/>
    <w:uiPriority w:val="9"/>
    <w:locked/>
    <w:rPr>
      <w:rFonts w:cs="Times New Roman"/>
      <w:b/>
      <w:bCs/>
    </w:rPr>
  </w:style>
  <w:style w:type="character" w:customStyle="1" w:styleId="Heading3Char">
    <w:name w:val="Heading 3 Char"/>
    <w:link w:val="Heading3"/>
    <w:uiPriority w:val="9"/>
    <w:locked/>
    <w:rPr>
      <w:rFonts w:cs="Times New Roman"/>
    </w:rPr>
  </w:style>
  <w:style w:type="character" w:customStyle="1" w:styleId="Heading4Char">
    <w:name w:val="Heading 4 Char"/>
    <w:link w:val="Heading4"/>
    <w:uiPriority w:val="9"/>
    <w:locked/>
    <w:rPr>
      <w:rFonts w:cs="Times New Roman"/>
    </w:rPr>
  </w:style>
  <w:style w:type="character" w:customStyle="1" w:styleId="Heading5Char">
    <w:name w:val="Heading 5 Char"/>
    <w:link w:val="Heading5"/>
    <w:uiPriority w:val="9"/>
    <w:locked/>
    <w:rPr>
      <w:rFonts w:cs="Times New Roman"/>
    </w:rPr>
  </w:style>
  <w:style w:type="character" w:customStyle="1" w:styleId="Heading6Char">
    <w:name w:val="Heading 6 Char"/>
    <w:link w:val="Heading6"/>
    <w:uiPriority w:val="9"/>
    <w:locked/>
    <w:rPr>
      <w:rFonts w:cs="Times New Roman"/>
    </w:rPr>
  </w:style>
  <w:style w:type="character" w:customStyle="1" w:styleId="Heading7Char">
    <w:name w:val="Heading 7 Char"/>
    <w:link w:val="Heading7"/>
    <w:uiPriority w:val="9"/>
    <w:locked/>
    <w:rPr>
      <w:rFonts w:cs="Times New Roman"/>
    </w:rPr>
  </w:style>
  <w:style w:type="paragraph" w:styleId="Header">
    <w:name w:val="header"/>
    <w:basedOn w:val="Normal"/>
    <w:link w:val="HeaderChar"/>
    <w:uiPriority w:val="99"/>
    <w:pPr>
      <w:tabs>
        <w:tab w:val="right" w:pos="9072"/>
      </w:tabs>
    </w:pPr>
    <w:rPr>
      <w:sz w:val="16"/>
      <w:szCs w:val="16"/>
    </w:rPr>
  </w:style>
  <w:style w:type="character" w:customStyle="1" w:styleId="HeaderChar">
    <w:name w:val="Header Char"/>
    <w:link w:val="Header"/>
    <w:uiPriority w:val="99"/>
    <w:locked/>
    <w:rPr>
      <w:rFonts w:ascii="Arial" w:hAnsi="Arial" w:cs="Arial"/>
      <w:sz w:val="16"/>
      <w:szCs w:val="16"/>
    </w:rPr>
  </w:style>
  <w:style w:type="paragraph" w:styleId="Footer">
    <w:name w:val="footer"/>
    <w:basedOn w:val="Normal"/>
    <w:link w:val="FooterChar"/>
    <w:uiPriority w:val="99"/>
    <w:pPr>
      <w:tabs>
        <w:tab w:val="right" w:pos="9072"/>
      </w:tabs>
    </w:pPr>
    <w:rPr>
      <w:sz w:val="16"/>
      <w:szCs w:val="16"/>
    </w:rPr>
  </w:style>
  <w:style w:type="character" w:customStyle="1" w:styleId="FooterChar">
    <w:name w:val="Footer Char"/>
    <w:link w:val="Footer"/>
    <w:uiPriority w:val="99"/>
    <w:locked/>
    <w:rPr>
      <w:rFonts w:ascii="Arial" w:hAnsi="Arial" w:cs="Arial"/>
      <w:sz w:val="16"/>
      <w:szCs w:val="16"/>
    </w:rPr>
  </w:style>
  <w:style w:type="character" w:styleId="PageNumber">
    <w:name w:val="page number"/>
    <w:uiPriority w:val="99"/>
    <w:rPr>
      <w:rFonts w:cs="Times New Roman"/>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pPr>
      <w:jc w:val="left"/>
    </w:pPr>
  </w:style>
  <w:style w:type="character" w:customStyle="1" w:styleId="CommentTextChar">
    <w:name w:val="Comment Text Char"/>
    <w:link w:val="CommentText"/>
    <w:uiPriority w:val="99"/>
    <w:semiHidden/>
    <w:locked/>
    <w:rPr>
      <w:rFonts w:ascii="Arial" w:hAnsi="Arial" w:cs="Arial"/>
    </w:rPr>
  </w:style>
  <w:style w:type="paragraph" w:customStyle="1" w:styleId="Body">
    <w:name w:val="Body"/>
    <w:basedOn w:val="Normal"/>
    <w:link w:val="BodyChar"/>
    <w:uiPriority w:val="99"/>
    <w:pPr>
      <w:spacing w:after="240" w:line="312" w:lineRule="auto"/>
    </w:pPr>
  </w:style>
  <w:style w:type="paragraph" w:customStyle="1" w:styleId="Body1">
    <w:name w:val="Body 1"/>
    <w:basedOn w:val="Body"/>
    <w:uiPriority w:val="99"/>
    <w:pPr>
      <w:ind w:left="850"/>
    </w:pPr>
  </w:style>
  <w:style w:type="paragraph" w:customStyle="1" w:styleId="Level1">
    <w:name w:val="Level 1"/>
    <w:basedOn w:val="Body1"/>
    <w:uiPriority w:val="99"/>
    <w:qFormat/>
    <w:pPr>
      <w:numPr>
        <w:numId w:val="8"/>
      </w:numPr>
      <w:outlineLvl w:val="0"/>
    </w:pPr>
  </w:style>
  <w:style w:type="character" w:customStyle="1" w:styleId="Level1asheadingtext">
    <w:name w:val="Level 1 as heading (text)"/>
    <w:uiPriority w:val="99"/>
    <w:rPr>
      <w:b/>
      <w:caps/>
    </w:rPr>
  </w:style>
  <w:style w:type="paragraph" w:customStyle="1" w:styleId="Body2">
    <w:name w:val="Body 2"/>
    <w:basedOn w:val="Body"/>
    <w:uiPriority w:val="99"/>
    <w:pPr>
      <w:ind w:left="850"/>
    </w:pPr>
  </w:style>
  <w:style w:type="paragraph" w:customStyle="1" w:styleId="Level2">
    <w:name w:val="Level 2"/>
    <w:basedOn w:val="Body2"/>
    <w:uiPriority w:val="99"/>
    <w:qFormat/>
    <w:pPr>
      <w:numPr>
        <w:ilvl w:val="1"/>
        <w:numId w:val="8"/>
      </w:numPr>
      <w:tabs>
        <w:tab w:val="left" w:pos="850"/>
      </w:tabs>
      <w:outlineLvl w:val="1"/>
    </w:pPr>
  </w:style>
  <w:style w:type="character" w:customStyle="1" w:styleId="Level2asheadingtext">
    <w:name w:val="Level 2 as heading (text)"/>
    <w:uiPriority w:val="99"/>
    <w:rPr>
      <w:b/>
    </w:rPr>
  </w:style>
  <w:style w:type="paragraph" w:customStyle="1" w:styleId="Body3">
    <w:name w:val="Body 3"/>
    <w:basedOn w:val="Body"/>
    <w:uiPriority w:val="99"/>
    <w:pPr>
      <w:ind w:left="1984"/>
    </w:pPr>
  </w:style>
  <w:style w:type="paragraph" w:customStyle="1" w:styleId="Level3">
    <w:name w:val="Level 3"/>
    <w:basedOn w:val="Body3"/>
    <w:uiPriority w:val="99"/>
    <w:qFormat/>
    <w:pPr>
      <w:numPr>
        <w:ilvl w:val="2"/>
        <w:numId w:val="8"/>
      </w:numPr>
      <w:tabs>
        <w:tab w:val="left" w:pos="850"/>
        <w:tab w:val="left" w:pos="1984"/>
      </w:tabs>
      <w:outlineLvl w:val="2"/>
    </w:pPr>
  </w:style>
  <w:style w:type="character" w:customStyle="1" w:styleId="Level3asheadingtext">
    <w:name w:val="Level 3 as heading (text)"/>
    <w:uiPriority w:val="99"/>
    <w:rPr>
      <w:b/>
    </w:rPr>
  </w:style>
  <w:style w:type="paragraph" w:customStyle="1" w:styleId="Body4">
    <w:name w:val="Body 4"/>
    <w:basedOn w:val="Body"/>
    <w:uiPriority w:val="99"/>
    <w:pPr>
      <w:ind w:left="3118"/>
    </w:pPr>
  </w:style>
  <w:style w:type="paragraph" w:customStyle="1" w:styleId="Level4">
    <w:name w:val="Level 4"/>
    <w:basedOn w:val="Body4"/>
    <w:uiPriority w:val="99"/>
    <w:qFormat/>
    <w:pPr>
      <w:numPr>
        <w:ilvl w:val="3"/>
        <w:numId w:val="8"/>
      </w:numPr>
      <w:tabs>
        <w:tab w:val="left" w:pos="850"/>
      </w:tabs>
      <w:outlineLvl w:val="3"/>
    </w:pPr>
  </w:style>
  <w:style w:type="paragraph" w:customStyle="1" w:styleId="Body5">
    <w:name w:val="Body 5"/>
    <w:basedOn w:val="Body"/>
    <w:uiPriority w:val="99"/>
    <w:pPr>
      <w:ind w:left="3685"/>
    </w:pPr>
  </w:style>
  <w:style w:type="paragraph" w:customStyle="1" w:styleId="Level5">
    <w:name w:val="Level 5"/>
    <w:basedOn w:val="Body5"/>
    <w:uiPriority w:val="99"/>
    <w:qFormat/>
    <w:pPr>
      <w:numPr>
        <w:ilvl w:val="4"/>
        <w:numId w:val="8"/>
      </w:numPr>
      <w:tabs>
        <w:tab w:val="left" w:pos="850"/>
      </w:tabs>
      <w:outlineLvl w:val="4"/>
    </w:pPr>
  </w:style>
  <w:style w:type="paragraph" w:customStyle="1" w:styleId="Body6">
    <w:name w:val="Body 6"/>
    <w:basedOn w:val="Body"/>
    <w:uiPriority w:val="99"/>
    <w:pPr>
      <w:ind w:left="4252"/>
    </w:pPr>
  </w:style>
  <w:style w:type="paragraph" w:customStyle="1" w:styleId="Level6">
    <w:name w:val="Level 6"/>
    <w:basedOn w:val="Body6"/>
    <w:uiPriority w:val="99"/>
    <w:qFormat/>
    <w:pPr>
      <w:numPr>
        <w:ilvl w:val="5"/>
        <w:numId w:val="8"/>
      </w:numPr>
      <w:tabs>
        <w:tab w:val="left" w:pos="850"/>
      </w:tabs>
      <w:outlineLvl w:val="5"/>
    </w:pPr>
  </w:style>
  <w:style w:type="paragraph" w:customStyle="1" w:styleId="Level7">
    <w:name w:val="Level 7"/>
    <w:basedOn w:val="Body"/>
    <w:uiPriority w:val="99"/>
    <w:pPr>
      <w:numPr>
        <w:ilvl w:val="6"/>
        <w:numId w:val="8"/>
      </w:numPr>
      <w:tabs>
        <w:tab w:val="left" w:pos="850"/>
      </w:tabs>
      <w:outlineLvl w:val="6"/>
    </w:pPr>
  </w:style>
  <w:style w:type="paragraph" w:customStyle="1" w:styleId="Level8">
    <w:name w:val="Level 8"/>
    <w:basedOn w:val="Body"/>
    <w:uiPriority w:val="99"/>
    <w:pPr>
      <w:numPr>
        <w:ilvl w:val="7"/>
        <w:numId w:val="8"/>
      </w:numPr>
      <w:outlineLvl w:val="7"/>
    </w:pPr>
  </w:style>
  <w:style w:type="paragraph" w:customStyle="1" w:styleId="Level9">
    <w:name w:val="Level 9"/>
    <w:basedOn w:val="Body"/>
    <w:uiPriority w:val="99"/>
    <w:pPr>
      <w:numPr>
        <w:ilvl w:val="8"/>
        <w:numId w:val="8"/>
      </w:numPr>
      <w:tabs>
        <w:tab w:val="left" w:pos="850"/>
      </w:tabs>
      <w:outlineLvl w:val="8"/>
    </w:pPr>
  </w:style>
  <w:style w:type="paragraph" w:customStyle="1" w:styleId="Bullet1">
    <w:name w:val="Bullet 1"/>
    <w:basedOn w:val="Body"/>
    <w:uiPriority w:val="99"/>
    <w:pPr>
      <w:numPr>
        <w:numId w:val="2"/>
      </w:numPr>
      <w:outlineLvl w:val="0"/>
    </w:pPr>
  </w:style>
  <w:style w:type="paragraph" w:customStyle="1" w:styleId="Bullet2">
    <w:name w:val="Bullet 2"/>
    <w:basedOn w:val="Body"/>
    <w:uiPriority w:val="99"/>
    <w:pPr>
      <w:numPr>
        <w:ilvl w:val="1"/>
        <w:numId w:val="2"/>
      </w:numPr>
      <w:outlineLvl w:val="1"/>
    </w:pPr>
  </w:style>
  <w:style w:type="paragraph" w:customStyle="1" w:styleId="Bullet3">
    <w:name w:val="Bullet 3"/>
    <w:basedOn w:val="Body"/>
    <w:uiPriority w:val="99"/>
    <w:pPr>
      <w:numPr>
        <w:ilvl w:val="2"/>
        <w:numId w:val="2"/>
      </w:numPr>
      <w:outlineLvl w:val="2"/>
    </w:pPr>
  </w:style>
  <w:style w:type="paragraph" w:customStyle="1" w:styleId="Bullet4">
    <w:name w:val="Bullet 4"/>
    <w:basedOn w:val="Body"/>
    <w:uiPriority w:val="99"/>
    <w:pPr>
      <w:numPr>
        <w:ilvl w:val="3"/>
        <w:numId w:val="2"/>
      </w:numPr>
      <w:outlineLvl w:val="3"/>
    </w:pPr>
  </w:style>
  <w:style w:type="paragraph" w:customStyle="1" w:styleId="Bullet5">
    <w:name w:val="Bullet 5"/>
    <w:basedOn w:val="Body"/>
    <w:uiPriority w:val="99"/>
    <w:pPr>
      <w:numPr>
        <w:ilvl w:val="4"/>
        <w:numId w:val="2"/>
      </w:numPr>
      <w:outlineLvl w:val="4"/>
    </w:pPr>
  </w:style>
  <w:style w:type="paragraph" w:customStyle="1" w:styleId="Bullet6">
    <w:name w:val="Bullet 6"/>
    <w:basedOn w:val="Body"/>
    <w:uiPriority w:val="99"/>
    <w:pPr>
      <w:numPr>
        <w:ilvl w:val="5"/>
        <w:numId w:val="2"/>
      </w:numPr>
      <w:outlineLvl w:val="5"/>
    </w:pPr>
  </w:style>
  <w:style w:type="paragraph" w:customStyle="1" w:styleId="Heading">
    <w:name w:val="Heading"/>
    <w:basedOn w:val="Body"/>
    <w:next w:val="SubHeading"/>
    <w:uiPriority w:val="99"/>
    <w:pPr>
      <w:keepNext/>
      <w:jc w:val="center"/>
    </w:pPr>
    <w:rPr>
      <w:b/>
      <w:bCs/>
      <w:caps/>
    </w:rPr>
  </w:style>
  <w:style w:type="paragraph" w:customStyle="1" w:styleId="Part">
    <w:name w:val="Part"/>
    <w:basedOn w:val="Body"/>
    <w:next w:val="Body"/>
    <w:uiPriority w:val="99"/>
    <w:pPr>
      <w:keepNext/>
      <w:numPr>
        <w:ilvl w:val="1"/>
        <w:numId w:val="5"/>
      </w:numPr>
      <w:jc w:val="center"/>
    </w:pPr>
    <w:rPr>
      <w:b/>
      <w:bCs/>
    </w:rPr>
  </w:style>
  <w:style w:type="paragraph" w:customStyle="1" w:styleId="Parties">
    <w:name w:val="Parties"/>
    <w:basedOn w:val="Body"/>
    <w:uiPriority w:val="99"/>
    <w:pPr>
      <w:numPr>
        <w:numId w:val="3"/>
      </w:numPr>
    </w:pPr>
  </w:style>
  <w:style w:type="paragraph" w:customStyle="1" w:styleId="Background">
    <w:name w:val="Background"/>
    <w:basedOn w:val="Body"/>
    <w:uiPriority w:val="99"/>
    <w:pPr>
      <w:numPr>
        <w:numId w:val="4"/>
      </w:numPr>
      <w:tabs>
        <w:tab w:val="clear" w:pos="9215"/>
        <w:tab w:val="left" w:pos="851"/>
      </w:tabs>
      <w:ind w:left="851"/>
    </w:pPr>
  </w:style>
  <w:style w:type="paragraph" w:customStyle="1" w:styleId="Schedule">
    <w:name w:val="Schedule"/>
    <w:basedOn w:val="Body"/>
    <w:next w:val="SubHeading"/>
    <w:uiPriority w:val="99"/>
    <w:pPr>
      <w:keepNext/>
      <w:numPr>
        <w:numId w:val="5"/>
      </w:numPr>
      <w:jc w:val="center"/>
    </w:pPr>
  </w:style>
  <w:style w:type="paragraph" w:customStyle="1" w:styleId="SubHeading">
    <w:name w:val="Sub Heading"/>
    <w:basedOn w:val="Body"/>
    <w:next w:val="Body"/>
    <w:uiPriority w:val="99"/>
    <w:pPr>
      <w:keepNext/>
      <w:jc w:val="center"/>
    </w:pPr>
    <w:rPr>
      <w:b/>
      <w:bCs/>
      <w:caps/>
    </w:rPr>
  </w:style>
  <w:style w:type="paragraph" w:styleId="FootnoteText">
    <w:name w:val="footnote text"/>
    <w:basedOn w:val="Normal"/>
    <w:link w:val="FootnoteTextChar"/>
    <w:uiPriority w:val="99"/>
    <w:pPr>
      <w:spacing w:after="100"/>
    </w:pPr>
    <w:rPr>
      <w:sz w:val="18"/>
      <w:szCs w:val="18"/>
    </w:rPr>
  </w:style>
  <w:style w:type="character" w:customStyle="1" w:styleId="FootnoteTextChar">
    <w:name w:val="Footnote Text Char"/>
    <w:link w:val="FootnoteText"/>
    <w:uiPriority w:val="99"/>
    <w:locked/>
    <w:rPr>
      <w:rFonts w:ascii="Arial" w:hAnsi="Arial" w:cs="Arial"/>
      <w:sz w:val="18"/>
      <w:szCs w:val="18"/>
    </w:rPr>
  </w:style>
  <w:style w:type="paragraph" w:styleId="EndnoteText">
    <w:name w:val="endnote text"/>
    <w:basedOn w:val="Normal"/>
    <w:link w:val="EndnoteTextChar"/>
    <w:uiPriority w:val="99"/>
    <w:pPr>
      <w:spacing w:after="100"/>
    </w:pPr>
    <w:rPr>
      <w:sz w:val="18"/>
      <w:szCs w:val="18"/>
    </w:rPr>
  </w:style>
  <w:style w:type="character" w:customStyle="1" w:styleId="EndnoteTextChar">
    <w:name w:val="Endnote Text Char"/>
    <w:link w:val="EndnoteText"/>
    <w:uiPriority w:val="99"/>
    <w:locked/>
    <w:rPr>
      <w:rFonts w:ascii="Arial" w:hAnsi="Arial" w:cs="Arial"/>
      <w:sz w:val="18"/>
      <w:szCs w:val="18"/>
    </w:rPr>
  </w:style>
  <w:style w:type="paragraph" w:styleId="TOC1">
    <w:name w:val="toc 1"/>
    <w:basedOn w:val="Normal"/>
    <w:next w:val="Normal"/>
    <w:uiPriority w:val="39"/>
    <w:pPr>
      <w:tabs>
        <w:tab w:val="right" w:leader="dot" w:pos="9080"/>
      </w:tabs>
      <w:spacing w:before="80" w:after="120"/>
      <w:ind w:left="851" w:right="567" w:hanging="851"/>
    </w:pPr>
  </w:style>
  <w:style w:type="paragraph" w:styleId="TOC2">
    <w:name w:val="toc 2"/>
    <w:basedOn w:val="TOC1"/>
    <w:next w:val="Normal"/>
    <w:uiPriority w:val="39"/>
    <w:pPr>
      <w:ind w:left="1702"/>
    </w:pPr>
  </w:style>
  <w:style w:type="paragraph" w:styleId="TOC3">
    <w:name w:val="toc 3"/>
    <w:basedOn w:val="TOC1"/>
    <w:next w:val="Normal"/>
    <w:uiPriority w:val="39"/>
    <w:pPr>
      <w:ind w:left="2552"/>
    </w:pPr>
  </w:style>
  <w:style w:type="paragraph" w:styleId="TOC4">
    <w:name w:val="toc 4"/>
    <w:basedOn w:val="TOC1"/>
    <w:next w:val="Normal"/>
    <w:uiPriority w:val="39"/>
    <w:pPr>
      <w:ind w:left="0" w:firstLine="0"/>
    </w:pPr>
  </w:style>
  <w:style w:type="paragraph" w:styleId="TOC5">
    <w:name w:val="toc 5"/>
    <w:basedOn w:val="TOC1"/>
    <w:next w:val="Normal"/>
    <w:uiPriority w:val="39"/>
    <w:pPr>
      <w:ind w:firstLine="0"/>
    </w:pPr>
  </w:style>
  <w:style w:type="paragraph" w:styleId="TOC6">
    <w:name w:val="toc 6"/>
    <w:basedOn w:val="TOC1"/>
    <w:next w:val="Normal"/>
    <w:uiPriority w:val="39"/>
    <w:pPr>
      <w:ind w:left="1701" w:firstLine="0"/>
    </w:pPr>
  </w:style>
  <w:style w:type="character" w:customStyle="1" w:styleId="FileRef">
    <w:name w:val="FileRef"/>
    <w:semiHidden/>
    <w:rPr>
      <w:sz w:val="12"/>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cs="Times New Roman"/>
      <w:sz w:val="16"/>
      <w:szCs w:val="16"/>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link w:val="CommentSubjectChar"/>
    <w:uiPriority w:val="99"/>
    <w:semiHidden/>
    <w:pPr>
      <w:jc w:val="both"/>
    </w:pPr>
    <w:rPr>
      <w:b/>
      <w:bCs/>
      <w:sz w:val="20"/>
      <w:szCs w:val="20"/>
    </w:rPr>
  </w:style>
  <w:style w:type="character" w:customStyle="1" w:styleId="CommentSubjectChar">
    <w:name w:val="Comment Subject Char"/>
    <w:link w:val="CommentSubject"/>
    <w:uiPriority w:val="99"/>
    <w:semiHidden/>
    <w:locked/>
    <w:rPr>
      <w:rFonts w:ascii="Arial" w:hAnsi="Arial" w:cs="Arial"/>
      <w:b/>
      <w:bCs/>
    </w:rPr>
  </w:style>
  <w:style w:type="paragraph" w:customStyle="1" w:styleId="SBScheduleHead1">
    <w:name w:val="SB Schedule Head 1"/>
    <w:basedOn w:val="Normal"/>
    <w:next w:val="Normal"/>
    <w:pPr>
      <w:keepNext/>
      <w:numPr>
        <w:ilvl w:val="1"/>
        <w:numId w:val="9"/>
      </w:numPr>
      <w:spacing w:after="200" w:line="288" w:lineRule="auto"/>
    </w:pPr>
    <w:rPr>
      <w:rFonts w:ascii="Calibri" w:hAnsi="Calibri" w:cs="Calibri"/>
      <w:b/>
      <w:bCs/>
      <w:caps/>
    </w:rPr>
  </w:style>
  <w:style w:type="paragraph" w:customStyle="1" w:styleId="SBScheduleHead2">
    <w:name w:val="SB Schedule Head 2"/>
    <w:basedOn w:val="Normal"/>
    <w:next w:val="Normal"/>
    <w:pPr>
      <w:keepNext/>
      <w:numPr>
        <w:ilvl w:val="2"/>
        <w:numId w:val="9"/>
      </w:numPr>
      <w:spacing w:after="200" w:line="288" w:lineRule="auto"/>
    </w:pPr>
    <w:rPr>
      <w:rFonts w:ascii="Calibri" w:hAnsi="Calibri" w:cs="Calibri"/>
      <w:b/>
      <w:bCs/>
    </w:rPr>
  </w:style>
  <w:style w:type="paragraph" w:customStyle="1" w:styleId="SBScheduleHead3">
    <w:name w:val="SB Schedule Head 3"/>
    <w:basedOn w:val="Normal"/>
    <w:next w:val="Normal"/>
    <w:pPr>
      <w:keepNext/>
      <w:numPr>
        <w:ilvl w:val="3"/>
        <w:numId w:val="9"/>
      </w:numPr>
      <w:spacing w:after="200" w:line="288" w:lineRule="auto"/>
    </w:pPr>
    <w:rPr>
      <w:rFonts w:ascii="Calibri" w:hAnsi="Calibri" w:cs="Calibri"/>
      <w:b/>
      <w:bCs/>
    </w:rPr>
  </w:style>
  <w:style w:type="paragraph" w:customStyle="1" w:styleId="SBScheduleHead4">
    <w:name w:val="SB Schedule Head 4"/>
    <w:basedOn w:val="Normal"/>
    <w:next w:val="Normal"/>
    <w:pPr>
      <w:keepNext/>
      <w:numPr>
        <w:ilvl w:val="4"/>
        <w:numId w:val="9"/>
      </w:numPr>
      <w:spacing w:after="200" w:line="288" w:lineRule="auto"/>
    </w:pPr>
    <w:rPr>
      <w:rFonts w:ascii="Calibri" w:hAnsi="Calibri" w:cs="Calibri"/>
      <w:b/>
      <w:bCs/>
    </w:rPr>
  </w:style>
  <w:style w:type="paragraph" w:customStyle="1" w:styleId="SBScheduleHead5">
    <w:name w:val="SB Schedule Head 5"/>
    <w:basedOn w:val="Normal"/>
    <w:next w:val="Normal"/>
    <w:pPr>
      <w:keepNext/>
      <w:numPr>
        <w:ilvl w:val="5"/>
        <w:numId w:val="9"/>
      </w:numPr>
      <w:spacing w:after="200" w:line="288" w:lineRule="auto"/>
    </w:pPr>
    <w:rPr>
      <w:rFonts w:ascii="Calibri" w:hAnsi="Calibri" w:cs="Calibri"/>
      <w:b/>
      <w:bCs/>
    </w:rPr>
  </w:style>
  <w:style w:type="paragraph" w:customStyle="1" w:styleId="SBScheduleHead6">
    <w:name w:val="SB Schedule Head 6"/>
    <w:basedOn w:val="Normal"/>
    <w:next w:val="Normal"/>
    <w:pPr>
      <w:keepNext/>
      <w:numPr>
        <w:ilvl w:val="6"/>
        <w:numId w:val="9"/>
      </w:numPr>
      <w:spacing w:after="200" w:line="288" w:lineRule="auto"/>
    </w:pPr>
    <w:rPr>
      <w:rFonts w:ascii="Calibri" w:hAnsi="Calibri" w:cs="Calibri"/>
      <w:b/>
      <w:bCs/>
    </w:rPr>
  </w:style>
  <w:style w:type="paragraph" w:customStyle="1" w:styleId="SBSchedTitle">
    <w:name w:val="SB Sched Title"/>
    <w:basedOn w:val="Normal"/>
    <w:next w:val="Normal"/>
    <w:pPr>
      <w:numPr>
        <w:numId w:val="9"/>
      </w:numPr>
      <w:spacing w:after="200" w:line="288" w:lineRule="auto"/>
      <w:jc w:val="center"/>
    </w:pPr>
    <w:rPr>
      <w:rFonts w:ascii="Calibri" w:hAnsi="Calibri" w:cs="Calibri"/>
      <w:b/>
      <w:bCs/>
      <w:caps/>
    </w:rPr>
  </w:style>
  <w:style w:type="paragraph" w:customStyle="1" w:styleId="SBScheduleLevel2">
    <w:name w:val="SB Schedule Level 2"/>
    <w:basedOn w:val="SBScheduleHead2"/>
    <w:pPr>
      <w:keepNext w:val="0"/>
    </w:pPr>
    <w:rPr>
      <w:b w:val="0"/>
      <w:bCs w:val="0"/>
    </w:rPr>
  </w:style>
  <w:style w:type="paragraph" w:customStyle="1" w:styleId="SBScheduleLevel3">
    <w:name w:val="SB Schedule Level 3"/>
    <w:basedOn w:val="SBScheduleHead3"/>
    <w:pPr>
      <w:keepNext w:val="0"/>
    </w:pPr>
    <w:rPr>
      <w:b w:val="0"/>
      <w:bCs w:val="0"/>
    </w:rPr>
  </w:style>
  <w:style w:type="paragraph" w:customStyle="1" w:styleId="SBHeading1">
    <w:name w:val="SB Heading 1"/>
    <w:basedOn w:val="Normal"/>
    <w:next w:val="Normal"/>
    <w:pPr>
      <w:keepNext/>
      <w:numPr>
        <w:numId w:val="10"/>
      </w:numPr>
      <w:spacing w:after="200" w:line="288" w:lineRule="auto"/>
      <w:outlineLvl w:val="0"/>
    </w:pPr>
    <w:rPr>
      <w:rFonts w:ascii="Calibri" w:hAnsi="Calibri" w:cs="Calibri"/>
      <w:b/>
      <w:bCs/>
      <w:caps/>
    </w:rPr>
  </w:style>
  <w:style w:type="paragraph" w:customStyle="1" w:styleId="SBLevel2">
    <w:name w:val="SB Level 2"/>
    <w:basedOn w:val="SBHeading2"/>
    <w:pPr>
      <w:keepNext w:val="0"/>
      <w:outlineLvl w:val="9"/>
    </w:pPr>
    <w:rPr>
      <w:b w:val="0"/>
      <w:bCs w:val="0"/>
    </w:rPr>
  </w:style>
  <w:style w:type="paragraph" w:customStyle="1" w:styleId="SBHeading2">
    <w:name w:val="SB Heading 2"/>
    <w:basedOn w:val="Normal"/>
    <w:next w:val="Normal"/>
    <w:pPr>
      <w:keepNext/>
      <w:numPr>
        <w:ilvl w:val="1"/>
        <w:numId w:val="10"/>
      </w:numPr>
      <w:spacing w:after="200" w:line="288" w:lineRule="auto"/>
      <w:outlineLvl w:val="1"/>
    </w:pPr>
    <w:rPr>
      <w:rFonts w:ascii="Calibri" w:hAnsi="Calibri" w:cs="Calibri"/>
      <w:b/>
      <w:bCs/>
    </w:rPr>
  </w:style>
  <w:style w:type="paragraph" w:customStyle="1" w:styleId="SBHeading3">
    <w:name w:val="SB Heading 3"/>
    <w:basedOn w:val="Normal"/>
    <w:next w:val="Normal"/>
    <w:pPr>
      <w:keepNext/>
      <w:numPr>
        <w:ilvl w:val="2"/>
        <w:numId w:val="10"/>
      </w:numPr>
      <w:spacing w:after="200" w:line="288" w:lineRule="auto"/>
      <w:outlineLvl w:val="2"/>
    </w:pPr>
    <w:rPr>
      <w:rFonts w:ascii="Calibri" w:hAnsi="Calibri" w:cs="Calibri"/>
      <w:b/>
      <w:bCs/>
    </w:rPr>
  </w:style>
  <w:style w:type="paragraph" w:customStyle="1" w:styleId="SBHeading4">
    <w:name w:val="SB Heading 4"/>
    <w:basedOn w:val="Normal"/>
    <w:next w:val="Normal"/>
    <w:pPr>
      <w:keepNext/>
      <w:numPr>
        <w:ilvl w:val="3"/>
        <w:numId w:val="10"/>
      </w:numPr>
      <w:spacing w:after="200" w:line="288" w:lineRule="auto"/>
    </w:pPr>
    <w:rPr>
      <w:rFonts w:ascii="Calibri" w:hAnsi="Calibri" w:cs="Calibri"/>
      <w:b/>
      <w:bCs/>
    </w:rPr>
  </w:style>
  <w:style w:type="paragraph" w:customStyle="1" w:styleId="SBHeading5">
    <w:name w:val="SB Heading 5"/>
    <w:basedOn w:val="Normal"/>
    <w:next w:val="Normal"/>
    <w:pPr>
      <w:keepNext/>
      <w:numPr>
        <w:ilvl w:val="4"/>
        <w:numId w:val="10"/>
      </w:numPr>
      <w:spacing w:after="200" w:line="288" w:lineRule="auto"/>
    </w:pPr>
    <w:rPr>
      <w:rFonts w:ascii="Calibri" w:hAnsi="Calibri" w:cs="Calibri"/>
      <w:b/>
      <w:bCs/>
    </w:rPr>
  </w:style>
  <w:style w:type="paragraph" w:customStyle="1" w:styleId="SBHeading6">
    <w:name w:val="SB Heading 6"/>
    <w:basedOn w:val="Normal"/>
    <w:next w:val="Normal"/>
    <w:pPr>
      <w:keepNext/>
      <w:numPr>
        <w:ilvl w:val="5"/>
        <w:numId w:val="10"/>
      </w:numPr>
      <w:spacing w:after="200" w:line="288" w:lineRule="auto"/>
    </w:pPr>
    <w:rPr>
      <w:rFonts w:ascii="Calibri" w:hAnsi="Calibri" w:cs="Calibri"/>
      <w:b/>
      <w:bCs/>
    </w:rPr>
  </w:style>
  <w:style w:type="paragraph" w:styleId="Revision">
    <w:name w:val="Revision"/>
    <w:hidden/>
    <w:uiPriority w:val="99"/>
    <w:semiHidden/>
    <w:pPr>
      <w:widowControl w:val="0"/>
      <w:shd w:val="clear" w:color="auto" w:fill="FFFFFF"/>
      <w:autoSpaceDE w:val="0"/>
      <w:autoSpaceDN w:val="0"/>
      <w:adjustRightInd w:val="0"/>
    </w:pPr>
    <w:rPr>
      <w:rFonts w:ascii="Arial" w:hAnsi="Arial" w:cs="Arial"/>
      <w:sz w:val="22"/>
      <w:szCs w:val="22"/>
      <w:lang w:eastAsia="en-GB"/>
    </w:rPr>
  </w:style>
  <w:style w:type="paragraph" w:styleId="NormalWeb">
    <w:name w:val="Normal (Web)"/>
    <w:basedOn w:val="Normal"/>
    <w:uiPriority w:val="99"/>
    <w:semiHidden/>
    <w:rPr>
      <w:rFonts w:ascii="Times New Roman" w:hAnsi="Times New Roman" w:cs="Times New Roman"/>
      <w:sz w:val="24"/>
      <w:szCs w:val="24"/>
    </w:rPr>
  </w:style>
  <w:style w:type="paragraph" w:customStyle="1" w:styleId="Heading0">
    <w:name w:val="Heading 0"/>
    <w:basedOn w:val="BodyText"/>
    <w:next w:val="BodyText"/>
    <w:uiPriority w:val="9"/>
    <w:pPr>
      <w:numPr>
        <w:numId w:val="11"/>
      </w:numPr>
      <w:tabs>
        <w:tab w:val="left" w:pos="850"/>
        <w:tab w:val="left" w:pos="907"/>
        <w:tab w:val="left" w:pos="1644"/>
        <w:tab w:val="left" w:pos="2381"/>
        <w:tab w:val="left" w:pos="3119"/>
        <w:tab w:val="left" w:pos="3856"/>
        <w:tab w:val="left" w:pos="4593"/>
        <w:tab w:val="left" w:pos="5330"/>
        <w:tab w:val="left" w:pos="6067"/>
      </w:tabs>
      <w:spacing w:before="240" w:after="0"/>
      <w:ind w:left="850" w:hanging="850"/>
    </w:pPr>
    <w:rPr>
      <w:rFonts w:ascii="Tahoma" w:hAnsi="Tahoma" w:cs="Tahoma"/>
      <w:vanish/>
      <w:color w:val="FF0000"/>
      <w:sz w:val="20"/>
      <w:szCs w:val="20"/>
    </w:rPr>
  </w:style>
  <w:style w:type="paragraph" w:customStyle="1" w:styleId="HeadingList">
    <w:name w:val="Heading List"/>
    <w:basedOn w:val="BodyText"/>
    <w:next w:val="BodyText"/>
    <w:uiPriority w:val="9"/>
    <w:semiHidden/>
    <w:pPr>
      <w:numPr>
        <w:ilvl w:val="4"/>
        <w:numId w:val="11"/>
      </w:numPr>
      <w:tabs>
        <w:tab w:val="left" w:pos="907"/>
        <w:tab w:val="left" w:pos="1644"/>
        <w:tab w:val="left" w:pos="2381"/>
        <w:tab w:val="left" w:pos="3119"/>
        <w:tab w:val="left" w:pos="3685"/>
        <w:tab w:val="left" w:pos="3856"/>
        <w:tab w:val="left" w:pos="4593"/>
        <w:tab w:val="left" w:pos="5330"/>
        <w:tab w:val="left" w:pos="6067"/>
      </w:tabs>
      <w:spacing w:before="240" w:after="0"/>
      <w:ind w:left="3685" w:hanging="567"/>
    </w:pPr>
    <w:rPr>
      <w:rFonts w:ascii="Tahoma" w:hAnsi="Tahoma" w:cs="Tahoma"/>
      <w:vanish/>
      <w:color w:val="FF0000"/>
      <w:sz w:val="20"/>
      <w:szCs w:val="20"/>
    </w:rPr>
  </w:style>
  <w:style w:type="paragraph" w:customStyle="1" w:styleId="Heading2Plain">
    <w:name w:val="Heading 2 Plain"/>
    <w:basedOn w:val="Heading2"/>
    <w:next w:val="BodyText"/>
    <w:link w:val="Heading2PlainChar"/>
    <w:uiPriority w:val="10"/>
    <w:qFormat/>
    <w:pPr>
      <w:keepNext w:val="0"/>
      <w:jc w:val="both"/>
    </w:pPr>
    <w:rPr>
      <w:b w:val="0"/>
      <w:bCs w:val="0"/>
    </w:rPr>
  </w:style>
  <w:style w:type="character" w:customStyle="1" w:styleId="Heading2PlainChar">
    <w:name w:val="Heading 2 Plain Char"/>
    <w:link w:val="Heading2Plain"/>
    <w:uiPriority w:val="10"/>
    <w:locked/>
  </w:style>
  <w:style w:type="paragraph" w:styleId="BodyText">
    <w:name w:val="Body Text"/>
    <w:basedOn w:val="Normal"/>
    <w:link w:val="BodyTextChar"/>
    <w:uiPriority w:val="99"/>
    <w:semiHidden/>
    <w:pPr>
      <w:spacing w:after="120"/>
    </w:pPr>
  </w:style>
  <w:style w:type="character" w:customStyle="1" w:styleId="BodyTextChar">
    <w:name w:val="Body Text Char"/>
    <w:link w:val="BodyText"/>
    <w:uiPriority w:val="99"/>
    <w:semiHidden/>
    <w:locked/>
    <w:rPr>
      <w:rFonts w:ascii="Arial" w:hAnsi="Arial" w:cs="Arial"/>
      <w:sz w:val="22"/>
      <w:szCs w:val="22"/>
    </w:rPr>
  </w:style>
  <w:style w:type="character" w:styleId="Hyperlink">
    <w:name w:val="Hyperlink"/>
    <w:uiPriority w:val="99"/>
    <w:rPr>
      <w:rFonts w:cs="Times New Roman"/>
      <w:color w:val="0000FF"/>
      <w:u w:val="single"/>
    </w:rPr>
  </w:style>
  <w:style w:type="table" w:styleId="TableGrid">
    <w:name w:val="Table Grid"/>
    <w:basedOn w:val="TableNormal"/>
    <w:uiPriority w:val="39"/>
    <w:pPr>
      <w:adjustRightInd w:val="0"/>
    </w:pPr>
    <w:rPr>
      <w:lang w:eastAsia="zh-TW"/>
    </w:rPr>
    <w:tblPr>
      <w:tblBorders>
        <w:top w:val="single" w:sz="4" w:space="0" w:color="auto"/>
        <w:left w:val="single" w:sz="4" w:space="0" w:color="auto"/>
        <w:bottom w:val="single" w:sz="4" w:space="0" w:color="auto"/>
        <w:right w:val="single" w:sz="4" w:space="0" w:color="auto"/>
      </w:tblBorders>
      <w:tblCellMar>
        <w:top w:w="3" w:type="dxa"/>
        <w:bottom w:w="3" w:type="dxa"/>
      </w:tblCellMar>
    </w:tblPr>
  </w:style>
  <w:style w:type="character" w:styleId="Strong">
    <w:name w:val="Strong"/>
    <w:uiPriority w:val="22"/>
    <w:qFormat/>
    <w:rsid w:val="00577529"/>
    <w:rPr>
      <w:rFonts w:cs="Times New Roman"/>
      <w:b/>
      <w:bCs/>
    </w:rPr>
  </w:style>
  <w:style w:type="character" w:customStyle="1" w:styleId="BodyChar">
    <w:name w:val="Body Char"/>
    <w:link w:val="Body"/>
    <w:uiPriority w:val="99"/>
    <w:locked/>
    <w:rsid w:val="00A701DD"/>
    <w:rPr>
      <w:rFonts w:ascii="Arial" w:hAnsi="Arial"/>
      <w:shd w:val="clear" w:color="auto" w:fill="FFFFFF"/>
    </w:rPr>
  </w:style>
  <w:style w:type="paragraph" w:customStyle="1" w:styleId="Default">
    <w:name w:val="Default"/>
    <w:rsid w:val="003B5DDF"/>
    <w:pPr>
      <w:autoSpaceDE w:val="0"/>
      <w:autoSpaceDN w:val="0"/>
      <w:adjustRightInd w:val="0"/>
    </w:pPr>
    <w:rPr>
      <w:rFonts w:ascii="Arial" w:eastAsiaTheme="minorHAnsi" w:hAnsi="Arial" w:cs="Arial"/>
      <w:color w:val="000000"/>
      <w:sz w:val="24"/>
      <w:szCs w:val="24"/>
      <w:lang w:eastAsia="en-US"/>
    </w:rPr>
  </w:style>
  <w:style w:type="character" w:styleId="UnresolvedMention">
    <w:name w:val="Unresolved Mention"/>
    <w:basedOn w:val="DefaultParagraphFont"/>
    <w:uiPriority w:val="99"/>
    <w:semiHidden/>
    <w:unhideWhenUsed/>
    <w:rsid w:val="00011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82529">
      <w:bodyDiv w:val="1"/>
      <w:marLeft w:val="0"/>
      <w:marRight w:val="0"/>
      <w:marTop w:val="0"/>
      <w:marBottom w:val="0"/>
      <w:divBdr>
        <w:top w:val="none" w:sz="0" w:space="0" w:color="auto"/>
        <w:left w:val="none" w:sz="0" w:space="0" w:color="auto"/>
        <w:bottom w:val="none" w:sz="0" w:space="0" w:color="auto"/>
        <w:right w:val="none" w:sz="0" w:space="0" w:color="auto"/>
      </w:divBdr>
    </w:div>
    <w:div w:id="1264729988">
      <w:marLeft w:val="0"/>
      <w:marRight w:val="0"/>
      <w:marTop w:val="0"/>
      <w:marBottom w:val="0"/>
      <w:divBdr>
        <w:top w:val="none" w:sz="0" w:space="0" w:color="auto"/>
        <w:left w:val="none" w:sz="0" w:space="0" w:color="auto"/>
        <w:bottom w:val="none" w:sz="0" w:space="0" w:color="auto"/>
        <w:right w:val="none" w:sz="0" w:space="0" w:color="auto"/>
      </w:divBdr>
    </w:div>
    <w:div w:id="1264729989">
      <w:marLeft w:val="0"/>
      <w:marRight w:val="0"/>
      <w:marTop w:val="0"/>
      <w:marBottom w:val="0"/>
      <w:divBdr>
        <w:top w:val="none" w:sz="0" w:space="0" w:color="auto"/>
        <w:left w:val="none" w:sz="0" w:space="0" w:color="auto"/>
        <w:bottom w:val="none" w:sz="0" w:space="0" w:color="auto"/>
        <w:right w:val="none" w:sz="0" w:space="0" w:color="auto"/>
      </w:divBdr>
      <w:divsChild>
        <w:div w:id="1264729990">
          <w:marLeft w:val="0"/>
          <w:marRight w:val="0"/>
          <w:marTop w:val="0"/>
          <w:marBottom w:val="0"/>
          <w:divBdr>
            <w:top w:val="none" w:sz="0" w:space="0" w:color="auto"/>
            <w:left w:val="none" w:sz="0" w:space="0" w:color="auto"/>
            <w:bottom w:val="none" w:sz="0" w:space="0" w:color="auto"/>
            <w:right w:val="none" w:sz="0" w:space="0" w:color="auto"/>
          </w:divBdr>
          <w:divsChild>
            <w:div w:id="1264729993">
              <w:marLeft w:val="0"/>
              <w:marRight w:val="0"/>
              <w:marTop w:val="0"/>
              <w:marBottom w:val="0"/>
              <w:divBdr>
                <w:top w:val="none" w:sz="0" w:space="0" w:color="auto"/>
                <w:left w:val="none" w:sz="0" w:space="0" w:color="auto"/>
                <w:bottom w:val="none" w:sz="0" w:space="0" w:color="auto"/>
                <w:right w:val="none" w:sz="0" w:space="0" w:color="auto"/>
              </w:divBdr>
              <w:divsChild>
                <w:div w:id="1264729987">
                  <w:marLeft w:val="0"/>
                  <w:marRight w:val="0"/>
                  <w:marTop w:val="0"/>
                  <w:marBottom w:val="0"/>
                  <w:divBdr>
                    <w:top w:val="none" w:sz="0" w:space="0" w:color="auto"/>
                    <w:left w:val="none" w:sz="0" w:space="0" w:color="auto"/>
                    <w:bottom w:val="none" w:sz="0" w:space="0" w:color="auto"/>
                    <w:right w:val="none" w:sz="0" w:space="0" w:color="auto"/>
                  </w:divBdr>
                  <w:divsChild>
                    <w:div w:id="1264729996">
                      <w:marLeft w:val="0"/>
                      <w:marRight w:val="0"/>
                      <w:marTop w:val="0"/>
                      <w:marBottom w:val="0"/>
                      <w:divBdr>
                        <w:top w:val="none" w:sz="0" w:space="0" w:color="auto"/>
                        <w:left w:val="none" w:sz="0" w:space="0" w:color="auto"/>
                        <w:bottom w:val="none" w:sz="0" w:space="0" w:color="auto"/>
                        <w:right w:val="none" w:sz="0" w:space="0" w:color="auto"/>
                      </w:divBdr>
                      <w:divsChild>
                        <w:div w:id="1264729992">
                          <w:marLeft w:val="0"/>
                          <w:marRight w:val="0"/>
                          <w:marTop w:val="0"/>
                          <w:marBottom w:val="0"/>
                          <w:divBdr>
                            <w:top w:val="none" w:sz="0" w:space="0" w:color="auto"/>
                            <w:left w:val="none" w:sz="0" w:space="0" w:color="auto"/>
                            <w:bottom w:val="none" w:sz="0" w:space="0" w:color="auto"/>
                            <w:right w:val="none" w:sz="0" w:space="0" w:color="auto"/>
                          </w:divBdr>
                          <w:divsChild>
                            <w:div w:id="1264729986">
                              <w:marLeft w:val="0"/>
                              <w:marRight w:val="0"/>
                              <w:marTop w:val="0"/>
                              <w:marBottom w:val="0"/>
                              <w:divBdr>
                                <w:top w:val="none" w:sz="0" w:space="0" w:color="auto"/>
                                <w:left w:val="none" w:sz="0" w:space="0" w:color="auto"/>
                                <w:bottom w:val="none" w:sz="0" w:space="0" w:color="auto"/>
                                <w:right w:val="none" w:sz="0" w:space="0" w:color="auto"/>
                              </w:divBdr>
                              <w:divsChild>
                                <w:div w:id="126472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4729994">
      <w:marLeft w:val="0"/>
      <w:marRight w:val="0"/>
      <w:marTop w:val="0"/>
      <w:marBottom w:val="0"/>
      <w:divBdr>
        <w:top w:val="none" w:sz="0" w:space="0" w:color="auto"/>
        <w:left w:val="none" w:sz="0" w:space="0" w:color="auto"/>
        <w:bottom w:val="none" w:sz="0" w:space="0" w:color="auto"/>
        <w:right w:val="none" w:sz="0" w:space="0" w:color="auto"/>
      </w:divBdr>
    </w:div>
    <w:div w:id="12647299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lanning@wlma.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99d9a3-e9e8-4ce5-80d0-73ad13cf6fb2">
      <Terms xmlns="http://schemas.microsoft.com/office/infopath/2007/PartnerControls"/>
    </lcf76f155ced4ddcb4097134ff3c332f>
    <TaxCatchAll xmlns="d88db49c-abb8-40b0-9521-80a446e48ae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9DF5E01466DB2468AB6CAAEA816713A" ma:contentTypeVersion="12" ma:contentTypeDescription="Create a new document." ma:contentTypeScope="" ma:versionID="ba6bf2ed6f2739e89f179b9e063b2196">
  <xsd:schema xmlns:xsd="http://www.w3.org/2001/XMLSchema" xmlns:xs="http://www.w3.org/2001/XMLSchema" xmlns:p="http://schemas.microsoft.com/office/2006/metadata/properties" xmlns:ns2="d699d9a3-e9e8-4ce5-80d0-73ad13cf6fb2" xmlns:ns3="d88db49c-abb8-40b0-9521-80a446e48ae3" targetNamespace="http://schemas.microsoft.com/office/2006/metadata/properties" ma:root="true" ma:fieldsID="6c96c4979b5748c2df505b426acfe1d3" ns2:_="" ns3:_="">
    <xsd:import namespace="d699d9a3-e9e8-4ce5-80d0-73ad13cf6fb2"/>
    <xsd:import namespace="d88db49c-abb8-40b0-9521-80a446e48a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9d9a3-e9e8-4ce5-80d0-73ad13cf6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8dbd86-0309-400b-a463-2c196e0366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8db49c-abb8-40b0-9521-80a446e48a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dc96dc-542d-4941-8dba-ba29fa83386b}" ma:internalName="TaxCatchAll" ma:showField="CatchAllData" ma:web="d88db49c-abb8-40b0-9521-80a446e48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4D255F-1D8E-4152-B319-41CBE546C698}">
  <ds:schemaRefs>
    <ds:schemaRef ds:uri="http://schemas.microsoft.com/sharepoint/v3/contenttype/forms"/>
  </ds:schemaRefs>
</ds:datastoreItem>
</file>

<file path=customXml/itemProps2.xml><?xml version="1.0" encoding="utf-8"?>
<ds:datastoreItem xmlns:ds="http://schemas.openxmlformats.org/officeDocument/2006/customXml" ds:itemID="{C0EAD7C2-8188-4A03-9C43-7378B216C558}">
  <ds:schemaRefs>
    <ds:schemaRef ds:uri="http://schemas.microsoft.com/office/2006/metadata/properties"/>
    <ds:schemaRef ds:uri="http://schemas.microsoft.com/office/infopath/2007/PartnerControls"/>
    <ds:schemaRef ds:uri="d699d9a3-e9e8-4ce5-80d0-73ad13cf6fb2"/>
    <ds:schemaRef ds:uri="d88db49c-abb8-40b0-9521-80a446e48ae3"/>
  </ds:schemaRefs>
</ds:datastoreItem>
</file>

<file path=customXml/itemProps3.xml><?xml version="1.0" encoding="utf-8"?>
<ds:datastoreItem xmlns:ds="http://schemas.openxmlformats.org/officeDocument/2006/customXml" ds:itemID="{40846C42-405C-4F5D-8128-1BC88A166DAE}">
  <ds:schemaRefs>
    <ds:schemaRef ds:uri="http://schemas.openxmlformats.org/officeDocument/2006/bibliography"/>
  </ds:schemaRefs>
</ds:datastoreItem>
</file>

<file path=customXml/itemProps4.xml><?xml version="1.0" encoding="utf-8"?>
<ds:datastoreItem xmlns:ds="http://schemas.openxmlformats.org/officeDocument/2006/customXml" ds:itemID="{41823DE2-BD15-407A-B85A-E00A6E80C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9d9a3-e9e8-4ce5-80d0-73ad13cf6fb2"/>
    <ds:schemaRef ds:uri="d88db49c-abb8-40b0-9521-80a446e48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25</Pages>
  <Words>5543</Words>
  <Characters>27506</Characters>
  <Application>Microsoft Office Word</Application>
  <DocSecurity>0</DocSecurity>
  <Lines>229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Holland</dc:creator>
  <cp:keywords/>
  <dc:description/>
  <cp:lastModifiedBy>Davies, Lisa</cp:lastModifiedBy>
  <cp:revision>26</cp:revision>
  <cp:lastPrinted>2017-11-02T13:04:00Z</cp:lastPrinted>
  <dcterms:created xsi:type="dcterms:W3CDTF">2025-12-09T16:38:00Z</dcterms:created>
  <dcterms:modified xsi:type="dcterms:W3CDTF">2025-12-09T17:22:00Z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0x010100E9DF5E01466DB2468AB6CAAEA816713A</vt:lpwstr>
  </property>
  <property fmtid="{D5CDD505-2E9C-101B-9397-08002B2CF9AE}" pid="3" name="Order">
    <vt:r8>100</vt:r8>
  </property>
  <property fmtid="{D5CDD505-2E9C-101B-9397-08002B2CF9AE}" pid="4" name="MediaServiceImageTags">
    <vt:lpwstr/>
  </property>
</Properties>
</file>