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Y="540"/>
        <w:tblW w:w="10548" w:type="dxa"/>
        <w:tblLook w:val="0000" w:firstRow="0" w:lastRow="0" w:firstColumn="0" w:lastColumn="0" w:noHBand="0" w:noVBand="0"/>
      </w:tblPr>
      <w:tblGrid>
        <w:gridCol w:w="5508"/>
        <w:gridCol w:w="5040"/>
      </w:tblGrid>
      <w:tr w:rsidR="002F13C1">
        <w:trPr>
          <w:trHeight w:val="2157"/>
        </w:trPr>
        <w:tc>
          <w:tcPr>
            <w:tcW w:w="5508" w:type="dxa"/>
          </w:tcPr>
          <w:p w:rsidR="002F13C1" w:rsidRDefault="002F13C1">
            <w:pPr>
              <w:rPr>
                <w:rFonts w:cs="Arial"/>
              </w:rPr>
            </w:pPr>
            <w:bookmarkStart w:id="0" w:name="_GoBack"/>
            <w:bookmarkEnd w:id="0"/>
            <w:r>
              <w:rPr>
                <w:rFonts w:cs="Arial"/>
              </w:rPr>
              <w:t xml:space="preserve">My ref: </w:t>
            </w:r>
            <w:r w:rsidR="00BE577D">
              <w:rPr>
                <w:rFonts w:cs="Arial"/>
              </w:rPr>
              <w:t>DW</w:t>
            </w:r>
            <w:r w:rsidR="003F377D">
              <w:rPr>
                <w:rFonts w:cs="Arial"/>
              </w:rPr>
              <w:t>/DEVT/2/</w:t>
            </w:r>
            <w:r w:rsidR="00BE577D">
              <w:rPr>
                <w:rFonts w:cs="Arial"/>
              </w:rPr>
              <w:t>CS</w:t>
            </w:r>
            <w:r>
              <w:rPr>
                <w:rFonts w:cs="Arial"/>
              </w:rPr>
              <w:tab/>
            </w:r>
          </w:p>
          <w:p w:rsidR="003F377D" w:rsidRDefault="003F377D">
            <w:pPr>
              <w:rPr>
                <w:rFonts w:cs="Arial"/>
              </w:rPr>
            </w:pPr>
            <w:r>
              <w:rPr>
                <w:rFonts w:cs="Arial"/>
              </w:rPr>
              <w:t>Your ref:</w:t>
            </w:r>
          </w:p>
          <w:p w:rsidR="002F13C1" w:rsidRDefault="002F13C1">
            <w:pPr>
              <w:rPr>
                <w:rFonts w:cs="Arial"/>
              </w:rPr>
            </w:pPr>
            <w:r>
              <w:rPr>
                <w:rFonts w:cs="Arial"/>
              </w:rPr>
              <w:t xml:space="preserve">Date: </w:t>
            </w:r>
            <w:r w:rsidR="00BE577D">
              <w:rPr>
                <w:rFonts w:cs="Arial"/>
              </w:rPr>
              <w:t>10 April 2019</w:t>
            </w:r>
          </w:p>
          <w:p w:rsidR="002F13C1" w:rsidRDefault="002F13C1">
            <w:pPr>
              <w:rPr>
                <w:rFonts w:cs="Arial"/>
              </w:rPr>
            </w:pPr>
          </w:p>
          <w:p w:rsidR="00BE577D" w:rsidRPr="00BE577D" w:rsidRDefault="00BE577D" w:rsidP="00BE577D">
            <w:pPr>
              <w:rPr>
                <w:rFonts w:cs="Arial"/>
              </w:rPr>
            </w:pPr>
            <w:r w:rsidRPr="00BE577D">
              <w:rPr>
                <w:rFonts w:cs="Arial"/>
              </w:rPr>
              <w:t>D Brown Building Contractors Ltd</w:t>
            </w:r>
          </w:p>
          <w:p w:rsidR="00BE577D" w:rsidRPr="00BE577D" w:rsidRDefault="00BE577D" w:rsidP="00BE577D">
            <w:pPr>
              <w:rPr>
                <w:rFonts w:cs="Arial"/>
              </w:rPr>
            </w:pPr>
            <w:r w:rsidRPr="00BE577D">
              <w:rPr>
                <w:rFonts w:cs="Arial"/>
              </w:rPr>
              <w:t>Seas End Road</w:t>
            </w:r>
          </w:p>
          <w:p w:rsidR="00BE577D" w:rsidRPr="00BE577D" w:rsidRDefault="00BE577D" w:rsidP="00BE577D">
            <w:pPr>
              <w:rPr>
                <w:rFonts w:cs="Arial"/>
              </w:rPr>
            </w:pPr>
            <w:r w:rsidRPr="00BE577D">
              <w:rPr>
                <w:rFonts w:cs="Arial"/>
              </w:rPr>
              <w:t>Moulton Seas End</w:t>
            </w:r>
          </w:p>
          <w:p w:rsidR="00BE577D" w:rsidRPr="00BE577D" w:rsidRDefault="00BE577D" w:rsidP="00BE577D">
            <w:pPr>
              <w:rPr>
                <w:rFonts w:cs="Arial"/>
              </w:rPr>
            </w:pPr>
            <w:r w:rsidRPr="00BE577D">
              <w:rPr>
                <w:rFonts w:cs="Arial"/>
              </w:rPr>
              <w:t>Spalding</w:t>
            </w:r>
          </w:p>
          <w:p w:rsidR="00BE577D" w:rsidRPr="00BE577D" w:rsidRDefault="00BE577D" w:rsidP="00BE577D">
            <w:pPr>
              <w:rPr>
                <w:rFonts w:cs="Arial"/>
              </w:rPr>
            </w:pPr>
            <w:r w:rsidRPr="00BE577D">
              <w:rPr>
                <w:rFonts w:cs="Arial"/>
              </w:rPr>
              <w:t>PE12 6JY</w:t>
            </w:r>
          </w:p>
          <w:p w:rsidR="00BE577D" w:rsidRPr="00BE577D" w:rsidRDefault="00BE577D" w:rsidP="00BE577D">
            <w:pPr>
              <w:rPr>
                <w:rFonts w:cs="Arial"/>
              </w:rPr>
            </w:pPr>
          </w:p>
          <w:p w:rsidR="002F13C1" w:rsidRDefault="00BE577D" w:rsidP="00BE577D">
            <w:pPr>
              <w:rPr>
                <w:rFonts w:cs="Arial"/>
              </w:rPr>
            </w:pPr>
            <w:r w:rsidRPr="00BE577D">
              <w:rPr>
                <w:rFonts w:cs="Arial"/>
              </w:rPr>
              <w:t>For the attention of Mr Peter Pitt</w:t>
            </w:r>
          </w:p>
          <w:p w:rsidR="009E528B" w:rsidRDefault="009E528B">
            <w:pPr>
              <w:rPr>
                <w:rFonts w:cs="Arial"/>
              </w:rPr>
            </w:pPr>
          </w:p>
        </w:tc>
        <w:tc>
          <w:tcPr>
            <w:tcW w:w="5040" w:type="dxa"/>
          </w:tcPr>
          <w:p w:rsidR="009E528B" w:rsidRPr="00F4515F" w:rsidRDefault="00E84A29" w:rsidP="009E528B">
            <w:pPr>
              <w:spacing w:line="240" w:lineRule="exact"/>
              <w:rPr>
                <w:rFonts w:cs="Arial"/>
                <w:sz w:val="22"/>
                <w:szCs w:val="22"/>
              </w:rPr>
            </w:pPr>
            <w:r w:rsidRPr="00F4515F">
              <w:rPr>
                <w:rFonts w:cs="Arial"/>
                <w:sz w:val="22"/>
                <w:szCs w:val="22"/>
              </w:rPr>
              <w:t xml:space="preserve">Place Directorate </w:t>
            </w:r>
          </w:p>
          <w:p w:rsidR="009E528B" w:rsidRPr="009E528B" w:rsidRDefault="009E528B" w:rsidP="009E528B">
            <w:pPr>
              <w:spacing w:line="240" w:lineRule="exact"/>
              <w:rPr>
                <w:rFonts w:cs="Arial"/>
                <w:sz w:val="22"/>
                <w:szCs w:val="22"/>
              </w:rPr>
            </w:pPr>
            <w:r w:rsidRPr="009E528B">
              <w:rPr>
                <w:rFonts w:cs="Arial"/>
                <w:sz w:val="22"/>
                <w:szCs w:val="22"/>
              </w:rPr>
              <w:t>Lincolnshire County Council</w:t>
            </w:r>
          </w:p>
          <w:p w:rsidR="00AC7FB2" w:rsidRDefault="00AC7FB2" w:rsidP="009E528B">
            <w:pPr>
              <w:spacing w:line="240" w:lineRule="exact"/>
              <w:rPr>
                <w:rFonts w:cs="Arial"/>
                <w:sz w:val="22"/>
                <w:szCs w:val="22"/>
              </w:rPr>
            </w:pPr>
            <w:r>
              <w:rPr>
                <w:rFonts w:cs="Arial"/>
                <w:sz w:val="22"/>
                <w:szCs w:val="22"/>
              </w:rPr>
              <w:t>Highway and Flood Authority</w:t>
            </w:r>
          </w:p>
          <w:p w:rsidR="009E528B" w:rsidRPr="009E528B" w:rsidRDefault="003F377D" w:rsidP="009E528B">
            <w:pPr>
              <w:spacing w:line="240" w:lineRule="exact"/>
              <w:rPr>
                <w:rFonts w:cs="Arial"/>
                <w:sz w:val="22"/>
                <w:szCs w:val="22"/>
              </w:rPr>
            </w:pPr>
            <w:r>
              <w:rPr>
                <w:rFonts w:cs="Arial"/>
                <w:sz w:val="22"/>
                <w:szCs w:val="22"/>
              </w:rPr>
              <w:t>Lancaster House</w:t>
            </w:r>
          </w:p>
          <w:p w:rsidR="003F377D" w:rsidRPr="009E528B" w:rsidRDefault="003F377D" w:rsidP="009E528B">
            <w:pPr>
              <w:spacing w:line="240" w:lineRule="exact"/>
              <w:rPr>
                <w:rFonts w:cs="Arial"/>
                <w:sz w:val="22"/>
                <w:szCs w:val="22"/>
              </w:rPr>
            </w:pPr>
            <w:r>
              <w:rPr>
                <w:rFonts w:cs="Arial"/>
                <w:sz w:val="22"/>
                <w:szCs w:val="22"/>
              </w:rPr>
              <w:t>36 Orchard Street</w:t>
            </w:r>
          </w:p>
          <w:p w:rsidR="009E528B" w:rsidRPr="009E528B" w:rsidRDefault="00F4515F" w:rsidP="009E528B">
            <w:pPr>
              <w:spacing w:line="240" w:lineRule="exact"/>
              <w:rPr>
                <w:rFonts w:cs="Arial"/>
                <w:sz w:val="22"/>
                <w:szCs w:val="22"/>
              </w:rPr>
            </w:pPr>
            <w:r>
              <w:rPr>
                <w:rFonts w:cs="Arial"/>
                <w:sz w:val="22"/>
                <w:szCs w:val="22"/>
              </w:rPr>
              <w:t>L</w:t>
            </w:r>
            <w:r w:rsidR="009E528B" w:rsidRPr="009E528B">
              <w:rPr>
                <w:rFonts w:cs="Arial"/>
                <w:sz w:val="22"/>
                <w:szCs w:val="22"/>
              </w:rPr>
              <w:t>INCOLN</w:t>
            </w:r>
          </w:p>
          <w:p w:rsidR="009E528B" w:rsidRPr="009E528B" w:rsidRDefault="003F377D" w:rsidP="009E528B">
            <w:pPr>
              <w:spacing w:line="240" w:lineRule="exact"/>
              <w:rPr>
                <w:rFonts w:cs="Arial"/>
                <w:sz w:val="22"/>
                <w:szCs w:val="22"/>
              </w:rPr>
            </w:pPr>
            <w:r w:rsidRPr="009E528B">
              <w:rPr>
                <w:rFonts w:cs="Arial"/>
                <w:sz w:val="22"/>
                <w:szCs w:val="22"/>
              </w:rPr>
              <w:t>LN</w:t>
            </w:r>
            <w:r>
              <w:rPr>
                <w:rFonts w:cs="Arial"/>
                <w:sz w:val="22"/>
                <w:szCs w:val="22"/>
              </w:rPr>
              <w:t>1</w:t>
            </w:r>
            <w:r w:rsidRPr="009E528B">
              <w:rPr>
                <w:rFonts w:cs="Arial"/>
                <w:sz w:val="22"/>
                <w:szCs w:val="22"/>
              </w:rPr>
              <w:t xml:space="preserve"> </w:t>
            </w:r>
            <w:r>
              <w:rPr>
                <w:rFonts w:cs="Arial"/>
                <w:sz w:val="22"/>
                <w:szCs w:val="22"/>
              </w:rPr>
              <w:t>1XX</w:t>
            </w:r>
          </w:p>
          <w:p w:rsidR="009E528B" w:rsidRPr="009E528B" w:rsidRDefault="009E528B" w:rsidP="009E528B">
            <w:pPr>
              <w:spacing w:line="240" w:lineRule="exact"/>
              <w:rPr>
                <w:rFonts w:cs="Arial"/>
                <w:sz w:val="22"/>
                <w:szCs w:val="22"/>
              </w:rPr>
            </w:pPr>
            <w:r w:rsidRPr="009E528B">
              <w:rPr>
                <w:rFonts w:cs="Arial"/>
                <w:sz w:val="22"/>
                <w:szCs w:val="22"/>
              </w:rPr>
              <w:t>Telephone:  (01522) 782070</w:t>
            </w:r>
          </w:p>
          <w:p w:rsidR="002F13C1" w:rsidRDefault="009E528B" w:rsidP="009E528B">
            <w:pPr>
              <w:spacing w:line="240" w:lineRule="exact"/>
              <w:rPr>
                <w:rFonts w:cs="Arial"/>
                <w:sz w:val="22"/>
                <w:szCs w:val="22"/>
              </w:rPr>
            </w:pPr>
            <w:r w:rsidRPr="009E528B">
              <w:rPr>
                <w:rFonts w:cs="Arial"/>
                <w:sz w:val="22"/>
                <w:szCs w:val="22"/>
              </w:rPr>
              <w:t xml:space="preserve">Email: </w:t>
            </w:r>
          </w:p>
          <w:p w:rsidR="009E528B" w:rsidRDefault="001D569C" w:rsidP="009E528B">
            <w:pPr>
              <w:spacing w:line="240" w:lineRule="exact"/>
              <w:rPr>
                <w:rFonts w:cs="Arial"/>
                <w:sz w:val="22"/>
                <w:szCs w:val="22"/>
              </w:rPr>
            </w:pPr>
            <w:hyperlink r:id="rId8" w:history="1">
              <w:r w:rsidR="008651C9" w:rsidRPr="0005503C">
                <w:rPr>
                  <w:rStyle w:val="Hyperlink"/>
                  <w:rFonts w:cs="Arial"/>
                  <w:sz w:val="22"/>
                  <w:szCs w:val="22"/>
                </w:rPr>
                <w:t>Developmentmanagement@lincolnshire.gov.uk</w:t>
              </w:r>
            </w:hyperlink>
          </w:p>
          <w:p w:rsidR="008651C9" w:rsidRDefault="008651C9" w:rsidP="009E528B">
            <w:pPr>
              <w:spacing w:line="240" w:lineRule="exact"/>
              <w:rPr>
                <w:rFonts w:cs="Arial"/>
                <w:sz w:val="22"/>
                <w:szCs w:val="22"/>
              </w:rPr>
            </w:pPr>
          </w:p>
          <w:p w:rsidR="003F377D" w:rsidRDefault="003F377D" w:rsidP="00B93F9B">
            <w:pPr>
              <w:rPr>
                <w:rFonts w:cs="Arial"/>
                <w:sz w:val="22"/>
                <w:szCs w:val="22"/>
              </w:rPr>
            </w:pPr>
          </w:p>
          <w:p w:rsidR="002F13C1" w:rsidRDefault="002F13C1" w:rsidP="00B93F9B">
            <w:pPr>
              <w:rPr>
                <w:rFonts w:cs="Arial"/>
                <w:sz w:val="22"/>
                <w:szCs w:val="22"/>
              </w:rPr>
            </w:pPr>
            <w:r>
              <w:rPr>
                <w:rFonts w:cs="Arial"/>
                <w:sz w:val="22"/>
                <w:szCs w:val="22"/>
              </w:rPr>
              <w:t>Officer dealing:</w:t>
            </w:r>
            <w:r>
              <w:rPr>
                <w:rFonts w:cs="Arial"/>
                <w:szCs w:val="24"/>
              </w:rPr>
              <w:t xml:space="preserve"> </w:t>
            </w:r>
            <w:r w:rsidR="00BE577D">
              <w:rPr>
                <w:rFonts w:cs="Arial"/>
                <w:szCs w:val="24"/>
              </w:rPr>
              <w:t>Mr Dean Whitehead</w:t>
            </w:r>
          </w:p>
        </w:tc>
      </w:tr>
    </w:tbl>
    <w:p w:rsidR="002F13C1" w:rsidRPr="004B6CE2" w:rsidRDefault="00422D04">
      <w:pPr>
        <w:rPr>
          <w:rFonts w:cs="Arial"/>
          <w:sz w:val="16"/>
          <w:szCs w:val="16"/>
        </w:rPr>
      </w:pPr>
      <w:r w:rsidRPr="004B6CE2">
        <w:rPr>
          <w:rFonts w:cs="Arial"/>
          <w:noProof/>
          <w:sz w:val="16"/>
          <w:szCs w:val="16"/>
          <w:lang w:eastAsia="en-GB"/>
        </w:rPr>
        <w:drawing>
          <wp:anchor distT="0" distB="0" distL="114300" distR="114300" simplePos="0" relativeHeight="251657728" behindDoc="0" locked="0" layoutInCell="1" allowOverlap="1">
            <wp:simplePos x="0" y="0"/>
            <wp:positionH relativeFrom="column">
              <wp:posOffset>3657600</wp:posOffset>
            </wp:positionH>
            <wp:positionV relativeFrom="paragraph">
              <wp:posOffset>-800100</wp:posOffset>
            </wp:positionV>
            <wp:extent cx="2895600" cy="1009650"/>
            <wp:effectExtent l="19050" t="0" r="0" b="0"/>
            <wp:wrapNone/>
            <wp:docPr id="2" name="Picture 2" descr="cid:625190914@10122012-0C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625190914@10122012-0C18"/>
                    <pic:cNvPicPr>
                      <a:picLocks noChangeAspect="1" noChangeArrowheads="1"/>
                    </pic:cNvPicPr>
                  </pic:nvPicPr>
                  <pic:blipFill>
                    <a:blip r:embed="rId9" r:link="rId10" cstate="print"/>
                    <a:srcRect/>
                    <a:stretch>
                      <a:fillRect/>
                    </a:stretch>
                  </pic:blipFill>
                  <pic:spPr bwMode="auto">
                    <a:xfrm>
                      <a:off x="0" y="0"/>
                      <a:ext cx="2895600" cy="1009650"/>
                    </a:xfrm>
                    <a:prstGeom prst="rect">
                      <a:avLst/>
                    </a:prstGeom>
                    <a:noFill/>
                    <a:ln w="9525">
                      <a:noFill/>
                      <a:miter lim="800000"/>
                      <a:headEnd/>
                      <a:tailEnd/>
                    </a:ln>
                  </pic:spPr>
                </pic:pic>
              </a:graphicData>
            </a:graphic>
          </wp:anchor>
        </w:drawing>
      </w:r>
    </w:p>
    <w:p w:rsidR="009F00CB" w:rsidRDefault="009F00CB" w:rsidP="009F00CB"/>
    <w:p w:rsidR="00BE577D" w:rsidRDefault="00BE577D" w:rsidP="004B6CE2">
      <w:pPr>
        <w:spacing w:after="120" w:line="276" w:lineRule="auto"/>
        <w:jc w:val="both"/>
      </w:pPr>
    </w:p>
    <w:p w:rsidR="009F00CB" w:rsidRDefault="009F00CB" w:rsidP="004B6CE2">
      <w:pPr>
        <w:spacing w:after="120" w:line="276" w:lineRule="auto"/>
        <w:jc w:val="both"/>
      </w:pPr>
      <w:r>
        <w:t>Dear Sirs</w:t>
      </w:r>
    </w:p>
    <w:p w:rsidR="009F00CB" w:rsidRDefault="00BE577D" w:rsidP="004B6CE2">
      <w:pPr>
        <w:spacing w:after="120" w:line="276" w:lineRule="auto"/>
        <w:jc w:val="both"/>
        <w:rPr>
          <w:b/>
          <w:bCs/>
        </w:rPr>
      </w:pPr>
      <w:r>
        <w:rPr>
          <w:b/>
          <w:bCs/>
        </w:rPr>
        <w:t xml:space="preserve">RESIDENTIAL S38 </w:t>
      </w:r>
      <w:r w:rsidR="009F00CB">
        <w:rPr>
          <w:b/>
          <w:bCs/>
        </w:rPr>
        <w:t xml:space="preserve">DEVELOPMENT </w:t>
      </w:r>
      <w:r>
        <w:rPr>
          <w:b/>
        </w:rPr>
        <w:t>OFF WIGNALS GATE, HOLBEACH – PHASE 1</w:t>
      </w:r>
    </w:p>
    <w:p w:rsidR="00BE577D" w:rsidRDefault="00BE577D" w:rsidP="004B6CE2">
      <w:pPr>
        <w:spacing w:after="120" w:line="276" w:lineRule="auto"/>
        <w:jc w:val="both"/>
        <w:rPr>
          <w:b/>
          <w:bCs/>
        </w:rPr>
      </w:pPr>
    </w:p>
    <w:p w:rsidR="009F00CB" w:rsidRDefault="008E7CC8" w:rsidP="004B6CE2">
      <w:pPr>
        <w:spacing w:after="120" w:line="276" w:lineRule="auto"/>
        <w:jc w:val="both"/>
        <w:rPr>
          <w:b/>
          <w:u w:val="single"/>
        </w:rPr>
      </w:pPr>
      <w:r>
        <w:rPr>
          <w:b/>
          <w:u w:val="single"/>
        </w:rPr>
        <w:t xml:space="preserve">SECTION 38 </w:t>
      </w:r>
      <w:proofErr w:type="gramStart"/>
      <w:r>
        <w:rPr>
          <w:b/>
          <w:u w:val="single"/>
        </w:rPr>
        <w:t>AGREEMENT</w:t>
      </w:r>
      <w:proofErr w:type="gramEnd"/>
      <w:r>
        <w:rPr>
          <w:b/>
          <w:u w:val="single"/>
        </w:rPr>
        <w:t xml:space="preserve"> (S.38A) - </w:t>
      </w:r>
      <w:r w:rsidR="009F00CB">
        <w:rPr>
          <w:b/>
          <w:u w:val="single"/>
        </w:rPr>
        <w:t>TECHNICAL APPROVAL OF SCHEME DETAILS</w:t>
      </w:r>
    </w:p>
    <w:p w:rsidR="009F00CB" w:rsidRDefault="009F00CB" w:rsidP="004B6CE2">
      <w:pPr>
        <w:spacing w:after="120" w:line="276" w:lineRule="auto"/>
        <w:jc w:val="both"/>
      </w:pPr>
      <w:r>
        <w:t>I can now confirm tha</w:t>
      </w:r>
      <w:r w:rsidR="00BE577D">
        <w:t>t the highway details for this phase of</w:t>
      </w:r>
      <w:r>
        <w:t xml:space="preserve"> development are in accordance with the current edition of the Council’s </w:t>
      </w:r>
      <w:hyperlink r:id="rId11" w:history="1">
        <w:r w:rsidRPr="008E7CC8">
          <w:rPr>
            <w:rStyle w:val="Hyperlink"/>
          </w:rPr>
          <w:t xml:space="preserve">Development Road </w:t>
        </w:r>
        <w:r w:rsidR="00650800" w:rsidRPr="008E7CC8">
          <w:rPr>
            <w:rStyle w:val="Hyperlink"/>
          </w:rPr>
          <w:t xml:space="preserve">&amp; Sustainable Drainage </w:t>
        </w:r>
        <w:r w:rsidRPr="008E7CC8">
          <w:rPr>
            <w:rStyle w:val="Hyperlink"/>
          </w:rPr>
          <w:t>Specification and Construction (DR</w:t>
        </w:r>
        <w:r w:rsidR="00650800" w:rsidRPr="008E7CC8">
          <w:rPr>
            <w:rStyle w:val="Hyperlink"/>
          </w:rPr>
          <w:t>&amp;SD</w:t>
        </w:r>
        <w:r w:rsidRPr="008E7CC8">
          <w:rPr>
            <w:rStyle w:val="Hyperlink"/>
          </w:rPr>
          <w:t>S</w:t>
        </w:r>
        <w:r w:rsidR="00650800" w:rsidRPr="008E7CC8">
          <w:rPr>
            <w:rStyle w:val="Hyperlink"/>
          </w:rPr>
          <w:t>&amp;</w:t>
        </w:r>
        <w:r w:rsidRPr="008E7CC8">
          <w:rPr>
            <w:rStyle w:val="Hyperlink"/>
          </w:rPr>
          <w:t>C)</w:t>
        </w:r>
      </w:hyperlink>
      <w:r>
        <w:t xml:space="preserve"> </w:t>
      </w:r>
      <w:r w:rsidR="00650800">
        <w:t>document</w:t>
      </w:r>
      <w:r w:rsidR="00BE577D">
        <w:t>, and the drawings</w:t>
      </w:r>
      <w:r>
        <w:t xml:space="preserve"> numbered </w:t>
      </w:r>
      <w:r w:rsidR="00BE577D">
        <w:t>36916-01, 100B, 101C, 110B, 111B, 112A, 113A, 120C, 121A, 122A, 123, 124, 125, 126, 127, 128C, 129, 130C, 131B, 132, 133 &amp; 134.</w:t>
      </w:r>
    </w:p>
    <w:p w:rsidR="009F00CB" w:rsidRDefault="009F00CB" w:rsidP="004B6CE2">
      <w:pPr>
        <w:spacing w:after="120" w:line="276" w:lineRule="auto"/>
        <w:jc w:val="both"/>
      </w:pPr>
      <w:r>
        <w:t xml:space="preserve">The </w:t>
      </w:r>
      <w:r w:rsidR="00650800">
        <w:t>DR&amp;SDS&amp;C</w:t>
      </w:r>
      <w:r>
        <w:t xml:space="preserve"> </w:t>
      </w:r>
      <w:proofErr w:type="gramStart"/>
      <w:r>
        <w:t>is</w:t>
      </w:r>
      <w:proofErr w:type="gramEnd"/>
      <w:r>
        <w:t xml:space="preserve"> subject to regular updates to take account of changes in materials and construction specifications.  </w:t>
      </w:r>
      <w:r w:rsidR="00BE577D">
        <w:rPr>
          <w:b/>
        </w:rPr>
        <w:t>You</w:t>
      </w:r>
      <w:r>
        <w:rPr>
          <w:b/>
        </w:rPr>
        <w:t xml:space="preserve"> should be aware that the works or any phase thereof will be required to be constructed in accordance with the edition of the </w:t>
      </w:r>
      <w:r w:rsidR="00A42AEE">
        <w:rPr>
          <w:b/>
        </w:rPr>
        <w:t xml:space="preserve">document </w:t>
      </w:r>
      <w:r>
        <w:rPr>
          <w:b/>
        </w:rPr>
        <w:t xml:space="preserve">current at the date of the commencement of the works.  </w:t>
      </w:r>
      <w:r>
        <w:t xml:space="preserve">In these </w:t>
      </w:r>
      <w:r w:rsidR="00DC1EFE">
        <w:t>respects,</w:t>
      </w:r>
      <w:r>
        <w:t xml:space="preserve"> you are strongly advised to contact the </w:t>
      </w:r>
      <w:r w:rsidR="00650800">
        <w:t>Highway and Flood Authority</w:t>
      </w:r>
      <w:r w:rsidR="00AC7FB2">
        <w:t>’s (HFA’s)</w:t>
      </w:r>
      <w:r>
        <w:t xml:space="preserve"> authorised representative for this development, whose details are contained elsewhere in this letter.</w:t>
      </w:r>
    </w:p>
    <w:p w:rsidR="009F00CB" w:rsidRDefault="009F00CB" w:rsidP="004B6CE2">
      <w:pPr>
        <w:spacing w:after="120" w:line="276" w:lineRule="auto"/>
        <w:jc w:val="both"/>
      </w:pPr>
      <w:r>
        <w:t xml:space="preserve">This approval refers to the </w:t>
      </w:r>
      <w:r w:rsidR="00AC7FB2">
        <w:t>HFA’s</w:t>
      </w:r>
      <w:r>
        <w:t xml:space="preserve"> highway requirements only and should not be taken to imply consent under Planning Legislation, Building Regulations or to satisfy the requirements of the Drainage Authority. Necessary consents should be obtained through the District Council</w:t>
      </w:r>
      <w:r w:rsidRPr="00807288">
        <w:t xml:space="preserve"> </w:t>
      </w:r>
      <w:r>
        <w:t>and the relevant drainage authority</w:t>
      </w:r>
    </w:p>
    <w:p w:rsidR="009F00CB" w:rsidRDefault="009F00CB" w:rsidP="004B6CE2">
      <w:pPr>
        <w:spacing w:after="120" w:line="276" w:lineRule="auto"/>
        <w:jc w:val="both"/>
      </w:pPr>
    </w:p>
    <w:p w:rsidR="009F00CB" w:rsidRDefault="009F00CB" w:rsidP="004B6CE2">
      <w:pPr>
        <w:spacing w:after="120" w:line="276" w:lineRule="auto"/>
        <w:jc w:val="both"/>
        <w:rPr>
          <w:b/>
          <w:u w:val="single"/>
        </w:rPr>
      </w:pPr>
      <w:r>
        <w:rPr>
          <w:b/>
          <w:u w:val="single"/>
        </w:rPr>
        <w:t>S</w:t>
      </w:r>
      <w:r w:rsidR="008E7CC8">
        <w:rPr>
          <w:b/>
          <w:u w:val="single"/>
        </w:rPr>
        <w:t>.38A</w:t>
      </w:r>
      <w:r>
        <w:rPr>
          <w:b/>
          <w:u w:val="single"/>
        </w:rPr>
        <w:t xml:space="preserve"> </w:t>
      </w:r>
      <w:smartTag w:uri="urn:schemas-microsoft-com:office:smarttags" w:element="stockticker">
        <w:r>
          <w:rPr>
            <w:b/>
            <w:u w:val="single"/>
          </w:rPr>
          <w:t>AND</w:t>
        </w:r>
      </w:smartTag>
      <w:r>
        <w:rPr>
          <w:b/>
          <w:u w:val="single"/>
        </w:rPr>
        <w:t xml:space="preserve"> BOND</w:t>
      </w:r>
    </w:p>
    <w:p w:rsidR="009F00CB" w:rsidRDefault="009F00CB" w:rsidP="004B6CE2">
      <w:pPr>
        <w:spacing w:after="120" w:line="276" w:lineRule="auto"/>
        <w:jc w:val="both"/>
        <w:rPr>
          <w:color w:val="000000" w:themeColor="text1"/>
        </w:rPr>
      </w:pPr>
      <w:r>
        <w:t xml:space="preserve">The Bond required in support of a </w:t>
      </w:r>
      <w:r w:rsidR="008E7CC8">
        <w:t>S.38A</w:t>
      </w:r>
      <w:r>
        <w:t xml:space="preserve"> for the adoption of roads</w:t>
      </w:r>
      <w:r w:rsidR="00EF765A">
        <w:t>,</w:t>
      </w:r>
      <w:r>
        <w:t xml:space="preserve"> footways</w:t>
      </w:r>
      <w:r w:rsidR="00EF765A">
        <w:t xml:space="preserve"> </w:t>
      </w:r>
      <w:r>
        <w:t>and associated works on this development is</w:t>
      </w:r>
      <w:r w:rsidRPr="00BE577D">
        <w:rPr>
          <w:b/>
        </w:rPr>
        <w:t xml:space="preserve"> £</w:t>
      </w:r>
      <w:r w:rsidR="00BE577D">
        <w:rPr>
          <w:b/>
        </w:rPr>
        <w:t>403,445</w:t>
      </w:r>
      <w:r>
        <w:t xml:space="preserve"> with a D</w:t>
      </w:r>
      <w:r w:rsidR="00BE577D">
        <w:t xml:space="preserve">evelopment Road fee of </w:t>
      </w:r>
      <w:r w:rsidR="00BE577D" w:rsidRPr="00BE577D">
        <w:rPr>
          <w:b/>
        </w:rPr>
        <w:t>£</w:t>
      </w:r>
      <w:r w:rsidR="00BE577D">
        <w:rPr>
          <w:b/>
        </w:rPr>
        <w:t>32,150</w:t>
      </w:r>
      <w:r>
        <w:t>, which is payable pri</w:t>
      </w:r>
      <w:r w:rsidR="00E84A29">
        <w:t>or to the Agreement being signed</w:t>
      </w:r>
      <w:r>
        <w:t>.</w:t>
      </w:r>
      <w:r w:rsidR="00E84A29">
        <w:t xml:space="preserve"> </w:t>
      </w:r>
      <w:r w:rsidR="00E84A29" w:rsidRPr="00C4122B">
        <w:rPr>
          <w:color w:val="000000" w:themeColor="text1"/>
        </w:rPr>
        <w:t xml:space="preserve">The £1,500 upfront fee has been subtracted from the DRF. </w:t>
      </w:r>
      <w:r w:rsidRPr="00C4122B">
        <w:rPr>
          <w:color w:val="000000" w:themeColor="text1"/>
        </w:rPr>
        <w:t xml:space="preserve">The </w:t>
      </w:r>
      <w:r w:rsidR="00650800" w:rsidRPr="00C4122B">
        <w:rPr>
          <w:color w:val="000000" w:themeColor="text1"/>
        </w:rPr>
        <w:t>makeup</w:t>
      </w:r>
      <w:r w:rsidRPr="00C4122B">
        <w:rPr>
          <w:color w:val="000000" w:themeColor="text1"/>
        </w:rPr>
        <w:t xml:space="preserve"> of the Bond figure is:-</w:t>
      </w:r>
    </w:p>
    <w:p w:rsidR="00BE577D" w:rsidRPr="00C4122B" w:rsidRDefault="00BE577D" w:rsidP="004B6CE2">
      <w:pPr>
        <w:spacing w:after="120" w:line="276" w:lineRule="auto"/>
        <w:jc w:val="both"/>
        <w:rPr>
          <w:color w:val="000000" w:themeColor="text1"/>
        </w:rPr>
      </w:pPr>
    </w:p>
    <w:tbl>
      <w:tblPr>
        <w:tblW w:w="86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9"/>
        <w:gridCol w:w="1417"/>
      </w:tblGrid>
      <w:tr w:rsidR="009F00CB" w:rsidTr="00D53829">
        <w:tc>
          <w:tcPr>
            <w:tcW w:w="7229" w:type="dxa"/>
            <w:shd w:val="clear" w:color="auto" w:fill="auto"/>
          </w:tcPr>
          <w:p w:rsidR="009F00CB" w:rsidRDefault="009F00CB" w:rsidP="004B6CE2">
            <w:pPr>
              <w:spacing w:after="120" w:line="276" w:lineRule="auto"/>
              <w:jc w:val="both"/>
            </w:pPr>
            <w:r>
              <w:lastRenderedPageBreak/>
              <w:t>Construction</w:t>
            </w:r>
          </w:p>
        </w:tc>
        <w:tc>
          <w:tcPr>
            <w:tcW w:w="1417" w:type="dxa"/>
            <w:shd w:val="clear" w:color="auto" w:fill="auto"/>
          </w:tcPr>
          <w:p w:rsidR="009F00CB" w:rsidRDefault="009F00CB" w:rsidP="004B6CE2">
            <w:pPr>
              <w:spacing w:after="120" w:line="276" w:lineRule="auto"/>
              <w:jc w:val="both"/>
            </w:pPr>
            <w:r>
              <w:t>£</w:t>
            </w:r>
            <w:r w:rsidR="00BE577D">
              <w:t>270,943</w:t>
            </w:r>
          </w:p>
        </w:tc>
      </w:tr>
      <w:tr w:rsidR="009F00CB" w:rsidTr="00D53829">
        <w:tc>
          <w:tcPr>
            <w:tcW w:w="7229" w:type="dxa"/>
            <w:shd w:val="clear" w:color="auto" w:fill="auto"/>
          </w:tcPr>
          <w:p w:rsidR="009F00CB" w:rsidRDefault="009F00CB" w:rsidP="004B6CE2">
            <w:pPr>
              <w:spacing w:after="120" w:line="276" w:lineRule="auto"/>
              <w:jc w:val="both"/>
            </w:pPr>
            <w:r>
              <w:t>Additions for Preliminaries, testing, contingencies and inflation</w:t>
            </w:r>
          </w:p>
        </w:tc>
        <w:tc>
          <w:tcPr>
            <w:tcW w:w="1417" w:type="dxa"/>
            <w:shd w:val="clear" w:color="auto" w:fill="auto"/>
          </w:tcPr>
          <w:p w:rsidR="009F00CB" w:rsidRDefault="009F00CB" w:rsidP="004B6CE2">
            <w:pPr>
              <w:spacing w:after="120" w:line="276" w:lineRule="auto"/>
              <w:jc w:val="both"/>
            </w:pPr>
            <w:r>
              <w:t>£</w:t>
            </w:r>
            <w:r w:rsidR="00BE577D">
              <w:t>127,502</w:t>
            </w:r>
          </w:p>
        </w:tc>
      </w:tr>
      <w:tr w:rsidR="00EF765A" w:rsidTr="00D53829">
        <w:tc>
          <w:tcPr>
            <w:tcW w:w="7229" w:type="dxa"/>
            <w:shd w:val="clear" w:color="auto" w:fill="auto"/>
          </w:tcPr>
          <w:p w:rsidR="00EF765A" w:rsidRDefault="00EF765A" w:rsidP="004B6CE2">
            <w:pPr>
              <w:spacing w:after="120" w:line="276" w:lineRule="auto"/>
              <w:jc w:val="both"/>
            </w:pPr>
            <w:r>
              <w:t>SuDS Service Fee</w:t>
            </w:r>
          </w:p>
        </w:tc>
        <w:tc>
          <w:tcPr>
            <w:tcW w:w="1417" w:type="dxa"/>
            <w:shd w:val="clear" w:color="auto" w:fill="auto"/>
          </w:tcPr>
          <w:p w:rsidR="00EF765A" w:rsidRDefault="00EF765A" w:rsidP="004B6CE2">
            <w:pPr>
              <w:spacing w:after="120" w:line="276" w:lineRule="auto"/>
              <w:jc w:val="both"/>
            </w:pPr>
            <w:r>
              <w:t>£</w:t>
            </w:r>
            <w:r w:rsidR="00BE577D">
              <w:t xml:space="preserve"> - </w:t>
            </w:r>
          </w:p>
        </w:tc>
      </w:tr>
      <w:tr w:rsidR="00EF765A" w:rsidTr="00D53829">
        <w:tc>
          <w:tcPr>
            <w:tcW w:w="7229" w:type="dxa"/>
            <w:shd w:val="clear" w:color="auto" w:fill="auto"/>
          </w:tcPr>
          <w:p w:rsidR="00EF765A" w:rsidRDefault="00EF765A" w:rsidP="004B6CE2">
            <w:pPr>
              <w:spacing w:after="120" w:line="276" w:lineRule="auto"/>
              <w:jc w:val="both"/>
            </w:pPr>
            <w:r>
              <w:t>Commuted Sum</w:t>
            </w:r>
            <w:r w:rsidR="003822E5">
              <w:t xml:space="preserve"> (where applicable)</w:t>
            </w:r>
          </w:p>
        </w:tc>
        <w:tc>
          <w:tcPr>
            <w:tcW w:w="1417" w:type="dxa"/>
            <w:shd w:val="clear" w:color="auto" w:fill="auto"/>
          </w:tcPr>
          <w:p w:rsidR="00EF765A" w:rsidRDefault="00EF765A" w:rsidP="004B6CE2">
            <w:pPr>
              <w:spacing w:after="120" w:line="276" w:lineRule="auto"/>
              <w:jc w:val="both"/>
            </w:pPr>
            <w:r>
              <w:t>£</w:t>
            </w:r>
            <w:r w:rsidR="00BE577D">
              <w:t xml:space="preserve"> - </w:t>
            </w:r>
          </w:p>
        </w:tc>
      </w:tr>
      <w:tr w:rsidR="009F00CB" w:rsidTr="00D53829">
        <w:tc>
          <w:tcPr>
            <w:tcW w:w="7229" w:type="dxa"/>
            <w:shd w:val="clear" w:color="auto" w:fill="auto"/>
          </w:tcPr>
          <w:p w:rsidR="009F00CB" w:rsidRDefault="009F00CB" w:rsidP="004B6CE2">
            <w:pPr>
              <w:spacing w:after="120" w:line="276" w:lineRule="auto"/>
              <w:jc w:val="both"/>
            </w:pPr>
            <w:r>
              <w:t>Administration</w:t>
            </w:r>
          </w:p>
        </w:tc>
        <w:tc>
          <w:tcPr>
            <w:tcW w:w="1417" w:type="dxa"/>
            <w:shd w:val="clear" w:color="auto" w:fill="auto"/>
          </w:tcPr>
          <w:p w:rsidR="009F00CB" w:rsidRDefault="009F00CB" w:rsidP="004B6CE2">
            <w:pPr>
              <w:spacing w:after="120" w:line="276" w:lineRule="auto"/>
              <w:jc w:val="both"/>
            </w:pPr>
            <w:r>
              <w:t>£</w:t>
            </w:r>
            <w:r w:rsidR="00BE577D">
              <w:t>5,000</w:t>
            </w:r>
          </w:p>
        </w:tc>
      </w:tr>
      <w:tr w:rsidR="009F00CB" w:rsidTr="00D53829">
        <w:tc>
          <w:tcPr>
            <w:tcW w:w="7229" w:type="dxa"/>
            <w:shd w:val="clear" w:color="auto" w:fill="auto"/>
          </w:tcPr>
          <w:p w:rsidR="009F00CB" w:rsidRPr="007A0427" w:rsidRDefault="009F00CB" w:rsidP="004B6CE2">
            <w:pPr>
              <w:spacing w:after="120" w:line="276" w:lineRule="auto"/>
              <w:jc w:val="both"/>
              <w:rPr>
                <w:b/>
              </w:rPr>
            </w:pPr>
            <w:r w:rsidRPr="007A0427">
              <w:rPr>
                <w:b/>
              </w:rPr>
              <w:t>Total</w:t>
            </w:r>
          </w:p>
        </w:tc>
        <w:tc>
          <w:tcPr>
            <w:tcW w:w="1417" w:type="dxa"/>
            <w:shd w:val="clear" w:color="auto" w:fill="auto"/>
          </w:tcPr>
          <w:p w:rsidR="009F00CB" w:rsidRPr="007A0427" w:rsidRDefault="009F00CB" w:rsidP="004B6CE2">
            <w:pPr>
              <w:spacing w:after="120" w:line="276" w:lineRule="auto"/>
              <w:jc w:val="both"/>
              <w:rPr>
                <w:b/>
              </w:rPr>
            </w:pPr>
            <w:r w:rsidRPr="007A0427">
              <w:rPr>
                <w:b/>
              </w:rPr>
              <w:t>£</w:t>
            </w:r>
            <w:r w:rsidR="00BE577D">
              <w:rPr>
                <w:b/>
              </w:rPr>
              <w:t>403,445</w:t>
            </w:r>
          </w:p>
        </w:tc>
      </w:tr>
    </w:tbl>
    <w:p w:rsidR="009F00CB" w:rsidRDefault="009F00CB" w:rsidP="004B6CE2">
      <w:pPr>
        <w:spacing w:after="120" w:line="276" w:lineRule="auto"/>
        <w:jc w:val="both"/>
      </w:pPr>
    </w:p>
    <w:p w:rsidR="009F00CB" w:rsidRDefault="009F00CB" w:rsidP="004B6CE2">
      <w:pPr>
        <w:spacing w:after="120" w:line="276" w:lineRule="auto"/>
        <w:jc w:val="both"/>
      </w:pPr>
      <w:r>
        <w:t>Once the Agreement is signed</w:t>
      </w:r>
      <w:r w:rsidR="00650800">
        <w:t>,</w:t>
      </w:r>
      <w:r>
        <w:t xml:space="preserve"> any deposits previously received under the Advance Payments Code will be returned as appropriate.</w:t>
      </w:r>
    </w:p>
    <w:p w:rsidR="009F00CB" w:rsidRDefault="009F00CB" w:rsidP="004B6CE2">
      <w:pPr>
        <w:spacing w:after="120" w:line="276" w:lineRule="auto"/>
        <w:ind w:left="284"/>
        <w:jc w:val="both"/>
      </w:pPr>
    </w:p>
    <w:p w:rsidR="009F00CB" w:rsidRPr="00137CF6" w:rsidRDefault="009F00CB" w:rsidP="004B6CE2">
      <w:pPr>
        <w:spacing w:after="120" w:line="276" w:lineRule="auto"/>
        <w:jc w:val="both"/>
        <w:rPr>
          <w:b/>
          <w:color w:val="9BBB59" w:themeColor="accent3"/>
        </w:rPr>
      </w:pPr>
      <w:r>
        <w:rPr>
          <w:b/>
          <w:u w:val="single"/>
        </w:rPr>
        <w:t>COMMUTED SUMS</w:t>
      </w:r>
      <w:r w:rsidR="00F4515F">
        <w:rPr>
          <w:b/>
          <w:u w:val="single"/>
        </w:rPr>
        <w:t xml:space="preserve"> </w:t>
      </w:r>
    </w:p>
    <w:p w:rsidR="009F00CB" w:rsidRDefault="00AC7FB2" w:rsidP="004B6CE2">
      <w:pPr>
        <w:spacing w:after="120" w:line="276" w:lineRule="auto"/>
        <w:jc w:val="both"/>
      </w:pPr>
      <w:r>
        <w:t>The HFA</w:t>
      </w:r>
      <w:r w:rsidR="009F00CB">
        <w:t xml:space="preserve"> charge commuted sums to cover additional future maintenance costs where developers propose to use non-standard features and materials, or where the Authority is requested to adopt assets which are not traditionally the remit of the Highway Authority.  For example, Central Government funding to Local Authorities does not account for additional costs that will be incurred from the adoption of highway only drainage infrastructure.  It is not possible for the </w:t>
      </w:r>
      <w:r>
        <w:t>HFA</w:t>
      </w:r>
      <w:r w:rsidR="009F00CB">
        <w:t xml:space="preserve"> to demand ongoing charges (as is the case for sewerage undertakers, who charge sewerage rates) from those who benefit from such arrangements.  In the case of this deve</w:t>
      </w:r>
      <w:r w:rsidR="007F7DEC">
        <w:t xml:space="preserve">lopment, a commuted sum of </w:t>
      </w:r>
      <w:r w:rsidR="007F7DEC" w:rsidRPr="007F7DEC">
        <w:rPr>
          <w:b/>
        </w:rPr>
        <w:t>£7,815</w:t>
      </w:r>
      <w:r w:rsidR="007F7DEC">
        <w:t xml:space="preserve"> will be required in respect of Highway Drainage.</w:t>
      </w:r>
      <w:r w:rsidR="009F00CB">
        <w:t xml:space="preserve"> </w:t>
      </w:r>
    </w:p>
    <w:p w:rsidR="009F00CB" w:rsidRDefault="009F00CB" w:rsidP="004B6CE2">
      <w:pPr>
        <w:spacing w:after="120" w:line="276" w:lineRule="auto"/>
        <w:jc w:val="both"/>
      </w:pPr>
      <w:r>
        <w:t xml:space="preserve">Please be aware that this figure may be subject to change, in accordance with </w:t>
      </w:r>
      <w:r w:rsidR="00AC7FB2">
        <w:t>HFA</w:t>
      </w:r>
      <w:r>
        <w:t xml:space="preserve"> </w:t>
      </w:r>
      <w:r w:rsidR="00AC7FB2">
        <w:t xml:space="preserve">policies </w:t>
      </w:r>
      <w:r>
        <w:t>that are current at the time that the Agreement is signed</w:t>
      </w:r>
      <w:r w:rsidR="0096627F">
        <w:t>, it</w:t>
      </w:r>
      <w:r>
        <w:t xml:space="preserve"> shall be payable prior to issue of the Key Stage 9 Certificate</w:t>
      </w:r>
      <w:r w:rsidR="0096627F">
        <w:t xml:space="preserve"> and will be held back in the Bond until monies have been paid</w:t>
      </w:r>
      <w:r>
        <w:t>.</w:t>
      </w:r>
    </w:p>
    <w:p w:rsidR="009F00CB" w:rsidRDefault="009F00CB" w:rsidP="004B6CE2">
      <w:pPr>
        <w:spacing w:after="120" w:line="276" w:lineRule="auto"/>
        <w:jc w:val="both"/>
        <w:rPr>
          <w:b/>
          <w:u w:val="single"/>
        </w:rPr>
      </w:pPr>
    </w:p>
    <w:p w:rsidR="009F00CB" w:rsidRDefault="009F00CB" w:rsidP="004B6CE2">
      <w:pPr>
        <w:spacing w:after="120" w:line="276" w:lineRule="auto"/>
        <w:jc w:val="both"/>
        <w:rPr>
          <w:b/>
          <w:u w:val="single"/>
        </w:rPr>
      </w:pPr>
      <w:r>
        <w:rPr>
          <w:b/>
          <w:u w:val="single"/>
        </w:rPr>
        <w:t>COMMENCEMENT OF WORKS</w:t>
      </w:r>
    </w:p>
    <w:p w:rsidR="009B31B7" w:rsidRPr="00F4515F" w:rsidRDefault="009F00CB" w:rsidP="007F7DEC">
      <w:pPr>
        <w:spacing w:after="120" w:line="276" w:lineRule="auto"/>
        <w:jc w:val="both"/>
        <w:rPr>
          <w:rFonts w:cs="Arial"/>
        </w:rPr>
      </w:pPr>
      <w:r>
        <w:t xml:space="preserve">Road construction works, including openings in the highway, cannot commence until either an APC deposit (where applicable) is </w:t>
      </w:r>
      <w:r w:rsidRPr="00F4515F">
        <w:t xml:space="preserve">made or a Section 38 Agreement has been completed and the Development Road Fee paid. </w:t>
      </w:r>
      <w:r w:rsidR="0039007A" w:rsidRPr="00F4515F">
        <w:rPr>
          <w:rFonts w:cs="Arial"/>
        </w:rPr>
        <w:t>In exceptional circumstances, the HFA will allow a 12 weeks period of grace, where work can be carried out on site whilst land transfers are completed.</w:t>
      </w:r>
      <w:r w:rsidR="009B31B7" w:rsidRPr="00F4515F">
        <w:rPr>
          <w:rFonts w:cs="Arial"/>
        </w:rPr>
        <w:t xml:space="preserve"> Only once full technical approval has been granted. </w:t>
      </w:r>
    </w:p>
    <w:p w:rsidR="0039007A" w:rsidRPr="00F4515F" w:rsidRDefault="0039007A" w:rsidP="007F7DEC">
      <w:pPr>
        <w:spacing w:after="120" w:line="276" w:lineRule="auto"/>
        <w:jc w:val="both"/>
      </w:pPr>
      <w:r w:rsidRPr="00F4515F">
        <w:rPr>
          <w:rFonts w:cs="Arial"/>
        </w:rPr>
        <w:t>However; if the S.38A isn’t signed within this 12 week period, DM will cease inspections and if the developer continues to construct the works, he/she will be liable for all risk payments</w:t>
      </w:r>
    </w:p>
    <w:p w:rsidR="009F00CB" w:rsidRDefault="009F00CB" w:rsidP="004B6CE2">
      <w:pPr>
        <w:spacing w:after="120" w:line="276" w:lineRule="auto"/>
        <w:jc w:val="both"/>
      </w:pPr>
      <w:r>
        <w:t xml:space="preserve">If the construction of any building commences prior to the above the </w:t>
      </w:r>
      <w:r w:rsidR="00650800">
        <w:t>HFA</w:t>
      </w:r>
      <w:r>
        <w:t xml:space="preserve"> will take legal action under the Highways Act 1980.</w:t>
      </w:r>
    </w:p>
    <w:p w:rsidR="009F00CB" w:rsidRDefault="009F00CB" w:rsidP="004B6CE2">
      <w:pPr>
        <w:spacing w:after="120" w:line="276" w:lineRule="auto"/>
        <w:jc w:val="both"/>
      </w:pPr>
      <w:r>
        <w:t>Any openings carried out without such permission will be considered as illegal interference with the highway.  Please find enclosed a note regarding the procedure for approved connection to, and work in, the existing maintainable highway.</w:t>
      </w:r>
    </w:p>
    <w:p w:rsidR="00A42AEE" w:rsidRDefault="00A42AEE" w:rsidP="004B6CE2">
      <w:pPr>
        <w:spacing w:after="120" w:line="276" w:lineRule="auto"/>
        <w:jc w:val="both"/>
      </w:pPr>
      <w:r>
        <w:rPr>
          <w:rFonts w:cs="Arial"/>
        </w:rPr>
        <w:lastRenderedPageBreak/>
        <w:t>Please contact the HFA’s Street works &amp; Permitting team on 01522 782070 to discuss any proposed statutory utility connections and any other works which will be required in the public highway in association with this application. This will enable the HFA to assist you in the coordination and timings of such works.</w:t>
      </w:r>
      <w:r>
        <w:rPr>
          <w:rFonts w:cs="Arial"/>
          <w:color w:val="1F497D"/>
        </w:rPr>
        <w:t xml:space="preserve"> </w:t>
      </w:r>
      <w:r w:rsidRPr="004B6CE2">
        <w:rPr>
          <w:rFonts w:cs="Arial"/>
        </w:rPr>
        <w:t xml:space="preserve">Please note that a minimum of 3 </w:t>
      </w:r>
      <w:r w:rsidR="00283864" w:rsidRPr="004B6CE2">
        <w:rPr>
          <w:rFonts w:cs="Arial"/>
        </w:rPr>
        <w:t>months’ notice</w:t>
      </w:r>
      <w:r w:rsidRPr="004B6CE2">
        <w:rPr>
          <w:rFonts w:cs="Arial"/>
        </w:rPr>
        <w:t xml:space="preserve"> is required for any Road Closure </w:t>
      </w:r>
      <w:r w:rsidR="00283864" w:rsidRPr="004B6CE2">
        <w:rPr>
          <w:rFonts w:cs="Arial"/>
        </w:rPr>
        <w:t>a</w:t>
      </w:r>
      <w:r w:rsidRPr="004B6CE2">
        <w:rPr>
          <w:rFonts w:cs="Arial"/>
        </w:rPr>
        <w:t>pplication.</w:t>
      </w:r>
      <w:r w:rsidR="00283864" w:rsidRPr="004B6CE2">
        <w:rPr>
          <w:rFonts w:cs="Arial"/>
        </w:rPr>
        <w:t xml:space="preserve"> Further information on application periods and HFA response times can be found in Table 1, Page 10 of the </w:t>
      </w:r>
      <w:hyperlink r:id="rId12" w:history="1">
        <w:r w:rsidR="00283864" w:rsidRPr="004B6CE2">
          <w:rPr>
            <w:rStyle w:val="Hyperlink"/>
            <w:rFonts w:cs="Arial"/>
            <w:color w:val="404CEE"/>
          </w:rPr>
          <w:t>Lincolnshire Permit Scheme document</w:t>
        </w:r>
      </w:hyperlink>
      <w:r w:rsidR="00283864">
        <w:rPr>
          <w:rFonts w:cs="Arial"/>
          <w:color w:val="1F497D"/>
        </w:rPr>
        <w:t xml:space="preserve"> </w:t>
      </w:r>
      <w:r w:rsidR="00283864" w:rsidRPr="004B6CE2">
        <w:rPr>
          <w:rFonts w:cs="Arial"/>
        </w:rPr>
        <w:t>on the county council’s website.</w:t>
      </w:r>
    </w:p>
    <w:p w:rsidR="00A42AEE" w:rsidRDefault="00A42AEE" w:rsidP="004B6CE2">
      <w:pPr>
        <w:spacing w:after="120" w:line="276" w:lineRule="auto"/>
        <w:jc w:val="both"/>
      </w:pPr>
    </w:p>
    <w:p w:rsidR="009F00CB" w:rsidRDefault="009F00CB" w:rsidP="004B6CE2">
      <w:pPr>
        <w:spacing w:after="120" w:line="276" w:lineRule="auto"/>
        <w:jc w:val="both"/>
        <w:rPr>
          <w:b/>
          <w:u w:val="single"/>
        </w:rPr>
      </w:pPr>
      <w:r>
        <w:rPr>
          <w:b/>
          <w:u w:val="single"/>
        </w:rPr>
        <w:t>CERTIFICATION PROCESS</w:t>
      </w:r>
    </w:p>
    <w:p w:rsidR="009F00CB" w:rsidRDefault="009F00CB" w:rsidP="004B6CE2">
      <w:pPr>
        <w:spacing w:after="120" w:line="276" w:lineRule="auto"/>
        <w:jc w:val="both"/>
      </w:pPr>
      <w:r>
        <w:t xml:space="preserve">The </w:t>
      </w:r>
      <w:r w:rsidR="00AC7FB2">
        <w:t>HFA</w:t>
      </w:r>
      <w:r>
        <w:t xml:space="preserve"> operates a certification process for the construction of development roads</w:t>
      </w:r>
      <w:r w:rsidR="00B93F9B">
        <w:t xml:space="preserve">, </w:t>
      </w:r>
      <w:r>
        <w:t xml:space="preserve">footways.  Two copies of the certificates for the eight key stages of construction and two key stages of inspection must be printed off by the Developer from the </w:t>
      </w:r>
      <w:hyperlink r:id="rId13" w:history="1">
        <w:r w:rsidRPr="00AC7FB2">
          <w:rPr>
            <w:rStyle w:val="Hyperlink"/>
          </w:rPr>
          <w:t>County Council’s website</w:t>
        </w:r>
      </w:hyperlink>
      <w:r w:rsidR="00AC7FB2">
        <w:rPr>
          <w:color w:val="0000FF"/>
          <w:u w:val="single"/>
        </w:rPr>
        <w:t>.</w:t>
      </w:r>
      <w:r>
        <w:t xml:space="preserve">  The electronic version of </w:t>
      </w:r>
      <w:r w:rsidR="00AC7FB2">
        <w:t>the DR&amp;SDS&amp;C</w:t>
      </w:r>
      <w:r>
        <w:t xml:space="preserve"> is subject to regular revision and you should be aware that the works or any phase thereof will be required to be constructed in accordance with the edition</w:t>
      </w:r>
      <w:r w:rsidR="00AC7FB2">
        <w:t>,</w:t>
      </w:r>
      <w:r>
        <w:t xml:space="preserve"> current at the date of the commencement of works.  In order for this development to be placed onto a 12 months maintenance period and subsequently become adopted, you will be required to have successfully completed the relevant certificates for the key construction stages. The </w:t>
      </w:r>
      <w:r w:rsidR="00AC7FB2">
        <w:t>HFA</w:t>
      </w:r>
      <w:r>
        <w:t xml:space="preserve"> will consider requests by the developer for reductions of the Bond following the satisfactory certification of key stages of construction. However, no reduction in the Bond will be permitted unless the relevant certificates have been successfully completed.</w:t>
      </w:r>
    </w:p>
    <w:p w:rsidR="009F00CB" w:rsidRDefault="009F00CB" w:rsidP="004B6CE2">
      <w:pPr>
        <w:spacing w:after="120" w:line="276" w:lineRule="auto"/>
        <w:jc w:val="both"/>
      </w:pPr>
    </w:p>
    <w:p w:rsidR="009F00CB" w:rsidRDefault="009F00CB" w:rsidP="004B6CE2">
      <w:pPr>
        <w:spacing w:after="120" w:line="276" w:lineRule="auto"/>
        <w:jc w:val="both"/>
        <w:rPr>
          <w:b/>
          <w:u w:val="single"/>
        </w:rPr>
      </w:pPr>
      <w:r>
        <w:rPr>
          <w:b/>
          <w:u w:val="single"/>
        </w:rPr>
        <w:t>NOMINATED CONTACT – NOTIFICATION OF WORKS</w:t>
      </w:r>
    </w:p>
    <w:p w:rsidR="009F00CB" w:rsidRDefault="009F00CB" w:rsidP="004B6CE2">
      <w:pPr>
        <w:spacing w:after="120" w:line="276" w:lineRule="auto"/>
        <w:jc w:val="both"/>
      </w:pPr>
      <w:r>
        <w:t>The S</w:t>
      </w:r>
      <w:r w:rsidR="00323E18">
        <w:t>.38A</w:t>
      </w:r>
      <w:r>
        <w:t xml:space="preserve"> contains provisions requiring that you shall nominate an individual within your organisation being the person responsible for managing the construction, quality of the works and ensures compliance with the </w:t>
      </w:r>
      <w:r w:rsidR="00AC7FB2">
        <w:t xml:space="preserve">HFA’s </w:t>
      </w:r>
      <w:r>
        <w:t xml:space="preserve">specification. This person will be responsible for notifying, in good time (a minimum of five working days' notice) of construction works and providing facilities for the authorised representative of the </w:t>
      </w:r>
      <w:r w:rsidR="00AC7FB2">
        <w:t>HFA</w:t>
      </w:r>
      <w:r>
        <w:t xml:space="preserve"> to carry out the critical inspections and tests detailed in the certificates.  Instructions and communication relating to construction matters and quality control will only be with this nominated person unless the </w:t>
      </w:r>
      <w:r w:rsidR="00AC7FB2">
        <w:t>HFA</w:t>
      </w:r>
      <w:r>
        <w:t xml:space="preserve"> is specifically instructed of another authorised person by you in writing.</w:t>
      </w:r>
    </w:p>
    <w:p w:rsidR="009F00CB" w:rsidRDefault="009F00CB" w:rsidP="004B6CE2">
      <w:pPr>
        <w:spacing w:after="120" w:line="276" w:lineRule="auto"/>
        <w:jc w:val="both"/>
      </w:pPr>
      <w:r>
        <w:t xml:space="preserve">The </w:t>
      </w:r>
      <w:r w:rsidR="00AC7FB2">
        <w:t>HFA</w:t>
      </w:r>
      <w:r>
        <w:t xml:space="preserve">’s authorised representative acting on behalf of the Executive Director for </w:t>
      </w:r>
      <w:r w:rsidR="00B93F9B">
        <w:t xml:space="preserve">Environment and Economy </w:t>
      </w:r>
      <w:r>
        <w:t xml:space="preserve">for this development, who will be responsible for </w:t>
      </w:r>
      <w:r w:rsidR="00AC7FB2">
        <w:t>onsite</w:t>
      </w:r>
      <w:r>
        <w:t xml:space="preserve"> communication, testing, inspection and certification is </w:t>
      </w:r>
      <w:r w:rsidR="007F7DEC">
        <w:t xml:space="preserve">Mr Simon Santon </w:t>
      </w:r>
      <w:r>
        <w:t>whose contact details are</w:t>
      </w:r>
      <w:r w:rsidR="007F7DEC">
        <w:t>: Tel: 01522 782070.</w:t>
      </w:r>
    </w:p>
    <w:p w:rsidR="009F00CB" w:rsidRDefault="009F00CB" w:rsidP="004B6CE2">
      <w:pPr>
        <w:spacing w:after="120" w:line="276" w:lineRule="auto"/>
        <w:jc w:val="both"/>
      </w:pPr>
    </w:p>
    <w:p w:rsidR="009F00CB" w:rsidRDefault="009F00CB" w:rsidP="004B6CE2">
      <w:pPr>
        <w:spacing w:after="120" w:line="276" w:lineRule="auto"/>
        <w:jc w:val="both"/>
        <w:rPr>
          <w:b/>
          <w:u w:val="single"/>
        </w:rPr>
      </w:pPr>
      <w:r>
        <w:rPr>
          <w:b/>
          <w:u w:val="single"/>
        </w:rPr>
        <w:t>FAILURE TO NOTIFY</w:t>
      </w:r>
    </w:p>
    <w:p w:rsidR="009F00CB" w:rsidRDefault="009F00CB" w:rsidP="004B6CE2">
      <w:pPr>
        <w:spacing w:after="120" w:line="276" w:lineRule="auto"/>
        <w:jc w:val="both"/>
      </w:pPr>
      <w:r>
        <w:t xml:space="preserve">Should you fail to give sufficient notice or fail to provide adequate facility for the authorised representative to inspect, test and certificate the relevant critical stages of construction at the correct time, the </w:t>
      </w:r>
      <w:r w:rsidR="00AC7FB2">
        <w:t>HFA</w:t>
      </w:r>
      <w:r>
        <w:t xml:space="preserve"> will require certain retrospective testing to be carried out at your </w:t>
      </w:r>
      <w:r>
        <w:lastRenderedPageBreak/>
        <w:t xml:space="preserve">expense. You will also be required to pay sums, determined by the </w:t>
      </w:r>
      <w:r w:rsidR="00604D18">
        <w:t>HFA</w:t>
      </w:r>
      <w:r>
        <w:t xml:space="preserve">, to meet any possible additional future risk to the </w:t>
      </w:r>
      <w:r w:rsidR="00604D18">
        <w:t xml:space="preserve">HFA </w:t>
      </w:r>
      <w:r>
        <w:t>due to the lack of proper inspection and testing at the correct stage. Any such sums will become payable before the development is placed on its 12 months maintenance period. Failure to pay will result in such sums being recovered from the Bond.</w:t>
      </w:r>
    </w:p>
    <w:p w:rsidR="009F00CB" w:rsidRDefault="009F00CB" w:rsidP="004B6CE2">
      <w:pPr>
        <w:spacing w:after="120" w:line="276" w:lineRule="auto"/>
        <w:jc w:val="both"/>
      </w:pPr>
    </w:p>
    <w:p w:rsidR="009F00CB" w:rsidRDefault="009F00CB" w:rsidP="004B6CE2">
      <w:pPr>
        <w:spacing w:after="120" w:line="276" w:lineRule="auto"/>
        <w:jc w:val="both"/>
        <w:rPr>
          <w:b/>
          <w:u w:val="single"/>
        </w:rPr>
      </w:pPr>
      <w:r>
        <w:rPr>
          <w:b/>
          <w:u w:val="single"/>
        </w:rPr>
        <w:t>DRAINAGE</w:t>
      </w:r>
    </w:p>
    <w:p w:rsidR="00E84A29" w:rsidRPr="00E15458" w:rsidRDefault="00E84A29" w:rsidP="00E15458">
      <w:pPr>
        <w:spacing w:line="276" w:lineRule="auto"/>
      </w:pPr>
      <w:r w:rsidRPr="00E15458">
        <w:t>The surface water drainage system on this development has been designed and approved as a highway drain to be adopted by the County Council.  As such, no roof or curtilage water will be permitted to drain into it.</w:t>
      </w:r>
    </w:p>
    <w:p w:rsidR="00E84A29" w:rsidRPr="00137CF6" w:rsidRDefault="00E84A29" w:rsidP="00E84A29">
      <w:pPr>
        <w:rPr>
          <w:color w:val="9BBB59" w:themeColor="accent3"/>
        </w:rPr>
      </w:pPr>
    </w:p>
    <w:p w:rsidR="009F00CB" w:rsidRPr="00137CF6" w:rsidRDefault="009F00CB" w:rsidP="004B6CE2">
      <w:pPr>
        <w:spacing w:after="120" w:line="276" w:lineRule="auto"/>
        <w:jc w:val="both"/>
        <w:rPr>
          <w:color w:val="000000" w:themeColor="text1"/>
        </w:rPr>
      </w:pPr>
      <w:r w:rsidRPr="00137CF6">
        <w:rPr>
          <w:color w:val="000000" w:themeColor="text1"/>
        </w:rPr>
        <w:t xml:space="preserve">The </w:t>
      </w:r>
      <w:r w:rsidR="00604D18" w:rsidRPr="00137CF6">
        <w:rPr>
          <w:color w:val="000000" w:themeColor="text1"/>
        </w:rPr>
        <w:t>HFA</w:t>
      </w:r>
      <w:r w:rsidRPr="00137CF6">
        <w:rPr>
          <w:color w:val="000000" w:themeColor="text1"/>
        </w:rPr>
        <w:t xml:space="preserve"> will not adopt any roads</w:t>
      </w:r>
      <w:r w:rsidR="00323E18" w:rsidRPr="00137CF6">
        <w:rPr>
          <w:color w:val="000000" w:themeColor="text1"/>
        </w:rPr>
        <w:t>,</w:t>
      </w:r>
      <w:r w:rsidRPr="00137CF6">
        <w:rPr>
          <w:color w:val="000000" w:themeColor="text1"/>
        </w:rPr>
        <w:t xml:space="preserve"> footways</w:t>
      </w:r>
      <w:r w:rsidR="00323E18" w:rsidRPr="00137CF6">
        <w:rPr>
          <w:color w:val="000000" w:themeColor="text1"/>
        </w:rPr>
        <w:t xml:space="preserve"> and drainage</w:t>
      </w:r>
      <w:r w:rsidR="00B93F9B" w:rsidRPr="00137CF6">
        <w:rPr>
          <w:color w:val="000000" w:themeColor="text1"/>
        </w:rPr>
        <w:t xml:space="preserve"> </w:t>
      </w:r>
      <w:r w:rsidRPr="00137CF6">
        <w:rPr>
          <w:color w:val="000000" w:themeColor="text1"/>
        </w:rPr>
        <w:t xml:space="preserve">until you </w:t>
      </w:r>
      <w:r w:rsidR="009D64BF">
        <w:rPr>
          <w:color w:val="000000" w:themeColor="text1"/>
        </w:rPr>
        <w:t>provide</w:t>
      </w:r>
      <w:r w:rsidR="00323E18" w:rsidRPr="00137CF6">
        <w:rPr>
          <w:color w:val="000000" w:themeColor="text1"/>
        </w:rPr>
        <w:t xml:space="preserve"> written evidence from the appropriate water company,</w:t>
      </w:r>
      <w:r w:rsidRPr="00137CF6">
        <w:rPr>
          <w:color w:val="000000" w:themeColor="text1"/>
        </w:rPr>
        <w:t xml:space="preserve"> that the surface water (where applicable) and foul water sewers </w:t>
      </w:r>
      <w:r w:rsidR="00323E18" w:rsidRPr="00137CF6">
        <w:rPr>
          <w:color w:val="000000" w:themeColor="text1"/>
        </w:rPr>
        <w:t xml:space="preserve">will be </w:t>
      </w:r>
      <w:r w:rsidRPr="00137CF6">
        <w:rPr>
          <w:color w:val="000000" w:themeColor="text1"/>
        </w:rPr>
        <w:t>adopted by the</w:t>
      </w:r>
      <w:r w:rsidR="00323E18" w:rsidRPr="00137CF6">
        <w:rPr>
          <w:color w:val="000000" w:themeColor="text1"/>
        </w:rPr>
        <w:t>m</w:t>
      </w:r>
      <w:r w:rsidR="0011196D" w:rsidRPr="00137CF6">
        <w:rPr>
          <w:color w:val="000000" w:themeColor="text1"/>
        </w:rPr>
        <w:t xml:space="preserve"> and </w:t>
      </w:r>
      <w:r w:rsidR="00F76BAB" w:rsidRPr="00137CF6">
        <w:rPr>
          <w:color w:val="000000" w:themeColor="text1"/>
        </w:rPr>
        <w:t xml:space="preserve">by </w:t>
      </w:r>
      <w:r w:rsidR="0011196D" w:rsidRPr="00137CF6">
        <w:rPr>
          <w:color w:val="000000" w:themeColor="text1"/>
        </w:rPr>
        <w:t>when</w:t>
      </w:r>
      <w:r w:rsidRPr="00137CF6">
        <w:rPr>
          <w:color w:val="000000" w:themeColor="text1"/>
        </w:rPr>
        <w:t>.</w:t>
      </w:r>
      <w:r w:rsidR="00E84A29" w:rsidRPr="00137CF6">
        <w:rPr>
          <w:color w:val="000000" w:themeColor="text1"/>
        </w:rPr>
        <w:t xml:space="preserve"> Management company details will be required on sustainable drainage system where applicable prior to adoption.</w:t>
      </w:r>
    </w:p>
    <w:p w:rsidR="009F00CB" w:rsidRDefault="009F00CB" w:rsidP="004B6CE2">
      <w:pPr>
        <w:spacing w:after="120" w:line="276" w:lineRule="auto"/>
        <w:jc w:val="both"/>
      </w:pPr>
    </w:p>
    <w:p w:rsidR="009F00CB" w:rsidRDefault="009F00CB" w:rsidP="004B6CE2">
      <w:pPr>
        <w:spacing w:after="120" w:line="276" w:lineRule="auto"/>
        <w:jc w:val="both"/>
        <w:rPr>
          <w:b/>
          <w:u w:val="single"/>
        </w:rPr>
      </w:pPr>
      <w:r>
        <w:rPr>
          <w:b/>
          <w:u w:val="single"/>
        </w:rPr>
        <w:t>CDM REGULATIONS</w:t>
      </w:r>
    </w:p>
    <w:p w:rsidR="009F00CB" w:rsidRDefault="009F00CB" w:rsidP="004B6CE2">
      <w:pPr>
        <w:spacing w:after="120" w:line="276" w:lineRule="auto"/>
        <w:jc w:val="both"/>
      </w:pPr>
      <w:r>
        <w:t>In accordance with Regulation 17/4 of the CDM Regulations 2007, once this site is completed you must pass to the authorised representatives your Health and Safety file for the adoptable areas including relevant culverts</w:t>
      </w:r>
      <w:r w:rsidR="00B93F9B">
        <w:t xml:space="preserve"> </w:t>
      </w:r>
      <w:r>
        <w:t>etc.  You</w:t>
      </w:r>
      <w:r w:rsidR="00355682">
        <w:t>r</w:t>
      </w:r>
      <w:r>
        <w:t xml:space="preserve"> nominated contact / planning supervisor should ensure the authorised representative is made aware from this file and other sources of any difficulties which may be anticipated to occur in the future maintenance of the adoptable areas e.g. land contamination areas, maintenance of </w:t>
      </w:r>
      <w:r w:rsidR="00B93F9B">
        <w:t xml:space="preserve">sustainable drainage systems </w:t>
      </w:r>
      <w:r>
        <w:t>and culverts, etc.</w:t>
      </w:r>
    </w:p>
    <w:p w:rsidR="009F00CB" w:rsidRDefault="009F00CB" w:rsidP="004B6CE2">
      <w:pPr>
        <w:spacing w:after="120" w:line="276" w:lineRule="auto"/>
        <w:jc w:val="both"/>
      </w:pPr>
      <w:r>
        <w:t xml:space="preserve">If you or your clients require any clarification or further information, please contact </w:t>
      </w:r>
      <w:r w:rsidR="00355682">
        <w:t xml:space="preserve">Mr Simon Santon </w:t>
      </w:r>
      <w:r>
        <w:t>at the above office.</w:t>
      </w:r>
    </w:p>
    <w:p w:rsidR="009F00CB" w:rsidRDefault="009F00CB" w:rsidP="004B6CE2">
      <w:pPr>
        <w:spacing w:after="120" w:line="276" w:lineRule="auto"/>
        <w:jc w:val="both"/>
      </w:pPr>
    </w:p>
    <w:p w:rsidR="009F00CB" w:rsidRDefault="009F00CB" w:rsidP="004B6CE2">
      <w:pPr>
        <w:spacing w:after="120" w:line="276" w:lineRule="auto"/>
        <w:jc w:val="both"/>
      </w:pPr>
      <w:r>
        <w:t>Yours faithfully</w:t>
      </w:r>
    </w:p>
    <w:p w:rsidR="009F00CB" w:rsidRDefault="009F00CB" w:rsidP="004B6CE2">
      <w:pPr>
        <w:spacing w:after="120" w:line="276" w:lineRule="auto"/>
        <w:jc w:val="both"/>
      </w:pPr>
    </w:p>
    <w:p w:rsidR="009F00CB" w:rsidRDefault="009F00CB" w:rsidP="004B6CE2">
      <w:pPr>
        <w:spacing w:after="120" w:line="276" w:lineRule="auto"/>
        <w:jc w:val="both"/>
      </w:pPr>
    </w:p>
    <w:p w:rsidR="00355682" w:rsidRDefault="00355682" w:rsidP="004B6CE2">
      <w:pPr>
        <w:spacing w:after="120" w:line="276" w:lineRule="auto"/>
        <w:jc w:val="both"/>
      </w:pPr>
    </w:p>
    <w:p w:rsidR="00CE2259" w:rsidRDefault="00CE2259" w:rsidP="004B6CE2">
      <w:pPr>
        <w:spacing w:after="120" w:line="276" w:lineRule="auto"/>
        <w:jc w:val="both"/>
      </w:pPr>
      <w:r>
        <w:t xml:space="preserve">For </w:t>
      </w:r>
    </w:p>
    <w:p w:rsidR="00CE2259" w:rsidRDefault="00CE2259" w:rsidP="004B6CE2">
      <w:pPr>
        <w:spacing w:after="120" w:line="276" w:lineRule="auto"/>
        <w:jc w:val="both"/>
      </w:pPr>
      <w:r>
        <w:t>Flood Risk and Development Manager</w:t>
      </w:r>
    </w:p>
    <w:p w:rsidR="009F00CB" w:rsidRDefault="009F00CB" w:rsidP="004B6CE2">
      <w:pPr>
        <w:spacing w:after="120" w:line="276" w:lineRule="auto"/>
        <w:jc w:val="both"/>
      </w:pPr>
    </w:p>
    <w:p w:rsidR="009F00CB" w:rsidRDefault="009F00CB" w:rsidP="004B6CE2">
      <w:pPr>
        <w:spacing w:after="120" w:line="276" w:lineRule="auto"/>
        <w:jc w:val="both"/>
      </w:pPr>
    </w:p>
    <w:p w:rsidR="004B6CE2" w:rsidRDefault="004B6CE2" w:rsidP="004B6CE2">
      <w:pPr>
        <w:spacing w:after="120" w:line="276" w:lineRule="auto"/>
        <w:ind w:right="-360"/>
        <w:jc w:val="both"/>
        <w:rPr>
          <w:rFonts w:cs="Arial"/>
          <w:b/>
        </w:rPr>
      </w:pPr>
      <w:r>
        <w:rPr>
          <w:rFonts w:cs="Arial"/>
          <w:b/>
        </w:rPr>
        <w:br w:type="page"/>
      </w:r>
    </w:p>
    <w:p w:rsidR="009F00CB" w:rsidRDefault="009F00CB" w:rsidP="004B6CE2">
      <w:pPr>
        <w:spacing w:after="120" w:line="276" w:lineRule="auto"/>
        <w:ind w:right="-143"/>
        <w:jc w:val="both"/>
        <w:rPr>
          <w:rFonts w:cs="Arial"/>
          <w:b/>
        </w:rPr>
      </w:pPr>
      <w:r>
        <w:rPr>
          <w:rFonts w:cs="Arial"/>
          <w:b/>
        </w:rPr>
        <w:lastRenderedPageBreak/>
        <w:t>HIGHWAYS ACT 1980 - CONNECTION OF DEVELOPMENT ROAD TO EXISTING COUNTY ROAD WITHIN EXISTING PUBLICLY MAINTAINABLE HIGHWAY LIMITS</w:t>
      </w:r>
    </w:p>
    <w:p w:rsidR="009F00CB" w:rsidRDefault="009F00CB" w:rsidP="004B6CE2">
      <w:pPr>
        <w:spacing w:after="120" w:line="276" w:lineRule="auto"/>
        <w:ind w:right="-143"/>
        <w:jc w:val="both"/>
        <w:rPr>
          <w:rFonts w:cs="Arial"/>
          <w:b/>
        </w:rPr>
      </w:pPr>
    </w:p>
    <w:p w:rsidR="009F00CB" w:rsidRDefault="009F00CB" w:rsidP="004B6CE2">
      <w:pPr>
        <w:spacing w:after="120" w:line="276" w:lineRule="auto"/>
        <w:ind w:right="-143"/>
        <w:jc w:val="both"/>
        <w:rPr>
          <w:rFonts w:cs="Arial"/>
        </w:rPr>
      </w:pPr>
      <w:r>
        <w:rPr>
          <w:rFonts w:cs="Arial"/>
        </w:rPr>
        <w:t xml:space="preserve">With reference to the construction of a development road off </w:t>
      </w:r>
      <w:proofErr w:type="spellStart"/>
      <w:r w:rsidR="00355682">
        <w:rPr>
          <w:rFonts w:cs="Arial"/>
        </w:rPr>
        <w:t>Wignals</w:t>
      </w:r>
      <w:proofErr w:type="spellEnd"/>
      <w:r w:rsidR="00355682">
        <w:rPr>
          <w:rFonts w:cs="Arial"/>
        </w:rPr>
        <w:t xml:space="preserve"> Gate</w:t>
      </w:r>
      <w:r>
        <w:rPr>
          <w:rFonts w:cs="Arial"/>
          <w:color w:val="FF0000"/>
        </w:rPr>
        <w:t xml:space="preserve"> </w:t>
      </w:r>
      <w:r>
        <w:rPr>
          <w:rFonts w:cs="Arial"/>
        </w:rPr>
        <w:t>permission is granted for works to take place within the existing highway to form a junction to the d</w:t>
      </w:r>
      <w:r w:rsidR="00355682">
        <w:rPr>
          <w:rFonts w:cs="Arial"/>
        </w:rPr>
        <w:t>evelopment road as per Drawing 36916-134</w:t>
      </w:r>
      <w:r>
        <w:rPr>
          <w:rFonts w:cs="Arial"/>
        </w:rPr>
        <w:t xml:space="preserve"> as approved, but subject to the following conditions:-</w:t>
      </w:r>
    </w:p>
    <w:p w:rsidR="009F00CB" w:rsidRDefault="009F00CB" w:rsidP="0011196D">
      <w:pPr>
        <w:spacing w:after="120" w:line="276" w:lineRule="auto"/>
        <w:ind w:left="709" w:right="-143" w:hanging="709"/>
        <w:jc w:val="both"/>
        <w:rPr>
          <w:rFonts w:cs="Arial"/>
        </w:rPr>
      </w:pPr>
      <w:r>
        <w:rPr>
          <w:rFonts w:cs="Arial"/>
        </w:rPr>
        <w:t>(</w:t>
      </w:r>
      <w:proofErr w:type="spellStart"/>
      <w:r>
        <w:rPr>
          <w:rFonts w:cs="Arial"/>
        </w:rPr>
        <w:t>i</w:t>
      </w:r>
      <w:proofErr w:type="spellEnd"/>
      <w:r>
        <w:rPr>
          <w:rFonts w:cs="Arial"/>
        </w:rPr>
        <w:t>)</w:t>
      </w:r>
      <w:r>
        <w:rPr>
          <w:rFonts w:cs="Arial"/>
        </w:rPr>
        <w:tab/>
        <w:t xml:space="preserve">A Section 38 Agreement (Highways Act 1980) between the developer, land owner and the </w:t>
      </w:r>
      <w:r w:rsidR="00604D18">
        <w:rPr>
          <w:rFonts w:cs="Arial"/>
        </w:rPr>
        <w:t>Highway and Flood Authority (HFA)</w:t>
      </w:r>
      <w:r>
        <w:rPr>
          <w:rFonts w:cs="Arial"/>
        </w:rPr>
        <w:t xml:space="preserve"> being entered into.</w:t>
      </w:r>
    </w:p>
    <w:p w:rsidR="009F00CB" w:rsidRDefault="009F00CB" w:rsidP="004B6CE2">
      <w:pPr>
        <w:spacing w:after="120" w:line="276" w:lineRule="auto"/>
        <w:ind w:left="709" w:right="-143" w:hanging="709"/>
        <w:jc w:val="both"/>
        <w:rPr>
          <w:rFonts w:cs="Arial"/>
        </w:rPr>
      </w:pPr>
      <w:r>
        <w:rPr>
          <w:rFonts w:cs="Arial"/>
        </w:rPr>
        <w:t>(ii)</w:t>
      </w:r>
      <w:r>
        <w:rPr>
          <w:rFonts w:cs="Arial"/>
        </w:rPr>
        <w:tab/>
        <w:t>The carriageway</w:t>
      </w:r>
      <w:r w:rsidR="0011196D">
        <w:rPr>
          <w:rFonts w:cs="Arial"/>
        </w:rPr>
        <w:t>,</w:t>
      </w:r>
      <w:r>
        <w:rPr>
          <w:rFonts w:cs="Arial"/>
        </w:rPr>
        <w:t xml:space="preserve"> footways </w:t>
      </w:r>
      <w:r w:rsidR="0011196D">
        <w:rPr>
          <w:rFonts w:cs="Arial"/>
        </w:rPr>
        <w:t xml:space="preserve">and drainage </w:t>
      </w:r>
      <w:r>
        <w:rPr>
          <w:rFonts w:cs="Arial"/>
        </w:rPr>
        <w:t>will be constructed to the layout, specification and the approved drawing(s).</w:t>
      </w:r>
    </w:p>
    <w:p w:rsidR="009F00CB" w:rsidRDefault="009F00CB" w:rsidP="004B6CE2">
      <w:pPr>
        <w:spacing w:after="120" w:line="276" w:lineRule="auto"/>
        <w:ind w:left="720" w:right="-143" w:hanging="720"/>
        <w:jc w:val="both"/>
        <w:rPr>
          <w:rFonts w:cs="Arial"/>
        </w:rPr>
      </w:pPr>
      <w:r>
        <w:rPr>
          <w:rFonts w:cs="Arial"/>
        </w:rPr>
        <w:t>(iii)</w:t>
      </w:r>
      <w:r>
        <w:rPr>
          <w:rFonts w:cs="Arial"/>
        </w:rPr>
        <w:tab/>
        <w:t>Private individuals and/or companies carrying out works in the public highway will be required to have Public Liability Insurance in the sum of £5,000,000. A copy of your signed Public Liability Insurance is required to be sent to the Area Officer at the address below before works may commence on site.</w:t>
      </w:r>
    </w:p>
    <w:p w:rsidR="009F00CB" w:rsidRDefault="009F00CB" w:rsidP="004B6CE2">
      <w:pPr>
        <w:spacing w:after="120" w:line="276" w:lineRule="auto"/>
        <w:ind w:left="720" w:right="-143" w:hanging="720"/>
        <w:jc w:val="both"/>
        <w:rPr>
          <w:rFonts w:cs="Arial"/>
        </w:rPr>
      </w:pPr>
      <w:r>
        <w:rPr>
          <w:rFonts w:cs="Arial"/>
        </w:rPr>
        <w:t>(iv)</w:t>
      </w:r>
      <w:r>
        <w:rPr>
          <w:rFonts w:cs="Arial"/>
        </w:rPr>
        <w:tab/>
        <w:t>Signing and guarding of the works will be in full compliance with the requirements of Chapter 8 of the Traffic Signs Manual (HMSO) and alternative walkways for pedestrians will be provided wherever existing footways are affected by the works.</w:t>
      </w:r>
    </w:p>
    <w:p w:rsidR="009F00CB" w:rsidRDefault="009F00CB" w:rsidP="004B6CE2">
      <w:pPr>
        <w:spacing w:after="120" w:line="276" w:lineRule="auto"/>
        <w:ind w:left="720" w:right="-143" w:hanging="720"/>
        <w:jc w:val="both"/>
        <w:rPr>
          <w:rFonts w:cs="Arial"/>
        </w:rPr>
      </w:pPr>
      <w:r>
        <w:rPr>
          <w:rFonts w:cs="Arial"/>
        </w:rPr>
        <w:t>(v)</w:t>
      </w:r>
      <w:r>
        <w:rPr>
          <w:rFonts w:cs="Arial"/>
        </w:rPr>
        <w:tab/>
        <w:t>Before commencing works all Statutory Undertakers must be contacted so that their apparatus can be located and any diversions/alterations or extensions to their existing service can be completed before the carriageway or footways are constructed. You should note that the Cable Television Company working in the area of your development is also termed a Statutory Undertaker.</w:t>
      </w:r>
    </w:p>
    <w:p w:rsidR="009F00CB" w:rsidRDefault="009F00CB" w:rsidP="004B6CE2">
      <w:pPr>
        <w:spacing w:after="120" w:line="276" w:lineRule="auto"/>
        <w:ind w:left="720" w:right="-143" w:hanging="720"/>
        <w:jc w:val="both"/>
        <w:rPr>
          <w:rFonts w:cs="Arial"/>
        </w:rPr>
      </w:pPr>
      <w:r>
        <w:rPr>
          <w:rFonts w:cs="Arial"/>
        </w:rPr>
        <w:t>(vi)</w:t>
      </w:r>
      <w:r>
        <w:rPr>
          <w:rFonts w:cs="Arial"/>
        </w:rPr>
        <w:tab/>
        <w:t>In order to meet the requirements of the central street works register the start date for the works must be agreed with the Divisional Managers representative and unless otherwise agreed all works will be completed, including the wearing courses, within 21 days of the start date.</w:t>
      </w:r>
    </w:p>
    <w:p w:rsidR="009F00CB" w:rsidRDefault="009F00CB" w:rsidP="004B6CE2">
      <w:pPr>
        <w:spacing w:after="120" w:line="276" w:lineRule="auto"/>
        <w:ind w:right="-143"/>
        <w:jc w:val="both"/>
        <w:rPr>
          <w:rFonts w:cs="Arial"/>
        </w:rPr>
      </w:pPr>
      <w:r>
        <w:rPr>
          <w:rFonts w:cs="Arial"/>
        </w:rPr>
        <w:t xml:space="preserve">A separate permit or licence is required under the New Roads and Street Works Act 1991 for the laying of any drains/sewers within the public highway. Applications should be made to the </w:t>
      </w:r>
      <w:r w:rsidR="00C56696">
        <w:rPr>
          <w:rFonts w:cs="Arial"/>
        </w:rPr>
        <w:t xml:space="preserve">Network Compliance Team </w:t>
      </w:r>
      <w:r>
        <w:rPr>
          <w:rFonts w:cs="Arial"/>
        </w:rPr>
        <w:t xml:space="preserve">in Lincoln (tel. 01522 </w:t>
      </w:r>
      <w:r w:rsidR="00C56696">
        <w:rPr>
          <w:rFonts w:cs="Arial"/>
        </w:rPr>
        <w:t>782070</w:t>
      </w:r>
      <w:r>
        <w:rPr>
          <w:rFonts w:cs="Arial"/>
        </w:rPr>
        <w:t>). Any Statutory Undertakers carrying out works in the public highway in connection with your development will serve their own notices under the New Roads and Street Works Act 1991.</w:t>
      </w:r>
    </w:p>
    <w:p w:rsidR="002F13C1" w:rsidRDefault="002F13C1" w:rsidP="004B6CE2">
      <w:pPr>
        <w:spacing w:after="120" w:line="276" w:lineRule="auto"/>
        <w:ind w:right="-143"/>
        <w:jc w:val="both"/>
      </w:pPr>
    </w:p>
    <w:sectPr w:rsidR="002F13C1" w:rsidSect="005E2933">
      <w:headerReference w:type="even" r:id="rId14"/>
      <w:headerReference w:type="default" r:id="rId15"/>
      <w:footerReference w:type="even" r:id="rId16"/>
      <w:footerReference w:type="default" r:id="rId17"/>
      <w:headerReference w:type="first" r:id="rId18"/>
      <w:footerReference w:type="first" r:id="rId19"/>
      <w:pgSz w:w="11906" w:h="16838" w:code="9"/>
      <w:pgMar w:top="1440" w:right="1134" w:bottom="28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4E0A" w:rsidRDefault="00214E0A">
      <w:r>
        <w:separator/>
      </w:r>
    </w:p>
  </w:endnote>
  <w:endnote w:type="continuationSeparator" w:id="0">
    <w:p w:rsidR="00214E0A" w:rsidRDefault="00214E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0E4" w:rsidRDefault="00FE40E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890599"/>
      <w:docPartObj>
        <w:docPartGallery w:val="Page Numbers (Bottom of Page)"/>
        <w:docPartUnique/>
      </w:docPartObj>
    </w:sdtPr>
    <w:sdtEndPr/>
    <w:sdtContent>
      <w:sdt>
        <w:sdtPr>
          <w:id w:val="565050477"/>
          <w:docPartObj>
            <w:docPartGallery w:val="Page Numbers (Top of Page)"/>
            <w:docPartUnique/>
          </w:docPartObj>
        </w:sdtPr>
        <w:sdtEndPr/>
        <w:sdtContent>
          <w:p w:rsidR="001F12DD" w:rsidRDefault="002F691D">
            <w:pPr>
              <w:pStyle w:val="Footer"/>
              <w:jc w:val="center"/>
            </w:pPr>
            <w:r>
              <w:rPr>
                <w:noProof/>
                <w:lang w:eastAsia="en-GB"/>
              </w:rPr>
              <mc:AlternateContent>
                <mc:Choice Requires="wps">
                  <w:drawing>
                    <wp:anchor distT="0" distB="0" distL="114300" distR="114300" simplePos="0" relativeHeight="251658240" behindDoc="0" locked="0" layoutInCell="1" allowOverlap="1" wp14:anchorId="6AB3E7AB" wp14:editId="12CB754C">
                      <wp:simplePos x="0" y="0"/>
                      <wp:positionH relativeFrom="column">
                        <wp:posOffset>5218430</wp:posOffset>
                      </wp:positionH>
                      <wp:positionV relativeFrom="paragraph">
                        <wp:posOffset>116840</wp:posOffset>
                      </wp:positionV>
                      <wp:extent cx="1447165" cy="271145"/>
                      <wp:effectExtent l="8255" t="12065" r="11430" b="1206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165" cy="271145"/>
                              </a:xfrm>
                              <a:prstGeom prst="rect">
                                <a:avLst/>
                              </a:prstGeom>
                              <a:solidFill>
                                <a:srgbClr val="FFFFFF"/>
                              </a:solidFill>
                              <a:ln w="9525">
                                <a:solidFill>
                                  <a:schemeClr val="bg1">
                                    <a:lumMod val="100000"/>
                                    <a:lumOff val="0"/>
                                  </a:schemeClr>
                                </a:solidFill>
                                <a:miter lim="800000"/>
                                <a:headEnd/>
                                <a:tailEnd/>
                              </a:ln>
                            </wps:spPr>
                            <wps:txbx>
                              <w:txbxContent>
                                <w:p w:rsidR="001F12DD" w:rsidRPr="004B6CE2" w:rsidRDefault="001F12DD">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410.9pt;margin-top:9.2pt;width:113.95pt;height:2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" strokecolor="white [3212]">
                      <v:textbox>
                        <w:txbxContent>
                          <w:p w:rsidR="001F12DD" w:rsidRPr="004B6CE2" w:rsidRDefault="001F12DD">
                            <w:pPr>
                              <w:rPr>
                                <w:sz w:val="16"/>
                                <w:szCs w:val="16"/>
                              </w:rPr>
                            </w:pPr>
                          </w:p>
                        </w:txbxContent>
                      </v:textbox>
                    </v:shape>
                  </w:pict>
                </mc:Fallback>
              </mc:AlternateContent>
            </w:r>
            <w:r w:rsidR="001F12DD">
              <w:t xml:space="preserve">Page </w:t>
            </w:r>
            <w:r w:rsidR="00FA412F">
              <w:rPr>
                <w:b/>
                <w:szCs w:val="24"/>
              </w:rPr>
              <w:fldChar w:fldCharType="begin"/>
            </w:r>
            <w:r w:rsidR="001F12DD">
              <w:rPr>
                <w:b/>
              </w:rPr>
              <w:instrText xml:space="preserve"> PAGE </w:instrText>
            </w:r>
            <w:r w:rsidR="00FA412F">
              <w:rPr>
                <w:b/>
                <w:szCs w:val="24"/>
              </w:rPr>
              <w:fldChar w:fldCharType="separate"/>
            </w:r>
            <w:r w:rsidR="001D569C">
              <w:rPr>
                <w:b/>
                <w:noProof/>
              </w:rPr>
              <w:t>5</w:t>
            </w:r>
            <w:r w:rsidR="00FA412F">
              <w:rPr>
                <w:b/>
                <w:szCs w:val="24"/>
              </w:rPr>
              <w:fldChar w:fldCharType="end"/>
            </w:r>
            <w:r w:rsidR="001F12DD">
              <w:t xml:space="preserve"> of </w:t>
            </w:r>
            <w:r w:rsidR="00FA412F">
              <w:rPr>
                <w:b/>
                <w:szCs w:val="24"/>
              </w:rPr>
              <w:fldChar w:fldCharType="begin"/>
            </w:r>
            <w:r w:rsidR="001F12DD">
              <w:rPr>
                <w:b/>
              </w:rPr>
              <w:instrText xml:space="preserve"> NUMPAGES  </w:instrText>
            </w:r>
            <w:r w:rsidR="00FA412F">
              <w:rPr>
                <w:b/>
                <w:szCs w:val="24"/>
              </w:rPr>
              <w:fldChar w:fldCharType="separate"/>
            </w:r>
            <w:r w:rsidR="001D569C">
              <w:rPr>
                <w:b/>
                <w:noProof/>
              </w:rPr>
              <w:t>5</w:t>
            </w:r>
            <w:r w:rsidR="00FA412F">
              <w:rPr>
                <w:b/>
                <w:szCs w:val="24"/>
              </w:rPr>
              <w:fldChar w:fldCharType="end"/>
            </w:r>
          </w:p>
        </w:sdtContent>
      </w:sdt>
    </w:sdtContent>
  </w:sdt>
  <w:p w:rsidR="002F13C1" w:rsidRDefault="002F13C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0E4" w:rsidRDefault="00FE40E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4E0A" w:rsidRDefault="00214E0A">
      <w:r>
        <w:separator/>
      </w:r>
    </w:p>
  </w:footnote>
  <w:footnote w:type="continuationSeparator" w:id="0">
    <w:p w:rsidR="00214E0A" w:rsidRDefault="00214E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0E4" w:rsidRDefault="00FE40E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3A22" w:rsidRDefault="00FE40E4">
    <w:pPr>
      <w:pStyle w:val="Header"/>
    </w:pPr>
    <w:r>
      <w:rPr>
        <w:rFonts w:cs="Arial"/>
        <w:sz w:val="16"/>
        <w:szCs w:val="16"/>
      </w:rPr>
      <w:t xml:space="preserve">FINAL </w:t>
    </w:r>
    <w:r w:rsidR="00483A22">
      <w:rPr>
        <w:rFonts w:cs="Arial"/>
        <w:sz w:val="16"/>
        <w:szCs w:val="16"/>
      </w:rPr>
      <w:t xml:space="preserve">S38 Tech </w:t>
    </w:r>
    <w:proofErr w:type="spellStart"/>
    <w:r w:rsidR="00483A22">
      <w:rPr>
        <w:rFonts w:cs="Arial"/>
        <w:sz w:val="16"/>
        <w:szCs w:val="16"/>
      </w:rPr>
      <w:t>Approv</w:t>
    </w:r>
    <w:proofErr w:type="spellEnd"/>
    <w:r w:rsidR="00483A22">
      <w:rPr>
        <w:rFonts w:cs="Arial"/>
        <w:sz w:val="16"/>
        <w:szCs w:val="16"/>
      </w:rPr>
      <w:t xml:space="preserve"> </w:t>
    </w:r>
    <w:proofErr w:type="gramStart"/>
    <w:r w:rsidR="00483A22">
      <w:rPr>
        <w:rFonts w:cs="Arial"/>
        <w:sz w:val="16"/>
        <w:szCs w:val="16"/>
      </w:rPr>
      <w:t xml:space="preserve">Letter </w:t>
    </w:r>
    <w:r w:rsidR="00483A22" w:rsidRPr="004B6CE2">
      <w:rPr>
        <w:rFonts w:cs="Arial"/>
        <w:sz w:val="16"/>
        <w:szCs w:val="16"/>
      </w:rPr>
      <w:t xml:space="preserve"> Version</w:t>
    </w:r>
    <w:proofErr w:type="gramEnd"/>
    <w:r w:rsidR="00483A22" w:rsidRPr="004B6CE2">
      <w:rPr>
        <w:rFonts w:cs="Arial"/>
        <w:sz w:val="16"/>
        <w:szCs w:val="16"/>
      </w:rPr>
      <w:t xml:space="preserve"> 1.</w:t>
    </w:r>
    <w:r w:rsidR="00483A22">
      <w:rPr>
        <w:rFonts w:cs="Arial"/>
        <w:sz w:val="16"/>
        <w:szCs w:val="16"/>
      </w:rPr>
      <w:t>4</w:t>
    </w:r>
    <w:r>
      <w:rPr>
        <w:rFonts w:cs="Arial"/>
        <w:sz w:val="16"/>
        <w:szCs w:val="16"/>
      </w:rPr>
      <w:t>5</w:t>
    </w:r>
    <w:r w:rsidR="00483A22" w:rsidRPr="004B6CE2">
      <w:rPr>
        <w:rFonts w:cs="Arial"/>
        <w:sz w:val="16"/>
        <w:szCs w:val="16"/>
      </w:rPr>
      <w:t xml:space="preserve"> </w:t>
    </w:r>
    <w:r w:rsidR="00483A22">
      <w:rPr>
        <w:rFonts w:cs="Arial"/>
        <w:sz w:val="16"/>
        <w:szCs w:val="16"/>
      </w:rPr>
      <w:t xml:space="preserve"> 30</w:t>
    </w:r>
    <w:r w:rsidR="00483A22" w:rsidRPr="004B6CE2">
      <w:rPr>
        <w:rFonts w:cs="Arial"/>
        <w:sz w:val="16"/>
        <w:szCs w:val="16"/>
      </w:rPr>
      <w:t>_0</w:t>
    </w:r>
    <w:r w:rsidR="00483A22">
      <w:rPr>
        <w:rFonts w:cs="Arial"/>
        <w:sz w:val="16"/>
        <w:szCs w:val="16"/>
      </w:rPr>
      <w:t>4</w:t>
    </w:r>
    <w:r w:rsidR="00483A22" w:rsidRPr="004B6CE2">
      <w:rPr>
        <w:rFonts w:cs="Arial"/>
        <w:sz w:val="16"/>
        <w:szCs w:val="16"/>
      </w:rPr>
      <w:t>_1</w:t>
    </w:r>
    <w:r w:rsidR="00483A22">
      <w:rPr>
        <w:rFonts w:cs="Arial"/>
        <w:sz w:val="16"/>
        <w:szCs w:val="16"/>
      </w:rPr>
      <w:t>8</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0E4" w:rsidRDefault="00FE40E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E57EFD"/>
    <w:multiLevelType w:val="hybridMultilevel"/>
    <w:tmpl w:val="558C3AAE"/>
    <w:lvl w:ilvl="0" w:tplc="21089DD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3E44C0E"/>
    <w:multiLevelType w:val="singleLevel"/>
    <w:tmpl w:val="4752A06C"/>
    <w:lvl w:ilvl="0">
      <w:start w:val="2"/>
      <w:numFmt w:val="decimal"/>
      <w:lvlText w:val="%1"/>
      <w:legacy w:legacy="1" w:legacySpace="120" w:legacyIndent="360"/>
      <w:lvlJc w:val="left"/>
      <w:pPr>
        <w:ind w:left="644" w:hanging="360"/>
      </w:pPr>
    </w:lvl>
  </w:abstractNum>
  <w:abstractNum w:abstractNumId="2">
    <w:nsid w:val="62396C0B"/>
    <w:multiLevelType w:val="singleLevel"/>
    <w:tmpl w:val="4752A06C"/>
    <w:lvl w:ilvl="0">
      <w:start w:val="2"/>
      <w:numFmt w:val="decimal"/>
      <w:lvlText w:val="%1"/>
      <w:legacy w:legacy="1" w:legacySpace="120" w:legacyIndent="360"/>
      <w:lvlJc w:val="left"/>
      <w:pPr>
        <w:ind w:left="644" w:hanging="360"/>
      </w:pPr>
    </w:lvl>
  </w:abstractNum>
  <w:num w:numId="1">
    <w:abstractNumId w:val="2"/>
    <w:lvlOverride w:ilvl="0">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4A6A"/>
    <w:rsid w:val="000175D4"/>
    <w:rsid w:val="00062657"/>
    <w:rsid w:val="00083A12"/>
    <w:rsid w:val="000A0593"/>
    <w:rsid w:val="000D2524"/>
    <w:rsid w:val="00106283"/>
    <w:rsid w:val="0011196D"/>
    <w:rsid w:val="001137EE"/>
    <w:rsid w:val="00134C5A"/>
    <w:rsid w:val="00137CF6"/>
    <w:rsid w:val="001D569C"/>
    <w:rsid w:val="001E7E48"/>
    <w:rsid w:val="001F12DD"/>
    <w:rsid w:val="00214E0A"/>
    <w:rsid w:val="00214EE0"/>
    <w:rsid w:val="002644E3"/>
    <w:rsid w:val="00274858"/>
    <w:rsid w:val="00283864"/>
    <w:rsid w:val="00284A6A"/>
    <w:rsid w:val="002B5583"/>
    <w:rsid w:val="002C5B0D"/>
    <w:rsid w:val="002F0768"/>
    <w:rsid w:val="002F13C1"/>
    <w:rsid w:val="002F5444"/>
    <w:rsid w:val="002F691D"/>
    <w:rsid w:val="00323E18"/>
    <w:rsid w:val="003351D9"/>
    <w:rsid w:val="00355682"/>
    <w:rsid w:val="003822E5"/>
    <w:rsid w:val="0039007A"/>
    <w:rsid w:val="003A0B0B"/>
    <w:rsid w:val="003D1AA4"/>
    <w:rsid w:val="003F377D"/>
    <w:rsid w:val="003F60D0"/>
    <w:rsid w:val="00422D04"/>
    <w:rsid w:val="00432D48"/>
    <w:rsid w:val="00483A22"/>
    <w:rsid w:val="004B6CE2"/>
    <w:rsid w:val="004D27A1"/>
    <w:rsid w:val="0054594F"/>
    <w:rsid w:val="005E2933"/>
    <w:rsid w:val="005E2DFE"/>
    <w:rsid w:val="005F0265"/>
    <w:rsid w:val="00604D18"/>
    <w:rsid w:val="006333B1"/>
    <w:rsid w:val="00634114"/>
    <w:rsid w:val="00650800"/>
    <w:rsid w:val="007468C9"/>
    <w:rsid w:val="007B0A26"/>
    <w:rsid w:val="007E05A6"/>
    <w:rsid w:val="007F7DEC"/>
    <w:rsid w:val="00802483"/>
    <w:rsid w:val="00812554"/>
    <w:rsid w:val="008651C9"/>
    <w:rsid w:val="008851A9"/>
    <w:rsid w:val="008C0EFB"/>
    <w:rsid w:val="008E7CC8"/>
    <w:rsid w:val="00910AA3"/>
    <w:rsid w:val="00931C09"/>
    <w:rsid w:val="0096627F"/>
    <w:rsid w:val="009B31B7"/>
    <w:rsid w:val="009D64BF"/>
    <w:rsid w:val="009E12EE"/>
    <w:rsid w:val="009E528B"/>
    <w:rsid w:val="009F00CB"/>
    <w:rsid w:val="00A27850"/>
    <w:rsid w:val="00A423A3"/>
    <w:rsid w:val="00A42AEE"/>
    <w:rsid w:val="00A9680B"/>
    <w:rsid w:val="00AC7FB2"/>
    <w:rsid w:val="00B00F38"/>
    <w:rsid w:val="00B01756"/>
    <w:rsid w:val="00B93F9B"/>
    <w:rsid w:val="00BA6AB5"/>
    <w:rsid w:val="00BE577D"/>
    <w:rsid w:val="00C142F1"/>
    <w:rsid w:val="00C36FC3"/>
    <w:rsid w:val="00C4122B"/>
    <w:rsid w:val="00C56696"/>
    <w:rsid w:val="00C724B7"/>
    <w:rsid w:val="00CE2259"/>
    <w:rsid w:val="00D354D4"/>
    <w:rsid w:val="00D362EF"/>
    <w:rsid w:val="00D53829"/>
    <w:rsid w:val="00D70C41"/>
    <w:rsid w:val="00DA7FC9"/>
    <w:rsid w:val="00DC1EFE"/>
    <w:rsid w:val="00DD10F1"/>
    <w:rsid w:val="00E15458"/>
    <w:rsid w:val="00E16600"/>
    <w:rsid w:val="00E405ED"/>
    <w:rsid w:val="00E84A29"/>
    <w:rsid w:val="00EB2E8F"/>
    <w:rsid w:val="00EB4CEB"/>
    <w:rsid w:val="00EF765A"/>
    <w:rsid w:val="00F4515F"/>
    <w:rsid w:val="00F76BAB"/>
    <w:rsid w:val="00FA412F"/>
    <w:rsid w:val="00FB7DF0"/>
    <w:rsid w:val="00FC4C3B"/>
    <w:rsid w:val="00FE40E4"/>
    <w:rsid w:val="00FF78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933"/>
    <w:rPr>
      <w:rFonts w:ascii="Arial" w:hAnsi="Arial"/>
      <w:spacing w:val="-2"/>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semiHidden/>
    <w:rsid w:val="005E2933"/>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b/>
      <w:kern w:val="28"/>
      <w:sz w:val="24"/>
      <w:lang w:eastAsia="en-US"/>
    </w:rPr>
  </w:style>
  <w:style w:type="character" w:styleId="Hyperlink">
    <w:name w:val="Hyperlink"/>
    <w:semiHidden/>
    <w:rsid w:val="005E2933"/>
    <w:rPr>
      <w:color w:val="0000FF"/>
      <w:u w:val="single"/>
    </w:rPr>
  </w:style>
  <w:style w:type="paragraph" w:styleId="Header">
    <w:name w:val="header"/>
    <w:basedOn w:val="Normal"/>
    <w:semiHidden/>
    <w:rsid w:val="005E2933"/>
    <w:pPr>
      <w:tabs>
        <w:tab w:val="center" w:pos="4153"/>
        <w:tab w:val="right" w:pos="8306"/>
      </w:tabs>
    </w:pPr>
  </w:style>
  <w:style w:type="paragraph" w:styleId="Footer">
    <w:name w:val="footer"/>
    <w:basedOn w:val="Normal"/>
    <w:link w:val="FooterChar"/>
    <w:uiPriority w:val="99"/>
    <w:rsid w:val="005E2933"/>
    <w:pPr>
      <w:tabs>
        <w:tab w:val="center" w:pos="4153"/>
        <w:tab w:val="right" w:pos="8306"/>
      </w:tabs>
    </w:pPr>
  </w:style>
  <w:style w:type="paragraph" w:styleId="BalloonText">
    <w:name w:val="Balloon Text"/>
    <w:basedOn w:val="Normal"/>
    <w:link w:val="BalloonTextChar"/>
    <w:uiPriority w:val="99"/>
    <w:semiHidden/>
    <w:unhideWhenUsed/>
    <w:rsid w:val="001137EE"/>
    <w:rPr>
      <w:rFonts w:ascii="Tahoma" w:hAnsi="Tahoma"/>
      <w:sz w:val="16"/>
      <w:szCs w:val="16"/>
    </w:rPr>
  </w:style>
  <w:style w:type="character" w:customStyle="1" w:styleId="BalloonTextChar">
    <w:name w:val="Balloon Text Char"/>
    <w:link w:val="BalloonText"/>
    <w:uiPriority w:val="99"/>
    <w:semiHidden/>
    <w:rsid w:val="001137EE"/>
    <w:rPr>
      <w:rFonts w:ascii="Tahoma" w:hAnsi="Tahoma" w:cs="Tahoma"/>
      <w:spacing w:val="-2"/>
      <w:sz w:val="16"/>
      <w:szCs w:val="16"/>
      <w:lang w:eastAsia="en-US"/>
    </w:rPr>
  </w:style>
  <w:style w:type="character" w:customStyle="1" w:styleId="FooterChar">
    <w:name w:val="Footer Char"/>
    <w:basedOn w:val="DefaultParagraphFont"/>
    <w:link w:val="Footer"/>
    <w:uiPriority w:val="99"/>
    <w:rsid w:val="001F12DD"/>
    <w:rPr>
      <w:rFonts w:ascii="Arial" w:hAnsi="Arial"/>
      <w:spacing w:val="-2"/>
      <w:sz w:val="24"/>
      <w:lang w:eastAsia="en-US"/>
    </w:rPr>
  </w:style>
  <w:style w:type="character" w:customStyle="1" w:styleId="UnresolvedMention">
    <w:name w:val="Unresolved Mention"/>
    <w:basedOn w:val="DefaultParagraphFont"/>
    <w:uiPriority w:val="99"/>
    <w:semiHidden/>
    <w:unhideWhenUsed/>
    <w:rsid w:val="00AC7FB2"/>
    <w:rPr>
      <w:color w:val="808080"/>
      <w:shd w:val="clear" w:color="auto" w:fill="E6E6E6"/>
    </w:rPr>
  </w:style>
  <w:style w:type="paragraph" w:styleId="ListParagraph">
    <w:name w:val="List Paragraph"/>
    <w:basedOn w:val="Normal"/>
    <w:uiPriority w:val="34"/>
    <w:qFormat/>
    <w:rsid w:val="0039007A"/>
    <w:pPr>
      <w:ind w:left="720"/>
      <w:contextualSpacing/>
    </w:pPr>
    <w:rPr>
      <w:rFonts w:ascii="Times New Roman" w:eastAsiaTheme="minorHAnsi" w:hAnsi="Times New Roman"/>
      <w:spacing w:val="0"/>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933"/>
    <w:rPr>
      <w:rFonts w:ascii="Arial" w:hAnsi="Arial"/>
      <w:spacing w:val="-2"/>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semiHidden/>
    <w:rsid w:val="005E2933"/>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b/>
      <w:kern w:val="28"/>
      <w:sz w:val="24"/>
      <w:lang w:eastAsia="en-US"/>
    </w:rPr>
  </w:style>
  <w:style w:type="character" w:styleId="Hyperlink">
    <w:name w:val="Hyperlink"/>
    <w:semiHidden/>
    <w:rsid w:val="005E2933"/>
    <w:rPr>
      <w:color w:val="0000FF"/>
      <w:u w:val="single"/>
    </w:rPr>
  </w:style>
  <w:style w:type="paragraph" w:styleId="Header">
    <w:name w:val="header"/>
    <w:basedOn w:val="Normal"/>
    <w:semiHidden/>
    <w:rsid w:val="005E2933"/>
    <w:pPr>
      <w:tabs>
        <w:tab w:val="center" w:pos="4153"/>
        <w:tab w:val="right" w:pos="8306"/>
      </w:tabs>
    </w:pPr>
  </w:style>
  <w:style w:type="paragraph" w:styleId="Footer">
    <w:name w:val="footer"/>
    <w:basedOn w:val="Normal"/>
    <w:link w:val="FooterChar"/>
    <w:uiPriority w:val="99"/>
    <w:rsid w:val="005E2933"/>
    <w:pPr>
      <w:tabs>
        <w:tab w:val="center" w:pos="4153"/>
        <w:tab w:val="right" w:pos="8306"/>
      </w:tabs>
    </w:pPr>
  </w:style>
  <w:style w:type="paragraph" w:styleId="BalloonText">
    <w:name w:val="Balloon Text"/>
    <w:basedOn w:val="Normal"/>
    <w:link w:val="BalloonTextChar"/>
    <w:uiPriority w:val="99"/>
    <w:semiHidden/>
    <w:unhideWhenUsed/>
    <w:rsid w:val="001137EE"/>
    <w:rPr>
      <w:rFonts w:ascii="Tahoma" w:hAnsi="Tahoma"/>
      <w:sz w:val="16"/>
      <w:szCs w:val="16"/>
    </w:rPr>
  </w:style>
  <w:style w:type="character" w:customStyle="1" w:styleId="BalloonTextChar">
    <w:name w:val="Balloon Text Char"/>
    <w:link w:val="BalloonText"/>
    <w:uiPriority w:val="99"/>
    <w:semiHidden/>
    <w:rsid w:val="001137EE"/>
    <w:rPr>
      <w:rFonts w:ascii="Tahoma" w:hAnsi="Tahoma" w:cs="Tahoma"/>
      <w:spacing w:val="-2"/>
      <w:sz w:val="16"/>
      <w:szCs w:val="16"/>
      <w:lang w:eastAsia="en-US"/>
    </w:rPr>
  </w:style>
  <w:style w:type="character" w:customStyle="1" w:styleId="FooterChar">
    <w:name w:val="Footer Char"/>
    <w:basedOn w:val="DefaultParagraphFont"/>
    <w:link w:val="Footer"/>
    <w:uiPriority w:val="99"/>
    <w:rsid w:val="001F12DD"/>
    <w:rPr>
      <w:rFonts w:ascii="Arial" w:hAnsi="Arial"/>
      <w:spacing w:val="-2"/>
      <w:sz w:val="24"/>
      <w:lang w:eastAsia="en-US"/>
    </w:rPr>
  </w:style>
  <w:style w:type="character" w:customStyle="1" w:styleId="UnresolvedMention">
    <w:name w:val="Unresolved Mention"/>
    <w:basedOn w:val="DefaultParagraphFont"/>
    <w:uiPriority w:val="99"/>
    <w:semiHidden/>
    <w:unhideWhenUsed/>
    <w:rsid w:val="00AC7FB2"/>
    <w:rPr>
      <w:color w:val="808080"/>
      <w:shd w:val="clear" w:color="auto" w:fill="E6E6E6"/>
    </w:rPr>
  </w:style>
  <w:style w:type="paragraph" w:styleId="ListParagraph">
    <w:name w:val="List Paragraph"/>
    <w:basedOn w:val="Normal"/>
    <w:uiPriority w:val="34"/>
    <w:qFormat/>
    <w:rsid w:val="0039007A"/>
    <w:pPr>
      <w:ind w:left="720"/>
      <w:contextualSpacing/>
    </w:pPr>
    <w:rPr>
      <w:rFonts w:ascii="Times New Roman" w:eastAsiaTheme="minorHAnsi" w:hAnsi="Times New Roman"/>
      <w:spacing w:val="0"/>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3830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velopmentmanagement@lincolnshire.gov.uk" TargetMode="External"/><Relationship Id="rId13" Type="http://schemas.openxmlformats.org/officeDocument/2006/relationships/hyperlink" Target="https://www.lincolnshire.gov.uk/searchResults.aspx?qsearch=1&amp;keywords=development+road+%26+sustainable+drainage+specification+%26+construction&amp;x=32&amp;y=26" TargetMode="External"/><Relationship Id="rId18" Type="http://schemas.openxmlformats.org/officeDocument/2006/relationships/header" Target="header3.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lincolnshire.gov.uk/searchResults.aspx?qsearch=1&amp;keywords=Lincolnshire+permit+scheme&amp;x=38&amp;y=28"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lincolnshire.gov.uk/residents/environment-and-planning/planning-and-development/new-development-affecting-the-highway/development-road-and-sustainable-drainage/87183.article"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cid:625190914@10122012-0C18"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1787</Words>
  <Characters>10184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adressee</vt:lpstr>
    </vt:vector>
  </TitlesOfParts>
  <Company>Lincolnshire County Council</Company>
  <LinksUpToDate>false</LinksUpToDate>
  <CharactersWithSpaces>11948</CharactersWithSpaces>
  <SharedDoc>false</SharedDoc>
  <HLinks>
    <vt:vector size="12" baseType="variant">
      <vt:variant>
        <vt:i4>786477</vt:i4>
      </vt:variant>
      <vt:variant>
        <vt:i4>0</vt:i4>
      </vt:variant>
      <vt:variant>
        <vt:i4>0</vt:i4>
      </vt:variant>
      <vt:variant>
        <vt:i4>5</vt:i4>
      </vt:variant>
      <vt:variant>
        <vt:lpwstr>mailto:floodwater&amp;majordevs@lincolnshire.gov.uk</vt:lpwstr>
      </vt:variant>
      <vt:variant>
        <vt:lpwstr/>
      </vt:variant>
      <vt:variant>
        <vt:i4>1048701</vt:i4>
      </vt:variant>
      <vt:variant>
        <vt:i4>-1</vt:i4>
      </vt:variant>
      <vt:variant>
        <vt:i4>1026</vt:i4>
      </vt:variant>
      <vt:variant>
        <vt:i4>1</vt:i4>
      </vt:variant>
      <vt:variant>
        <vt:lpwstr>cid:625190914@10122012-0C18</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adressee</dc:title>
  <dc:creator>default</dc:creator>
  <cp:lastModifiedBy>Carolyn Slinger</cp:lastModifiedBy>
  <cp:revision>6</cp:revision>
  <cp:lastPrinted>2019-04-09T13:58:00Z</cp:lastPrinted>
  <dcterms:created xsi:type="dcterms:W3CDTF">2019-04-09T13:30:00Z</dcterms:created>
  <dcterms:modified xsi:type="dcterms:W3CDTF">2019-04-09T13:58:00Z</dcterms:modified>
</cp:coreProperties>
</file>