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name w:val="Table1"/>
        <w:tabOrder w:val="0"/>
        <w:jc w:val="left"/>
        <w:tblInd w:w="0" w:type="dxa"/>
        <w:tblW w:w="9360" w:type="dxa"/>
        <w:tblLook w:val="04A0" w:firstRow="1" w:lastRow="0" w:firstColumn="1" w:lastColumn="0" w:noHBand="0" w:noVBand="1"/>
      </w:tblPr>
      <w:tblGrid>
        <w:gridCol w:w="5916"/>
        <w:gridCol w:w="3444"/>
      </w:tblGrid>
      <w:tr>
        <w:trPr>
          <w:tblHeader w:val="0"/>
          <w:cantSplit w:val="0"/>
          <w:trHeight w:val="0" w:hRule="auto"/>
        </w:trPr>
        <w:tc>
          <w:tcPr>
            <w:tcW w:w="5916" w:type="dxa"/>
            <w:tmTcPr id="1616694852" protected="0"/>
          </w:tcPr>
          <w:p>
            <w:pPr>
              <w:rPr>
                <w:rFonts w:ascii="Arial" w:hAnsi="Arial" w:eastAsia="Arial" w:cs="Arial"/>
                <w:sz w:val="22"/>
                <w:szCs w:val="22"/>
              </w:rPr>
            </w:pPr>
            <w:r>
              <w:rPr>
                <w:rFonts w:ascii="Arial" w:hAnsi="Arial" w:eastAsia="Arial" w:cs="Arial"/>
                <w:sz w:val="22"/>
                <w:szCs w:val="22"/>
              </w:rPr>
              <w:t xml:space="preserve">MATTERS RESERVED FOR APPROVAL, THE </w:t>
            </w:r>
          </w:p>
          <w:p>
            <w:pPr/>
            <w:r>
              <w:t>BURRELLS, PINCHBECK</w:t>
            </w:r>
          </w:p>
        </w:tc>
        <w:tc>
          <w:tcPr>
            <w:tcW w:w="3444" w:type="dxa"/>
            <w:tmTcPr id="1616694852" protected="0"/>
          </w:tcPr>
          <w:p>
            <w:pPr>
              <w:rPr>
                <w:rFonts w:ascii="Arial" w:hAnsi="Arial" w:eastAsia="Arial" w:cs="Arial"/>
                <w:sz w:val="22"/>
                <w:szCs w:val="22"/>
              </w:rPr>
            </w:pPr>
            <w:r>
              <w:rPr>
                <w:rFonts w:ascii="Arial" w:hAnsi="Arial" w:eastAsia="Arial" w:cs="Arial"/>
                <w:sz w:val="22"/>
                <w:szCs w:val="22"/>
              </w:rPr>
              <w:t>DOCUMENTS/</w:t>
            </w:r>
          </w:p>
          <w:p>
            <w:pPr>
              <w:rPr>
                <w:rFonts w:ascii="Arial" w:hAnsi="Arial" w:eastAsia="Arial" w:cs="Arial"/>
                <w:sz w:val="22"/>
                <w:szCs w:val="22"/>
              </w:rPr>
            </w:pPr>
            <w:r>
              <w:rPr>
                <w:rFonts w:ascii="Arial" w:hAnsi="Arial" w:eastAsia="Arial" w:cs="Arial"/>
                <w:sz w:val="22"/>
                <w:szCs w:val="22"/>
              </w:rPr>
              <w:t>DRAWING NUMBERS</w:t>
            </w:r>
          </w:p>
        </w:tc>
      </w:tr>
      <w:tr>
        <w:trPr>
          <w:tblHeader w:val="0"/>
          <w:cantSplit w:val="0"/>
          <w:trHeight w:val="0" w:hRule="auto"/>
        </w:trPr>
        <w:tc>
          <w:tcPr>
            <w:tcW w:w="5916" w:type="dxa"/>
            <w:tmTcPr id="1616694852" protected="0"/>
          </w:tcPr>
          <w:p>
            <w:pPr>
              <w:rPr>
                <w:rFonts w:ascii="Arial" w:hAnsi="Arial" w:eastAsia="Arial" w:cs="Arial"/>
                <w:sz w:val="22"/>
                <w:szCs w:val="22"/>
              </w:rPr>
            </w:pPr>
            <w:r>
              <w:rPr>
                <w:rFonts w:ascii="Arial" w:hAnsi="Arial" w:eastAsia="Arial" w:cs="Arial"/>
                <w:sz w:val="22"/>
                <w:szCs w:val="22"/>
              </w:rPr>
              <w:t xml:space="preserve">3i) Detailed drawings of the estate layout to a scale of not less than 1:500 and including road and plot </w:t>
            </w:r>
          </w:p>
          <w:p>
            <w:pPr>
              <w:rPr>
                <w:rFonts w:ascii="Arial" w:hAnsi="Arial" w:eastAsia="Arial" w:cs="Arial"/>
                <w:sz w:val="22"/>
                <w:szCs w:val="22"/>
              </w:rPr>
            </w:pPr>
            <w:r>
              <w:rPr>
                <w:rFonts w:ascii="Arial" w:hAnsi="Arial" w:eastAsia="Arial" w:cs="Arial"/>
                <w:sz w:val="22"/>
                <w:szCs w:val="22"/>
              </w:rPr>
              <w:t>layouts</w:t>
            </w:r>
          </w:p>
        </w:tc>
        <w:tc>
          <w:tcPr>
            <w:tcW w:w="3444" w:type="dxa"/>
            <w:tmTcPr id="1616694852" protected="0"/>
          </w:tcPr>
          <w:p>
            <w:pPr>
              <w:rPr>
                <w:rFonts w:ascii="Arial" w:hAnsi="Arial" w:eastAsia="Arial" w:cs="Arial"/>
                <w:sz w:val="22"/>
                <w:szCs w:val="22"/>
              </w:rPr>
            </w:pPr>
            <w:r>
              <w:rPr>
                <w:rFonts w:ascii="Arial" w:hAnsi="Arial" w:eastAsia="Arial" w:cs="Arial"/>
                <w:sz w:val="22"/>
                <w:szCs w:val="22"/>
              </w:rPr>
              <w:t>D (--) 01 SITE LAYOUT</w:t>
            </w:r>
          </w:p>
        </w:tc>
      </w:tr>
      <w:tr>
        <w:trPr>
          <w:tblHeader w:val="0"/>
          <w:cantSplit w:val="0"/>
          <w:trHeight w:val="0" w:hRule="auto"/>
        </w:trPr>
        <w:tc>
          <w:tcPr>
            <w:tcW w:w="5916" w:type="dxa"/>
            <w:tmTcPr id="1616694852" protected="0"/>
          </w:tcPr>
          <w:p>
            <w:pPr>
              <w:rPr>
                <w:rFonts w:ascii="Arial" w:hAnsi="Arial" w:eastAsia="Arial" w:cs="Arial"/>
                <w:sz w:val="22"/>
                <w:szCs w:val="22"/>
              </w:rPr>
            </w:pPr>
            <w:r>
              <w:rPr>
                <w:rFonts w:ascii="Arial" w:hAnsi="Arial" w:eastAsia="Arial" w:cs="Arial"/>
                <w:sz w:val="22"/>
                <w:szCs w:val="22"/>
              </w:rPr>
              <w:t xml:space="preserve">3ii) Detailed drawings to a scale of not less than 1:100 showing the siting, design and external </w:t>
            </w:r>
          </w:p>
          <w:p>
            <w:pPr>
              <w:rPr>
                <w:rFonts w:ascii="Arial" w:hAnsi="Arial" w:eastAsia="Arial" w:cs="Arial"/>
                <w:sz w:val="22"/>
                <w:szCs w:val="22"/>
              </w:rPr>
            </w:pPr>
            <w:r>
              <w:rPr>
                <w:rFonts w:ascii="Arial" w:hAnsi="Arial" w:eastAsia="Arial" w:cs="Arial"/>
                <w:sz w:val="22"/>
                <w:szCs w:val="22"/>
              </w:rPr>
              <w:t>appearance of each building, including a schedule of the materials to be used for external walls and roof</w:t>
            </w:r>
          </w:p>
        </w:tc>
        <w:tc>
          <w:tcPr>
            <w:tcW w:w="3444" w:type="dxa"/>
            <w:tmTcPr id="1616694852" protected="0"/>
          </w:tcPr>
          <w:p>
            <w:pPr>
              <w:rPr>
                <w:rFonts w:ascii="Arial" w:hAnsi="Arial" w:eastAsia="Arial" w:cs="Arial"/>
                <w:sz w:val="22"/>
                <w:szCs w:val="22"/>
              </w:rPr>
            </w:pPr>
            <w:r>
              <w:rPr>
                <w:rFonts w:ascii="Arial" w:hAnsi="Arial" w:eastAsia="Arial" w:cs="Arial"/>
                <w:sz w:val="22"/>
                <w:szCs w:val="22"/>
              </w:rPr>
              <w:t>HOUSE TYPES FLOOR PLANS &amp; ELEVATIONS:</w:t>
            </w:r>
          </w:p>
          <w:p>
            <w:pPr>
              <w:rPr>
                <w:rFonts w:ascii="Arial" w:hAnsi="Arial" w:eastAsia="Arial" w:cs="Arial"/>
                <w:sz w:val="22"/>
                <w:szCs w:val="22"/>
              </w:rPr>
            </w:pPr>
            <w:r>
              <w:rPr>
                <w:rFonts w:ascii="Arial" w:hAnsi="Arial" w:eastAsia="Arial" w:cs="Arial"/>
                <w:sz w:val="22"/>
                <w:szCs w:val="22"/>
              </w:rPr>
              <w:t xml:space="preserve">D (--) 02, D (--) 03, D (--) 04, </w:t>
            </w:r>
          </w:p>
          <w:p>
            <w:pPr>
              <w:rPr>
                <w:rFonts w:ascii="Arial" w:hAnsi="Arial" w:eastAsia="Arial" w:cs="Arial"/>
                <w:sz w:val="22"/>
                <w:szCs w:val="22"/>
              </w:rPr>
            </w:pPr>
            <w:r>
              <w:rPr>
                <w:rFonts w:ascii="Arial" w:hAnsi="Arial" w:eastAsia="Arial" w:cs="Arial"/>
                <w:sz w:val="22"/>
                <w:szCs w:val="22"/>
              </w:rPr>
              <w:t>D (--) 05, D (--) 06, D (--) 07,</w:t>
            </w:r>
          </w:p>
          <w:p>
            <w:pPr>
              <w:rPr>
                <w:rFonts w:ascii="Arial" w:hAnsi="Arial" w:eastAsia="Arial" w:cs="Arial"/>
                <w:sz w:val="22"/>
                <w:szCs w:val="22"/>
              </w:rPr>
            </w:pPr>
            <w:r>
              <w:rPr>
                <w:rFonts w:ascii="Arial" w:hAnsi="Arial" w:eastAsia="Arial" w:cs="Arial"/>
                <w:sz w:val="22"/>
                <w:szCs w:val="22"/>
              </w:rPr>
              <w:t xml:space="preserve">D (--) 08, D (--) 09, D (--) 10, </w:t>
            </w:r>
          </w:p>
          <w:p>
            <w:pPr>
              <w:rPr>
                <w:rFonts w:ascii="Arial" w:hAnsi="Arial" w:eastAsia="Arial" w:cs="Arial"/>
                <w:sz w:val="22"/>
                <w:szCs w:val="22"/>
              </w:rPr>
            </w:pPr>
            <w:r>
              <w:rPr>
                <w:rFonts w:ascii="Arial" w:hAnsi="Arial" w:eastAsia="Arial" w:cs="Arial"/>
                <w:sz w:val="22"/>
                <w:szCs w:val="22"/>
              </w:rPr>
              <w:t>D (--) 11, D (--) 12</w:t>
            </w:r>
          </w:p>
          <w:p>
            <w:pPr>
              <w:rPr>
                <w:rFonts w:ascii="Arial" w:hAnsi="Arial" w:eastAsia="Arial" w:cs="Arial"/>
                <w:sz w:val="22"/>
                <w:szCs w:val="22"/>
              </w:rPr>
            </w:pPr>
            <w:r>
              <w:rPr>
                <w:rFonts w:ascii="Arial" w:hAnsi="Arial" w:eastAsia="Arial" w:cs="Arial"/>
                <w:sz w:val="22"/>
                <w:szCs w:val="22"/>
              </w:rPr>
              <w:t>D (--) 14 SITE LAYOUT.</w:t>
            </w:r>
          </w:p>
          <w:p>
            <w:pPr>
              <w:rPr>
                <w:rFonts w:ascii="Arial" w:hAnsi="Arial" w:eastAsia="Arial" w:cs="Arial"/>
                <w:sz w:val="22"/>
                <w:szCs w:val="22"/>
              </w:rPr>
            </w:pPr>
            <w:r>
              <w:rPr>
                <w:rFonts w:ascii="Arial" w:hAnsi="Arial" w:eastAsia="Arial" w:cs="Arial"/>
                <w:sz w:val="22"/>
                <w:szCs w:val="22"/>
              </w:rPr>
              <w:t>BRICK &amp; ROOF MATERIALS.</w:t>
            </w:r>
          </w:p>
          <w:p>
            <w:pPr>
              <w:rPr>
                <w:rFonts w:ascii="Arial" w:hAnsi="Arial" w:eastAsia="Arial" w:cs="Arial"/>
                <w:sz w:val="22"/>
                <w:szCs w:val="22"/>
              </w:rPr>
            </w:pPr>
            <w:r>
              <w:rPr>
                <w:rFonts w:ascii="Arial" w:hAnsi="Arial" w:eastAsia="Arial" w:cs="Arial"/>
                <w:sz w:val="22"/>
                <w:szCs w:val="22"/>
              </w:rPr>
              <w:t>MATERIAL SCHEDULE</w:t>
            </w:r>
          </w:p>
          <w:p>
            <w:pPr>
              <w:rPr>
                <w:rFonts w:ascii="Arial" w:hAnsi="Arial" w:eastAsia="Arial" w:cs="Arial"/>
                <w:sz w:val="22"/>
                <w:szCs w:val="22"/>
              </w:rPr>
            </w:pPr>
            <w:r>
              <w:rPr>
                <w:rFonts w:ascii="Arial" w:hAnsi="Arial" w:eastAsia="Arial" w:cs="Arial"/>
                <w:sz w:val="22"/>
                <w:szCs w:val="22"/>
              </w:rPr>
              <w:t>DOCUMENT.</w:t>
            </w:r>
          </w:p>
        </w:tc>
      </w:tr>
      <w:tr>
        <w:trPr>
          <w:tblHeader w:val="0"/>
          <w:cantSplit w:val="0"/>
          <w:trHeight w:val="0" w:hRule="auto"/>
        </w:trPr>
        <w:tc>
          <w:tcPr>
            <w:tcW w:w="5916" w:type="dxa"/>
            <w:tmTcPr id="1616694852" protected="0"/>
          </w:tcPr>
          <w:p>
            <w:pPr>
              <w:rPr>
                <w:rFonts w:ascii="Arial" w:hAnsi="Arial" w:eastAsia="Arial" w:cs="Arial"/>
                <w:sz w:val="22"/>
                <w:szCs w:val="22"/>
              </w:rPr>
            </w:pPr>
            <w:r>
              <w:rPr>
                <w:rFonts w:ascii="Arial" w:hAnsi="Arial" w:eastAsia="Arial" w:cs="Arial"/>
                <w:sz w:val="22"/>
                <w:szCs w:val="22"/>
              </w:rPr>
              <w:t>3iii) The means of foul and surface water disposal</w:t>
            </w:r>
          </w:p>
        </w:tc>
        <w:tc>
          <w:tcPr>
            <w:tcW w:w="3444" w:type="dxa"/>
            <w:tmTcPr id="1616694852" protected="0"/>
          </w:tcPr>
          <w:p>
            <w:pPr>
              <w:rPr>
                <w:rFonts w:ascii="Arial" w:hAnsi="Arial" w:eastAsia="Arial" w:cs="Arial"/>
                <w:sz w:val="22"/>
                <w:szCs w:val="22"/>
              </w:rPr>
            </w:pPr>
            <w:r>
              <w:rPr>
                <w:rFonts w:ascii="Arial" w:hAnsi="Arial" w:eastAsia="Arial" w:cs="Arial"/>
                <w:sz w:val="22"/>
                <w:szCs w:val="22"/>
              </w:rPr>
              <w:t>21027-001 P5, 21027-002 P4,</w:t>
            </w:r>
          </w:p>
          <w:p>
            <w:pPr>
              <w:rPr>
                <w:rFonts w:ascii="Arial" w:hAnsi="Arial" w:eastAsia="Arial" w:cs="Arial"/>
                <w:sz w:val="22"/>
                <w:szCs w:val="22"/>
              </w:rPr>
            </w:pPr>
            <w:r>
              <w:rPr>
                <w:rFonts w:ascii="Arial" w:hAnsi="Arial" w:eastAsia="Arial" w:cs="Arial"/>
                <w:sz w:val="22"/>
                <w:szCs w:val="22"/>
              </w:rPr>
              <w:t xml:space="preserve">21027-003 P5, 21027-004 P4, </w:t>
            </w:r>
          </w:p>
          <w:p>
            <w:pPr>
              <w:rPr>
                <w:rFonts w:ascii="Arial" w:hAnsi="Arial" w:eastAsia="Arial" w:cs="Arial"/>
                <w:sz w:val="22"/>
                <w:szCs w:val="22"/>
              </w:rPr>
            </w:pPr>
            <w:r>
              <w:rPr>
                <w:rFonts w:ascii="Arial" w:hAnsi="Arial" w:eastAsia="Arial" w:cs="Arial"/>
                <w:sz w:val="22"/>
                <w:szCs w:val="22"/>
              </w:rPr>
              <w:t xml:space="preserve">21027-005 P4, 21027-006 P4, </w:t>
            </w:r>
          </w:p>
          <w:p>
            <w:pPr>
              <w:rPr>
                <w:rFonts w:ascii="Arial" w:hAnsi="Arial" w:eastAsia="Arial" w:cs="Arial"/>
                <w:sz w:val="22"/>
                <w:szCs w:val="22"/>
              </w:rPr>
            </w:pPr>
            <w:r>
              <w:rPr>
                <w:rFonts w:ascii="Arial" w:hAnsi="Arial" w:eastAsia="Arial" w:cs="Arial"/>
                <w:sz w:val="22"/>
                <w:szCs w:val="22"/>
              </w:rPr>
              <w:t xml:space="preserve">21027-007 P4, 21027-008 P4, </w:t>
            </w:r>
          </w:p>
          <w:p>
            <w:pPr>
              <w:rPr>
                <w:rFonts w:ascii="Arial" w:hAnsi="Arial" w:eastAsia="Arial" w:cs="Arial"/>
                <w:sz w:val="22"/>
                <w:szCs w:val="22"/>
              </w:rPr>
            </w:pPr>
            <w:r>
              <w:rPr>
                <w:rFonts w:ascii="Arial" w:hAnsi="Arial" w:eastAsia="Arial" w:cs="Arial"/>
                <w:sz w:val="22"/>
                <w:szCs w:val="22"/>
              </w:rPr>
              <w:t xml:space="preserve">21027-009 P4, 21027-010 P5 </w:t>
            </w:r>
          </w:p>
          <w:p>
            <w:pPr>
              <w:rPr>
                <w:rFonts w:ascii="Arial" w:hAnsi="Arial" w:eastAsia="Arial" w:cs="Arial"/>
                <w:sz w:val="22"/>
                <w:szCs w:val="22"/>
              </w:rPr>
            </w:pPr>
            <w:r>
              <w:rPr>
                <w:rFonts w:ascii="Arial" w:hAnsi="Arial" w:eastAsia="Arial" w:cs="Arial"/>
                <w:sz w:val="22"/>
                <w:szCs w:val="22"/>
              </w:rPr>
              <w:t xml:space="preserve">21027-011 P4, 21027-012 P4, </w:t>
            </w:r>
          </w:p>
          <w:p>
            <w:pPr>
              <w:rPr>
                <w:rFonts w:ascii="Arial" w:hAnsi="Arial" w:eastAsia="Arial" w:cs="Arial"/>
                <w:sz w:val="22"/>
                <w:szCs w:val="22"/>
              </w:rPr>
            </w:pPr>
            <w:r>
              <w:rPr>
                <w:rFonts w:ascii="Arial" w:hAnsi="Arial" w:eastAsia="Arial" w:cs="Arial"/>
                <w:sz w:val="22"/>
                <w:szCs w:val="22"/>
              </w:rPr>
              <w:t>21027-013 P4</w:t>
            </w:r>
          </w:p>
        </w:tc>
      </w:tr>
      <w:tr>
        <w:trPr>
          <w:tblHeader w:val="0"/>
          <w:cantSplit w:val="0"/>
          <w:trHeight w:val="0" w:hRule="auto"/>
        </w:trPr>
        <w:tc>
          <w:tcPr>
            <w:tcW w:w="5916" w:type="dxa"/>
            <w:tmTcPr id="1616694852" protected="0"/>
          </w:tcPr>
          <w:p>
            <w:pPr>
              <w:rPr>
                <w:rFonts w:ascii="Arial" w:hAnsi="Arial" w:eastAsia="Arial" w:cs="Arial"/>
                <w:sz w:val="22"/>
                <w:szCs w:val="22"/>
              </w:rPr>
            </w:pPr>
            <w:r>
              <w:rPr>
                <w:rFonts w:ascii="Arial" w:hAnsi="Arial" w:eastAsia="Arial" w:cs="Arial"/>
                <w:sz w:val="22"/>
                <w:szCs w:val="22"/>
              </w:rPr>
              <w:t>3iv) Details of landscaping and tree planting</w:t>
            </w:r>
          </w:p>
        </w:tc>
        <w:tc>
          <w:tcPr>
            <w:tcW w:w="3444" w:type="dxa"/>
            <w:tmTcPr id="1616694852" protected="0"/>
          </w:tcPr>
          <w:p>
            <w:pPr>
              <w:rPr>
                <w:rFonts w:ascii="Arial" w:hAnsi="Arial" w:eastAsia="Arial" w:cs="Arial"/>
                <w:sz w:val="22"/>
                <w:szCs w:val="22"/>
              </w:rPr>
            </w:pPr>
            <w:r>
              <w:rPr>
                <w:rFonts w:ascii="Arial" w:hAnsi="Arial" w:eastAsia="Arial" w:cs="Arial"/>
                <w:sz w:val="22"/>
                <w:szCs w:val="22"/>
              </w:rPr>
              <w:t>D (--) 13 LANDSCAPE SCHEME</w:t>
            </w:r>
          </w:p>
        </w:tc>
      </w:tr>
      <w:tr>
        <w:trPr>
          <w:tblHeader w:val="0"/>
          <w:cantSplit w:val="0"/>
          <w:trHeight w:val="0" w:hRule="auto"/>
        </w:trPr>
        <w:tc>
          <w:tcPr>
            <w:tcW w:w="5916" w:type="dxa"/>
            <w:tmTcPr id="1616694852" protected="0"/>
          </w:tcPr>
          <w:p>
            <w:pPr>
              <w:rPr>
                <w:rFonts w:ascii="Arial" w:hAnsi="Arial" w:eastAsia="Arial" w:cs="Arial"/>
                <w:sz w:val="22"/>
                <w:szCs w:val="22"/>
              </w:rPr>
            </w:pPr>
            <w:r>
              <w:rPr>
                <w:rFonts w:ascii="Arial" w:hAnsi="Arial" w:eastAsia="Arial" w:cs="Arial"/>
                <w:sz w:val="22"/>
                <w:szCs w:val="22"/>
              </w:rPr>
              <w:t xml:space="preserve">3v) The existing and proposed site levels and floor </w:t>
            </w:r>
          </w:p>
          <w:p>
            <w:pPr>
              <w:rPr>
                <w:rFonts w:ascii="Arial" w:hAnsi="Arial" w:eastAsia="Arial" w:cs="Arial"/>
                <w:sz w:val="22"/>
                <w:szCs w:val="22"/>
              </w:rPr>
            </w:pPr>
            <w:r>
              <w:rPr>
                <w:rFonts w:ascii="Arial" w:hAnsi="Arial" w:eastAsia="Arial" w:cs="Arial"/>
                <w:sz w:val="22"/>
                <w:szCs w:val="22"/>
              </w:rPr>
              <w:t>levels of the buildings and hard surfaced areas.</w:t>
            </w:r>
          </w:p>
        </w:tc>
        <w:tc>
          <w:tcPr>
            <w:tcW w:w="3444" w:type="dxa"/>
            <w:tmTcPr id="1616694852" protected="0"/>
          </w:tcPr>
          <w:p>
            <w:pPr>
              <w:rPr>
                <w:rFonts w:ascii="Arial" w:hAnsi="Arial" w:eastAsia="Arial" w:cs="Arial"/>
                <w:sz w:val="22"/>
                <w:szCs w:val="22"/>
              </w:rPr>
            </w:pPr>
            <w:r>
              <w:rPr>
                <w:rFonts w:ascii="Arial" w:hAnsi="Arial" w:eastAsia="Arial" w:cs="Arial"/>
                <w:sz w:val="22"/>
                <w:szCs w:val="22"/>
              </w:rPr>
              <w:t>TOPOGRAPHICAL SURVEY</w:t>
            </w:r>
          </w:p>
          <w:p>
            <w:pPr>
              <w:rPr>
                <w:rFonts w:ascii="Arial" w:hAnsi="Arial" w:eastAsia="Arial" w:cs="Arial"/>
                <w:sz w:val="22"/>
                <w:szCs w:val="22"/>
              </w:rPr>
            </w:pPr>
            <w:r>
              <w:rPr>
                <w:rFonts w:ascii="Arial" w:hAnsi="Arial" w:eastAsia="Arial" w:cs="Arial"/>
                <w:sz w:val="22"/>
                <w:szCs w:val="22"/>
              </w:rPr>
            </w:r>
          </w:p>
          <w:p>
            <w:pPr>
              <w:rPr>
                <w:rFonts w:ascii="Arial" w:hAnsi="Arial" w:eastAsia="Arial" w:cs="Arial"/>
                <w:sz w:val="22"/>
                <w:szCs w:val="22"/>
              </w:rPr>
            </w:pPr>
            <w:r>
              <w:rPr>
                <w:rFonts w:ascii="Arial" w:hAnsi="Arial" w:eastAsia="Arial" w:cs="Arial"/>
                <w:sz w:val="22"/>
                <w:szCs w:val="22"/>
              </w:rPr>
              <w:t>21027-010 P5 DRAINAGE STRATEGY</w:t>
            </w:r>
          </w:p>
        </w:tc>
      </w:tr>
      <w:tr>
        <w:trPr>
          <w:tblHeader w:val="0"/>
          <w:cantSplit w:val="0"/>
          <w:trHeight w:val="0" w:hRule="auto"/>
        </w:trPr>
        <w:tc>
          <w:tcPr>
            <w:tcW w:w="5916" w:type="dxa"/>
            <w:tmTcPr id="1616694852" protected="0"/>
          </w:tcPr>
          <w:p>
            <w:pPr>
              <w:rPr>
                <w:rFonts w:ascii="Arial" w:hAnsi="Arial" w:eastAsia="Arial" w:cs="Arial"/>
                <w:sz w:val="22"/>
                <w:szCs w:val="22"/>
              </w:rPr>
            </w:pPr>
            <w:r>
              <w:rPr>
                <w:rFonts w:ascii="Arial" w:hAnsi="Arial" w:eastAsia="Arial" w:cs="Arial"/>
                <w:sz w:val="22"/>
                <w:szCs w:val="22"/>
              </w:rPr>
              <w:t>4: The development hereby permitted is limited to no more than 38 dwellings.</w:t>
            </w:r>
          </w:p>
        </w:tc>
        <w:tc>
          <w:tcPr>
            <w:tcW w:w="3444" w:type="dxa"/>
            <w:tmTcPr id="1616694852" protected="0"/>
          </w:tcPr>
          <w:p>
            <w:pPr>
              <w:rPr>
                <w:rFonts w:ascii="Arial" w:hAnsi="Arial" w:eastAsia="Arial" w:cs="Arial"/>
                <w:sz w:val="22"/>
                <w:szCs w:val="22"/>
              </w:rPr>
            </w:pPr>
            <w:r>
              <w:rPr>
                <w:rFonts w:ascii="Arial" w:hAnsi="Arial" w:eastAsia="Arial" w:cs="Arial"/>
                <w:sz w:val="22"/>
                <w:szCs w:val="22"/>
              </w:rPr>
              <w:t>D (--) 01 SITE LAYOUT</w:t>
            </w:r>
          </w:p>
        </w:tc>
      </w:tr>
      <w:tr>
        <w:trPr>
          <w:tblHeader w:val="0"/>
          <w:cantSplit w:val="0"/>
          <w:trHeight w:val="0" w:hRule="auto"/>
        </w:trPr>
        <w:tc>
          <w:tcPr>
            <w:tcW w:w="5916" w:type="dxa"/>
            <w:tmTcPr id="1616694852" protected="0"/>
          </w:tcPr>
          <w:p>
            <w:pPr>
              <w:rPr>
                <w:rFonts w:ascii="Arial" w:hAnsi="Arial" w:eastAsia="Arial" w:cs="Arial"/>
                <w:sz w:val="22"/>
                <w:szCs w:val="22"/>
              </w:rPr>
            </w:pPr>
            <w:r>
              <w:rPr>
                <w:rFonts w:ascii="Arial" w:hAnsi="Arial" w:eastAsia="Arial" w:cs="Arial"/>
                <w:sz w:val="22"/>
                <w:szCs w:val="22"/>
              </w:rPr>
              <w:t xml:space="preserve">5: A scheme of landscaping and tree planting </w:t>
            </w:r>
          </w:p>
          <w:p>
            <w:pPr>
              <w:rPr>
                <w:rFonts w:ascii="Arial" w:hAnsi="Arial" w:eastAsia="Arial" w:cs="Arial"/>
                <w:sz w:val="22"/>
                <w:szCs w:val="22"/>
              </w:rPr>
            </w:pPr>
            <w:r>
              <w:rPr>
                <w:rFonts w:ascii="Arial" w:hAnsi="Arial" w:eastAsia="Arial" w:cs="Arial"/>
                <w:sz w:val="22"/>
                <w:szCs w:val="22"/>
              </w:rPr>
              <w:t xml:space="preserve">indicating, inter alia, the number, species, heights on </w:t>
            </w:r>
          </w:p>
          <w:p>
            <w:pPr>
              <w:rPr>
                <w:rFonts w:ascii="Arial" w:hAnsi="Arial" w:eastAsia="Arial" w:cs="Arial"/>
                <w:sz w:val="22"/>
                <w:szCs w:val="22"/>
              </w:rPr>
            </w:pPr>
            <w:r>
              <w:rPr>
                <w:rFonts w:ascii="Arial" w:hAnsi="Arial" w:eastAsia="Arial" w:cs="Arial"/>
                <w:sz w:val="22"/>
                <w:szCs w:val="22"/>
              </w:rPr>
              <w:t xml:space="preserve">planting and positions of all trees in respect of the land to which that application relates, together with details of postplanting maintenance and such a scheme shall require the approval of the Local </w:t>
            </w:r>
          </w:p>
          <w:p>
            <w:pPr>
              <w:rPr>
                <w:rFonts w:ascii="Arial" w:hAnsi="Arial" w:eastAsia="Arial" w:cs="Arial"/>
                <w:sz w:val="22"/>
                <w:szCs w:val="22"/>
              </w:rPr>
            </w:pPr>
            <w:r>
              <w:rPr>
                <w:rFonts w:ascii="Arial" w:hAnsi="Arial" w:eastAsia="Arial" w:cs="Arial"/>
                <w:sz w:val="22"/>
                <w:szCs w:val="22"/>
              </w:rPr>
              <w:t xml:space="preserve">Planning Authority before any development is </w:t>
            </w:r>
          </w:p>
          <w:p>
            <w:pPr>
              <w:rPr>
                <w:rFonts w:ascii="Arial" w:hAnsi="Arial" w:eastAsia="Arial" w:cs="Arial"/>
                <w:sz w:val="22"/>
                <w:szCs w:val="22"/>
              </w:rPr>
            </w:pPr>
            <w:r>
              <w:rPr>
                <w:rFonts w:ascii="Arial" w:hAnsi="Arial" w:eastAsia="Arial" w:cs="Arial"/>
                <w:sz w:val="22"/>
                <w:szCs w:val="22"/>
              </w:rPr>
              <w:t xml:space="preserve">commenced.  Such scheme as is approved by the Local Planning Authority shall be carried out in its </w:t>
            </w:r>
          </w:p>
          <w:p>
            <w:pPr>
              <w:rPr>
                <w:rFonts w:ascii="Arial" w:hAnsi="Arial" w:eastAsia="Arial" w:cs="Arial"/>
                <w:sz w:val="22"/>
                <w:szCs w:val="22"/>
              </w:rPr>
            </w:pPr>
            <w:r>
              <w:rPr>
                <w:rFonts w:ascii="Arial" w:hAnsi="Arial" w:eastAsia="Arial" w:cs="Arial"/>
                <w:sz w:val="22"/>
                <w:szCs w:val="22"/>
              </w:rPr>
              <w:t xml:space="preserve">entirety within a period of twelve months beginning with the date on which development is commenced.  All trees, shrubs and bushes shall be maintained by the owner or owners of the land on which they are </w:t>
            </w:r>
          </w:p>
          <w:p>
            <w:pPr>
              <w:rPr>
                <w:rFonts w:ascii="Arial" w:hAnsi="Arial" w:eastAsia="Arial" w:cs="Arial"/>
                <w:sz w:val="22"/>
                <w:szCs w:val="22"/>
              </w:rPr>
            </w:pPr>
            <w:r>
              <w:rPr>
                <w:rFonts w:ascii="Arial" w:hAnsi="Arial" w:eastAsia="Arial" w:cs="Arial"/>
                <w:sz w:val="22"/>
                <w:szCs w:val="22"/>
              </w:rPr>
              <w:t xml:space="preserve">situated for the period of five years beginning with the date of completion of the scheme and during that </w:t>
            </w:r>
          </w:p>
          <w:p>
            <w:pPr>
              <w:rPr>
                <w:rFonts w:ascii="Arial" w:hAnsi="Arial" w:eastAsia="Arial" w:cs="Arial"/>
                <w:sz w:val="22"/>
                <w:szCs w:val="22"/>
              </w:rPr>
            </w:pPr>
            <w:r>
              <w:rPr>
                <w:rFonts w:ascii="Arial" w:hAnsi="Arial" w:eastAsia="Arial" w:cs="Arial"/>
                <w:sz w:val="22"/>
                <w:szCs w:val="22"/>
              </w:rPr>
              <w:t>period all losses shall be made good as and when necessary.</w:t>
            </w:r>
          </w:p>
        </w:tc>
        <w:tc>
          <w:tcPr>
            <w:tcW w:w="3444" w:type="dxa"/>
            <w:shd w:val="none"/>
            <w:tcMar>
              <w:top w:w="0" w:type="dxa"/>
              <w:left w:w="108" w:type="dxa"/>
              <w:bottom w:w="0" w:type="dxa"/>
              <w:right w:w="108"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616694852" protected="0"/>
          </w:tcPr>
          <w:p>
            <w:pPr>
              <w:rPr>
                <w:rFonts w:ascii="Arial" w:hAnsi="Arial" w:eastAsia="Arial" w:cs="Arial"/>
                <w:sz w:val="22"/>
                <w:szCs w:val="22"/>
              </w:rPr>
            </w:pPr>
            <w:r>
              <w:rPr>
                <w:rFonts w:ascii="Arial" w:hAnsi="Arial" w:eastAsia="Arial" w:cs="Arial"/>
                <w:sz w:val="22"/>
                <w:szCs w:val="22"/>
              </w:rPr>
              <w:t>D (--) 13 LANDSCAPE SCHEME</w:t>
            </w:r>
          </w:p>
          <w:p>
            <w:pPr>
              <w:rPr>
                <w:rFonts w:ascii="Arial" w:hAnsi="Arial" w:eastAsia="Arial" w:cs="Arial"/>
                <w:sz w:val="22"/>
                <w:szCs w:val="22"/>
              </w:rPr>
            </w:pPr>
            <w:r>
              <w:rPr>
                <w:rFonts w:ascii="Arial" w:hAnsi="Arial" w:eastAsia="Arial" w:cs="Arial"/>
                <w:sz w:val="22"/>
                <w:szCs w:val="22"/>
              </w:rPr>
            </w:r>
          </w:p>
          <w:p>
            <w:pPr>
              <w:rPr>
                <w:rFonts w:ascii="Arial" w:hAnsi="Arial" w:eastAsia="Arial" w:cs="Arial"/>
                <w:sz w:val="22"/>
                <w:szCs w:val="22"/>
              </w:rPr>
            </w:pPr>
            <w:r>
              <w:rPr>
                <w:rFonts w:ascii="Arial" w:hAnsi="Arial" w:eastAsia="Arial" w:cs="Arial"/>
                <w:sz w:val="22"/>
                <w:szCs w:val="22"/>
              </w:rPr>
              <w:t>LANDSCAPE MANAGEMENT</w:t>
            </w:r>
          </w:p>
          <w:p>
            <w:pPr>
              <w:rPr>
                <w:rFonts w:ascii="Arial" w:hAnsi="Arial" w:eastAsia="Arial" w:cs="Arial"/>
                <w:sz w:val="22"/>
                <w:szCs w:val="22"/>
              </w:rPr>
            </w:pPr>
            <w:r>
              <w:rPr>
                <w:rFonts w:ascii="Arial" w:hAnsi="Arial" w:eastAsia="Arial" w:cs="Arial"/>
                <w:sz w:val="22"/>
                <w:szCs w:val="22"/>
              </w:rPr>
              <w:t>PLAN DOCUMENT</w:t>
            </w:r>
          </w:p>
        </w:tc>
      </w:tr>
      <w:tr>
        <w:trPr>
          <w:tblHeader w:val="0"/>
          <w:cantSplit w:val="0"/>
          <w:trHeight w:val="0" w:hRule="auto"/>
        </w:trPr>
        <w:tc>
          <w:tcPr>
            <w:tcW w:w="5916" w:type="dxa"/>
            <w:tmTcPr id="1616694852" protected="0"/>
          </w:tcPr>
          <w:p>
            <w:pPr>
              <w:rPr>
                <w:rFonts w:ascii="Arial" w:hAnsi="Arial" w:eastAsia="Arial" w:cs="Arial"/>
                <w:sz w:val="22"/>
                <w:szCs w:val="22"/>
              </w:rPr>
            </w:pPr>
            <w:r>
              <w:rPr>
                <w:rFonts w:ascii="Arial" w:hAnsi="Arial" w:eastAsia="Arial" w:cs="Arial"/>
                <w:sz w:val="22"/>
                <w:szCs w:val="22"/>
              </w:rPr>
              <w:t xml:space="preserve">15: Details of a footpath link between the site's </w:t>
            </w:r>
          </w:p>
          <w:p>
            <w:pPr>
              <w:rPr>
                <w:rFonts w:ascii="Arial" w:hAnsi="Arial" w:eastAsia="Arial" w:cs="Arial"/>
                <w:sz w:val="22"/>
                <w:szCs w:val="22"/>
              </w:rPr>
            </w:pPr>
            <w:r>
              <w:rPr>
                <w:rFonts w:ascii="Arial" w:hAnsi="Arial" w:eastAsia="Arial" w:cs="Arial"/>
                <w:sz w:val="22"/>
                <w:szCs w:val="22"/>
              </w:rPr>
              <w:t xml:space="preserve">carriageway and the footway network and the </w:t>
            </w:r>
          </w:p>
          <w:p>
            <w:pPr>
              <w:rPr>
                <w:rFonts w:ascii="Arial" w:hAnsi="Arial" w:eastAsia="Arial" w:cs="Arial"/>
                <w:sz w:val="22"/>
                <w:szCs w:val="22"/>
              </w:rPr>
            </w:pPr>
            <w:r>
              <w:rPr>
                <w:rFonts w:ascii="Arial" w:hAnsi="Arial" w:eastAsia="Arial" w:cs="Arial"/>
                <w:sz w:val="22"/>
                <w:szCs w:val="22"/>
              </w:rPr>
              <w:t>existing Gallery Walk footpath on the western side of the permitted development.</w:t>
            </w:r>
          </w:p>
        </w:tc>
        <w:tc>
          <w:tcPr>
            <w:tcW w:w="3444" w:type="dxa"/>
            <w:tmTcPr id="1616694852" protected="0"/>
          </w:tcPr>
          <w:p>
            <w:pPr>
              <w:rPr>
                <w:rFonts w:ascii="Arial" w:hAnsi="Arial" w:eastAsia="Arial" w:cs="Arial"/>
                <w:sz w:val="22"/>
                <w:szCs w:val="22"/>
              </w:rPr>
            </w:pPr>
            <w:r>
              <w:rPr>
                <w:rFonts w:ascii="Arial" w:hAnsi="Arial" w:eastAsia="Arial" w:cs="Arial"/>
                <w:sz w:val="22"/>
                <w:szCs w:val="22"/>
              </w:rPr>
              <w:t>D (--) 01 SITE LAYOUT</w:t>
            </w:r>
          </w:p>
          <w:p>
            <w:pPr>
              <w:rPr>
                <w:rFonts w:ascii="Arial" w:hAnsi="Arial" w:eastAsia="Arial" w:cs="Arial"/>
                <w:sz w:val="22"/>
                <w:szCs w:val="22"/>
              </w:rPr>
            </w:pPr>
            <w:r>
              <w:rPr>
                <w:rFonts w:ascii="Arial" w:hAnsi="Arial" w:eastAsia="Arial" w:cs="Arial"/>
                <w:sz w:val="22"/>
                <w:szCs w:val="22"/>
              </w:rPr>
            </w:r>
          </w:p>
          <w:p>
            <w:pPr>
              <w:rPr>
                <w:rFonts w:ascii="Arial" w:hAnsi="Arial" w:eastAsia="Arial" w:cs="Arial"/>
                <w:sz w:val="22"/>
                <w:szCs w:val="22"/>
              </w:rPr>
            </w:pPr>
            <w:r>
              <w:rPr>
                <w:rFonts w:ascii="Arial" w:hAnsi="Arial" w:eastAsia="Arial" w:cs="Arial"/>
                <w:sz w:val="22"/>
                <w:szCs w:val="22"/>
              </w:rPr>
              <w:t>21027-012 P4: PROPOSED</w:t>
            </w:r>
          </w:p>
          <w:p>
            <w:pPr>
              <w:rPr>
                <w:rFonts w:ascii="Arial" w:hAnsi="Arial" w:eastAsia="Arial" w:cs="Arial"/>
                <w:sz w:val="22"/>
                <w:szCs w:val="22"/>
              </w:rPr>
            </w:pPr>
            <w:r>
              <w:rPr>
                <w:rFonts w:ascii="Arial" w:hAnsi="Arial" w:eastAsia="Arial" w:cs="Arial"/>
                <w:sz w:val="22"/>
                <w:szCs w:val="22"/>
              </w:rPr>
              <w:t xml:space="preserve">PRIVATE FOOTPATH </w:t>
            </w:r>
          </w:p>
        </w:tc>
      </w:tr>
    </w:tbl>
    <w:sectPr>
      <w:footnotePr>
        <w:pos w:val="pageBottom"/>
        <w:numFmt w:val="decimal"/>
        <w:numStart w:val="1"/>
        <w:numRestart w:val="continuous"/>
      </w:footnotePr>
      <w:endnotePr>
        <w:pos w:val="docEnd"/>
        <w:numFmt w:val="decimal"/>
        <w:numStart w:val="1"/>
        <w:numRestart w:val="continuous"/>
      </w:endnotePr>
      <w:type w:val="continuous"/>
      <w:pgSz w:h="15840" w:w="12240"/>
      <w:pgMar w:left="1440" w:top="1440" w:right="1440" w:bottom="1440" w:header="0" w:footer="0"/>
      <w:paperSrc w:first="0" w:other="0" a="0" b="0"/>
      <w:pgNumType w:fmt="decimal"/>
      <w:tmGutter w:val="1"/>
      <w:mirrorMargins w:val="0"/>
      <w:tmSection w:h="-1"/>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Calibri">
    <w:panose1 w:val="020F0502020204030204"/>
    <w:charset w:val="00"/>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20"/>
  <w:autoHyphenation w:val="1"/>
  <w:doNotShadeFormData w:val="1"/>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compatSetting w:name="compatibilityMode" w:uri="http://schemas.microsoft.com/office/word" w:val="15"/>
  <w:shapeDefaults>
    <o:shapedefaults v:ext="edit" spidmax="1026"/>
    <o:shapelayout v:ext="edit">
      <o:rules v:ext="edit"/>
    </o:shapelayout>
  </w:shapeDefaults>
  <w:tmPrefOne w:val="16"/>
  <w:tmPrefTwo w:val="1"/>
  <w:tmFmtPref w:val="54538251"/>
  <w:tmCommentsPr>
    <w:tmCommentsPlace w:val="0"/>
    <w:tmCommentsWidth w:val="3240"/>
    <w:tmCommentsColor w:val="-1"/>
  </w:tmCommentsPr>
  <w:tmReviewPr>
    <w:tmReviewEnabled w:val="0"/>
    <w:tmReviewShow w:val="1"/>
    <w:tmReviewPrint w:val="0"/>
    <w:tmRevisionNum w:val="6"/>
    <w:tmReviewMarkIns w:val="4"/>
    <w:tmReviewColorIns w:val="-1"/>
    <w:tmReviewMarkDel w:val="6"/>
    <w:tmReviewColorDel w:val="-1"/>
    <w:tmReviewMarkFmt w:val="1"/>
    <w:tmReviewColorFmt w:val="-1"/>
    <w:tmReviewMarkLn w:val="1"/>
    <w:tmReviewColorLn w:val="0"/>
    <w:tmReviewToolTip w:val="1"/>
  </w:tmReviewPr>
  <w:tmLastPos>
    <w:tmLastPosPage w:val="0"/>
    <w:tmLastPosSelect w:val="0"/>
    <w:tmLastPosFrameIdx w:val="1"/>
    <w:tmLastPosCaret>
      <w:tmLastPosPgfIdx w:val="1"/>
      <w:tmLastPosIdx w:val="19"/>
    </w:tmLastPosCaret>
    <w:tmLastPosAnchor>
      <w:tmLastPosPgfIdx w:val="0"/>
      <w:tmLastPosIdx w:val="0"/>
    </w:tmLastPosAnchor>
    <w:tmLastPosTblRect w:left="0" w:top="0" w:right="0" w:bottom="0"/>
  </w:tmLastPos>
  <w:tmAppRevision w:date="1616694852" w:val="982"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en-gb"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Table Grid"/>
    <w:basedOn w:val="TableNormal"/>
    <w:uiPriority w:val="59"/>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SimSun" w:cs="Times New Roman"/>
        <w:kern w:val="1"/>
        <w:sz w:val="20"/>
        <w:szCs w:val="20"/>
        <w:lang w:val="en-gb"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Table Grid"/>
    <w:basedOn w:val="TableNormal"/>
    <w:uiPriority w:val="59"/>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cp:revision>
  <dcterms:created xsi:type="dcterms:W3CDTF">2021-03-22T10:04:55Z</dcterms:created>
  <dcterms:modified xsi:type="dcterms:W3CDTF">2021-03-25T17:54:12Z</dcterms:modified>
</cp:coreProperties>
</file>