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726592" w14:textId="187CFAAD" w:rsidR="00A44B96" w:rsidRPr="00A44B96" w:rsidRDefault="00A44B96" w:rsidP="00A44B96">
      <w:pPr>
        <w:rPr>
          <w:b/>
          <w:bCs/>
          <w:sz w:val="24"/>
          <w:szCs w:val="24"/>
          <w:u w:val="single"/>
        </w:rPr>
      </w:pPr>
      <w:r w:rsidRPr="00A44B96">
        <w:rPr>
          <w:b/>
          <w:bCs/>
          <w:sz w:val="24"/>
          <w:szCs w:val="24"/>
          <w:u w:val="single"/>
        </w:rPr>
        <w:t xml:space="preserve">RESIDENTIAL DEVELOPMENT AT </w:t>
      </w:r>
      <w:r w:rsidR="00024235">
        <w:rPr>
          <w:b/>
          <w:bCs/>
          <w:sz w:val="24"/>
          <w:szCs w:val="24"/>
          <w:u w:val="single"/>
        </w:rPr>
        <w:t>LOCKSMILL FARM</w:t>
      </w:r>
      <w:r w:rsidRPr="00A44B96">
        <w:rPr>
          <w:b/>
          <w:bCs/>
          <w:sz w:val="24"/>
          <w:szCs w:val="24"/>
          <w:u w:val="single"/>
        </w:rPr>
        <w:t xml:space="preserve">, </w:t>
      </w:r>
      <w:r w:rsidR="00024235">
        <w:rPr>
          <w:b/>
          <w:bCs/>
          <w:sz w:val="24"/>
          <w:szCs w:val="24"/>
          <w:u w:val="single"/>
        </w:rPr>
        <w:t xml:space="preserve">COWBIT ROAD, </w:t>
      </w:r>
      <w:r w:rsidRPr="00A44B96">
        <w:rPr>
          <w:b/>
          <w:bCs/>
          <w:sz w:val="24"/>
          <w:szCs w:val="24"/>
          <w:u w:val="single"/>
        </w:rPr>
        <w:t>S</w:t>
      </w:r>
      <w:r w:rsidR="00024235">
        <w:rPr>
          <w:b/>
          <w:bCs/>
          <w:sz w:val="24"/>
          <w:szCs w:val="24"/>
          <w:u w:val="single"/>
        </w:rPr>
        <w:t>PALDING</w:t>
      </w:r>
    </w:p>
    <w:p w14:paraId="4717CDE3" w14:textId="77777777" w:rsidR="00A44B96" w:rsidRPr="00A44B96" w:rsidRDefault="00A44B96" w:rsidP="00A44B96">
      <w:pPr>
        <w:rPr>
          <w:b/>
          <w:bCs/>
          <w:sz w:val="24"/>
          <w:szCs w:val="24"/>
          <w:u w:val="single"/>
        </w:rPr>
      </w:pPr>
      <w:r w:rsidRPr="00A44B96">
        <w:rPr>
          <w:b/>
          <w:bCs/>
          <w:sz w:val="24"/>
          <w:szCs w:val="24"/>
          <w:u w:val="single"/>
        </w:rPr>
        <w:t>CONSTRUCTION METHOD STATEMENT</w:t>
      </w:r>
    </w:p>
    <w:p w14:paraId="774264CA" w14:textId="69575567" w:rsidR="00A44B96" w:rsidRDefault="00A44B96" w:rsidP="00A44B96">
      <w:r>
        <w:t>SITE HOURS OF OPERATION – 08.00 to 17.00 hours Monday to Friday,</w:t>
      </w:r>
    </w:p>
    <w:p w14:paraId="492185BB" w14:textId="1CB6C013" w:rsidR="00A44B96" w:rsidRDefault="00A44B96" w:rsidP="00A44B96">
      <w:r>
        <w:t>08.00 to 01.30 hours Saturdays. No working Sundays or Bank Holidays.</w:t>
      </w:r>
    </w:p>
    <w:p w14:paraId="26142396" w14:textId="77777777" w:rsidR="00A44B96" w:rsidRPr="00A44B96" w:rsidRDefault="00A44B96" w:rsidP="00A44B96">
      <w:pPr>
        <w:rPr>
          <w:b/>
          <w:bCs/>
          <w:u w:val="single"/>
        </w:rPr>
      </w:pPr>
      <w:r w:rsidRPr="00A44B96">
        <w:rPr>
          <w:b/>
          <w:bCs/>
          <w:u w:val="single"/>
        </w:rPr>
        <w:t>NOISE, DUST, VIBRATIONS &amp; EMISSIONS –</w:t>
      </w:r>
    </w:p>
    <w:p w14:paraId="15023995" w14:textId="60C1445E" w:rsidR="00A44B96" w:rsidRDefault="00A44B96" w:rsidP="00A44B96">
      <w:r>
        <w:t>All stationary vehicles attending or working on site to switch off engines where possible. Wash or clean down vehicles effectively before leaving site using mains water supply which is available on site.</w:t>
      </w:r>
    </w:p>
    <w:p w14:paraId="1167BBDC" w14:textId="77777777" w:rsidR="00A44B96" w:rsidRDefault="00A44B96" w:rsidP="00A44B96">
      <w:r>
        <w:t>Wheel wash facility provision by commercial hose pipe / pressure washer.</w:t>
      </w:r>
    </w:p>
    <w:p w14:paraId="4F52E099" w14:textId="2F8283AC" w:rsidR="00A44B96" w:rsidRDefault="00A44B96" w:rsidP="00A44B96">
      <w:r>
        <w:t>Machinery and dust creating activities are to be located away from neighbouring properties wherever possible. Any cutting, grinding or sawing of materials is to be avoided wherever possible but where carried out water suppressant or suitable local exhaust ventilation systems are to be employed.</w:t>
      </w:r>
    </w:p>
    <w:p w14:paraId="397F3C8D" w14:textId="77777777" w:rsidR="00A44B96" w:rsidRDefault="00A44B96" w:rsidP="00A44B96">
      <w:r>
        <w:t>Skips are to be placed away from sensitive receptors i.e. neighbouring properties, and securely covered.</w:t>
      </w:r>
    </w:p>
    <w:p w14:paraId="6142C76F" w14:textId="77777777" w:rsidR="00A44B96" w:rsidRDefault="00A44B96" w:rsidP="00A44B96">
      <w:r>
        <w:t>Minimise drop heights to control fall of materials and ensure regular replacement of skips.</w:t>
      </w:r>
    </w:p>
    <w:p w14:paraId="59E9E1D6" w14:textId="77777777" w:rsidR="00A44B96" w:rsidRDefault="00A44B96" w:rsidP="00A44B96">
      <w:r>
        <w:t>In periods of dry weather damp down materials to minimise dust generation.</w:t>
      </w:r>
    </w:p>
    <w:p w14:paraId="4AAD2FED" w14:textId="17ACCCDD" w:rsidR="00A44B96" w:rsidRDefault="00A44B96" w:rsidP="00A44B96">
      <w:r>
        <w:t>No burning of materials is to be permitted on site as waste materials necessarily arising from the build process are to be collected by specialist contractor for recycling.</w:t>
      </w:r>
    </w:p>
    <w:p w14:paraId="711477AD" w14:textId="77777777" w:rsidR="00A44B96" w:rsidRPr="00A44B96" w:rsidRDefault="00A44B96" w:rsidP="00A44B96">
      <w:pPr>
        <w:rPr>
          <w:b/>
          <w:bCs/>
          <w:u w:val="single"/>
        </w:rPr>
      </w:pPr>
      <w:r w:rsidRPr="00A44B96">
        <w:rPr>
          <w:b/>
          <w:bCs/>
          <w:u w:val="single"/>
        </w:rPr>
        <w:t>PLANT &amp; MACHINERY –</w:t>
      </w:r>
    </w:p>
    <w:p w14:paraId="6E13A378" w14:textId="26E34F14" w:rsidR="00A44B96" w:rsidRDefault="00A44B96" w:rsidP="00A44B96">
      <w:r>
        <w:t>Excavation of foundations and associated groundworks by specialist sub-contractor with excavators and piling rig to be delivered and removed from site by trailer.</w:t>
      </w:r>
    </w:p>
    <w:p w14:paraId="1600C9FF" w14:textId="14EBB873" w:rsidR="00A44B96" w:rsidRDefault="00A44B96" w:rsidP="00A44B96">
      <w:r>
        <w:t>Telehandler / specialist crane hire for loading out build stages including installation of roof trusses to two storey dwellings.</w:t>
      </w:r>
    </w:p>
    <w:p w14:paraId="450564E0" w14:textId="394303F0" w:rsidR="00A44B96" w:rsidRDefault="00A44B96" w:rsidP="00A44B96">
      <w:r>
        <w:t>Any specialist operations that may be required e.g. piling are to be subject to appropriate risk</w:t>
      </w:r>
      <w:r w:rsidR="00024235">
        <w:t xml:space="preserve"> </w:t>
      </w:r>
      <w:r>
        <w:t>assessment, method statements and due consultation with any potentially affected third party prior to carrying out of any operations.</w:t>
      </w:r>
    </w:p>
    <w:sectPr w:rsidR="00A44B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B96"/>
    <w:rsid w:val="00024235"/>
    <w:rsid w:val="00A44B96"/>
    <w:rsid w:val="00BA26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F2F33"/>
  <w15:chartTrackingRefBased/>
  <w15:docId w15:val="{C9453785-8E51-49B5-AAFE-F19246005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272</Words>
  <Characters>1556</Characters>
  <Application>Microsoft Office Word</Application>
  <DocSecurity>0</DocSecurity>
  <Lines>12</Lines>
  <Paragraphs>3</Paragraphs>
  <ScaleCrop>false</ScaleCrop>
  <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Riley</dc:creator>
  <cp:keywords/>
  <dc:description/>
  <cp:lastModifiedBy>Andrew Riley</cp:lastModifiedBy>
  <cp:revision>2</cp:revision>
  <dcterms:created xsi:type="dcterms:W3CDTF">2020-11-12T15:12:00Z</dcterms:created>
  <dcterms:modified xsi:type="dcterms:W3CDTF">2021-02-01T09:20:00Z</dcterms:modified>
</cp:coreProperties>
</file>