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49627" w14:textId="3B656543" w:rsidR="004B2171" w:rsidRDefault="004B2171">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470A40B" w14:textId="77777777" w:rsidR="004B2171" w:rsidRDefault="0028613B">
            <w:pPr>
              <w:rPr>
                <w:rFonts w:ascii="Arial" w:hAnsi="Arial" w:cs="Arial"/>
                <w:sz w:val="24"/>
                <w:szCs w:val="24"/>
              </w:rPr>
            </w:pPr>
            <w:r w:rsidRPr="0028613B">
              <w:rPr>
                <w:rFonts w:ascii="Arial" w:hAnsi="Arial" w:cs="Arial"/>
                <w:sz w:val="24"/>
                <w:szCs w:val="24"/>
              </w:rPr>
              <w:t>Wygate Park SW</w:t>
            </w:r>
          </w:p>
          <w:p w14:paraId="6D2D7D2B" w14:textId="7DE5656B" w:rsidR="00531872" w:rsidRDefault="00531872">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0990961" w14:textId="0663DA29" w:rsidR="0028613B" w:rsidRPr="0028613B" w:rsidRDefault="0028613B" w:rsidP="0028613B">
            <w:pPr>
              <w:rPr>
                <w:rFonts w:ascii="Arial" w:hAnsi="Arial" w:cs="Arial"/>
                <w:sz w:val="24"/>
                <w:szCs w:val="24"/>
              </w:rPr>
            </w:pPr>
            <w:r w:rsidRPr="0028613B">
              <w:rPr>
                <w:rFonts w:ascii="Arial" w:hAnsi="Arial" w:cs="Arial"/>
                <w:sz w:val="24"/>
                <w:szCs w:val="24"/>
              </w:rPr>
              <w:t>Wygate Park,</w:t>
            </w:r>
          </w:p>
          <w:p w14:paraId="5A098CF4" w14:textId="1ED1B665" w:rsidR="0028613B" w:rsidRPr="0028613B" w:rsidRDefault="0028613B" w:rsidP="0028613B">
            <w:pPr>
              <w:rPr>
                <w:rFonts w:ascii="Arial" w:hAnsi="Arial" w:cs="Arial"/>
                <w:sz w:val="24"/>
                <w:szCs w:val="24"/>
              </w:rPr>
            </w:pPr>
            <w:r w:rsidRPr="0028613B">
              <w:rPr>
                <w:rFonts w:ascii="Arial" w:hAnsi="Arial" w:cs="Arial"/>
                <w:sz w:val="24"/>
                <w:szCs w:val="24"/>
              </w:rPr>
              <w:t>Spalding,</w:t>
            </w:r>
          </w:p>
          <w:p w14:paraId="3B7147C1" w14:textId="66CE9DB9" w:rsidR="0028613B" w:rsidRPr="0028613B" w:rsidRDefault="0028613B" w:rsidP="0028613B">
            <w:pPr>
              <w:rPr>
                <w:rFonts w:ascii="Arial" w:hAnsi="Arial" w:cs="Arial"/>
                <w:sz w:val="24"/>
                <w:szCs w:val="24"/>
              </w:rPr>
            </w:pPr>
            <w:r w:rsidRPr="0028613B">
              <w:rPr>
                <w:rFonts w:ascii="Arial" w:hAnsi="Arial" w:cs="Arial"/>
                <w:sz w:val="24"/>
                <w:szCs w:val="24"/>
              </w:rPr>
              <w:t>Lincolnshire,</w:t>
            </w:r>
          </w:p>
          <w:p w14:paraId="03DA8C29" w14:textId="63F9C771" w:rsidR="0028613B" w:rsidRPr="0028613B" w:rsidRDefault="0028613B" w:rsidP="0028613B">
            <w:pPr>
              <w:rPr>
                <w:rFonts w:ascii="Arial" w:hAnsi="Arial" w:cs="Arial"/>
                <w:sz w:val="24"/>
                <w:szCs w:val="24"/>
              </w:rPr>
            </w:pPr>
            <w:r w:rsidRPr="0028613B">
              <w:rPr>
                <w:rFonts w:ascii="Arial" w:hAnsi="Arial" w:cs="Arial"/>
                <w:sz w:val="24"/>
                <w:szCs w:val="24"/>
              </w:rPr>
              <w:t>East Midlands,</w:t>
            </w:r>
          </w:p>
          <w:p w14:paraId="723FBA96" w14:textId="458CEBE4" w:rsidR="0028613B" w:rsidRPr="0028613B" w:rsidRDefault="0028613B" w:rsidP="0028613B">
            <w:pPr>
              <w:rPr>
                <w:rFonts w:ascii="Arial" w:hAnsi="Arial" w:cs="Arial"/>
                <w:sz w:val="24"/>
                <w:szCs w:val="24"/>
              </w:rPr>
            </w:pPr>
            <w:r w:rsidRPr="0028613B">
              <w:rPr>
                <w:rFonts w:ascii="Arial" w:hAnsi="Arial" w:cs="Arial"/>
                <w:sz w:val="24"/>
                <w:szCs w:val="24"/>
              </w:rPr>
              <w:t>England</w:t>
            </w:r>
          </w:p>
          <w:p w14:paraId="602BBA10" w14:textId="11E60774" w:rsidR="004B2171" w:rsidRDefault="0028613B" w:rsidP="0028613B">
            <w:pPr>
              <w:rPr>
                <w:rFonts w:ascii="Arial" w:hAnsi="Arial" w:cs="Arial"/>
                <w:sz w:val="24"/>
                <w:szCs w:val="24"/>
              </w:rPr>
            </w:pPr>
            <w:r w:rsidRPr="0028613B">
              <w:rPr>
                <w:rFonts w:ascii="Arial" w:hAnsi="Arial" w:cs="Arial"/>
                <w:sz w:val="24"/>
                <w:szCs w:val="24"/>
              </w:rPr>
              <w:t>PE11 3FF</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5287E0DE" w:rsidR="004B2171" w:rsidRDefault="0028613B">
            <w:pPr>
              <w:rPr>
                <w:rFonts w:ascii="Arial" w:hAnsi="Arial" w:cs="Arial"/>
                <w:sz w:val="24"/>
                <w:szCs w:val="24"/>
              </w:rPr>
            </w:pPr>
            <w:r w:rsidRPr="0028613B">
              <w:rPr>
                <w:rFonts w:ascii="Arial" w:hAnsi="Arial" w:cs="Arial"/>
                <w:sz w:val="24"/>
                <w:szCs w:val="24"/>
              </w:rPr>
              <w:t>E: 523691 N: 323459</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56187EC4" w:rsidR="004B2171" w:rsidRDefault="0028613B" w:rsidP="00EA6917">
            <w:pPr>
              <w:rPr>
                <w:rFonts w:ascii="Arial" w:hAnsi="Arial" w:cs="Arial"/>
                <w:sz w:val="24"/>
                <w:szCs w:val="24"/>
              </w:rPr>
            </w:pPr>
            <w:r w:rsidRPr="0028613B">
              <w:rPr>
                <w:rFonts w:ascii="Arial" w:hAnsi="Arial" w:cs="Arial"/>
                <w:sz w:val="24"/>
                <w:szCs w:val="24"/>
              </w:rPr>
              <w:t>SHO16423</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505222AC" w:rsidR="004B2171" w:rsidRDefault="004B2171">
            <w:pPr>
              <w:jc w:val="center"/>
              <w:rPr>
                <w:rFonts w:ascii="Arial" w:hAnsi="Arial" w:cs="Arial"/>
                <w:sz w:val="24"/>
                <w:szCs w:val="24"/>
              </w:rPr>
            </w:pP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5AED700" w:rsidR="004B2171" w:rsidRDefault="00531872" w:rsidP="00531872">
            <w:pPr>
              <w:jc w:val="center"/>
              <w:rPr>
                <w:rFonts w:ascii="Arial" w:hAnsi="Arial" w:cs="Arial"/>
                <w:sz w:val="24"/>
                <w:szCs w:val="24"/>
              </w:rPr>
            </w:pPr>
            <w:r>
              <w:rPr>
                <w:rFonts w:ascii="Arial" w:hAnsi="Arial" w:cs="Arial"/>
                <w:sz w:val="24"/>
                <w:szCs w:val="24"/>
              </w:rPr>
              <w:t>Red</w:t>
            </w: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9B6A6D" w:rsidRPr="009B6A6D" w14:paraId="5F1A21E6" w14:textId="77777777">
        <w:tc>
          <w:tcPr>
            <w:tcW w:w="10282" w:type="dxa"/>
          </w:tcPr>
          <w:p w14:paraId="286CDF1A" w14:textId="77777777" w:rsidR="004B2171" w:rsidRPr="009B6A6D" w:rsidRDefault="004B2171">
            <w:pPr>
              <w:rPr>
                <w:rFonts w:ascii="Arial" w:hAnsi="Arial" w:cs="Arial"/>
                <w:color w:val="000000" w:themeColor="text1"/>
                <w:sz w:val="24"/>
                <w:szCs w:val="24"/>
              </w:rPr>
            </w:pPr>
            <w:r w:rsidRPr="009B6A6D">
              <w:rPr>
                <w:rFonts w:ascii="Arial" w:hAnsi="Arial" w:cs="Arial"/>
                <w:color w:val="000000" w:themeColor="text1"/>
                <w:sz w:val="24"/>
                <w:szCs w:val="24"/>
              </w:rPr>
              <w:t>Location of site in relation to school/college:</w:t>
            </w:r>
          </w:p>
          <w:p w14:paraId="73B7B791" w14:textId="588E5556" w:rsidR="004B2171" w:rsidRPr="009B6A6D" w:rsidRDefault="004B2171" w:rsidP="005E5DF8">
            <w:pPr>
              <w:rPr>
                <w:rFonts w:ascii="Arial" w:hAnsi="Arial" w:cs="Arial"/>
                <w:color w:val="000000" w:themeColor="text1"/>
                <w:sz w:val="24"/>
                <w:szCs w:val="24"/>
              </w:rPr>
            </w:pPr>
          </w:p>
          <w:p w14:paraId="676CA6EC" w14:textId="0EA63FDA" w:rsidR="00AA6F60" w:rsidRPr="009B6A6D" w:rsidRDefault="0028613B" w:rsidP="005E5DF8">
            <w:pPr>
              <w:rPr>
                <w:rFonts w:ascii="Arial" w:hAnsi="Arial" w:cs="Arial"/>
                <w:color w:val="000000" w:themeColor="text1"/>
                <w:sz w:val="24"/>
                <w:szCs w:val="24"/>
              </w:rPr>
            </w:pPr>
            <w:r w:rsidRPr="009B6A6D">
              <w:rPr>
                <w:rFonts w:ascii="Arial" w:hAnsi="Arial" w:cs="Arial"/>
                <w:color w:val="000000" w:themeColor="text1"/>
                <w:sz w:val="24"/>
                <w:szCs w:val="24"/>
              </w:rPr>
              <w:t>Spalding Primary School is located within 200m of the proposed site.</w:t>
            </w:r>
          </w:p>
          <w:p w14:paraId="23ADD6E7" w14:textId="77777777" w:rsidR="004B2171" w:rsidRPr="009B6A6D" w:rsidRDefault="004B2171" w:rsidP="00CA337D">
            <w:pPr>
              <w:rPr>
                <w:rFonts w:ascii="Arial" w:hAnsi="Arial" w:cs="Arial"/>
                <w:color w:val="000000" w:themeColor="text1"/>
                <w:sz w:val="24"/>
                <w:szCs w:val="24"/>
              </w:rPr>
            </w:pPr>
          </w:p>
        </w:tc>
      </w:tr>
      <w:tr w:rsidR="009B6A6D" w:rsidRPr="009B6A6D" w14:paraId="021AEF67" w14:textId="77777777">
        <w:tc>
          <w:tcPr>
            <w:tcW w:w="10282" w:type="dxa"/>
          </w:tcPr>
          <w:p w14:paraId="0893676C" w14:textId="77777777" w:rsidR="004B2171" w:rsidRPr="009B6A6D" w:rsidRDefault="004B2171">
            <w:pPr>
              <w:rPr>
                <w:rFonts w:ascii="Arial" w:hAnsi="Arial" w:cs="Arial"/>
                <w:color w:val="000000" w:themeColor="text1"/>
                <w:sz w:val="24"/>
                <w:szCs w:val="24"/>
              </w:rPr>
            </w:pPr>
            <w:r w:rsidRPr="009B6A6D">
              <w:rPr>
                <w:rFonts w:ascii="Arial" w:hAnsi="Arial" w:cs="Arial"/>
                <w:color w:val="000000" w:themeColor="text1"/>
                <w:sz w:val="24"/>
                <w:szCs w:val="24"/>
              </w:rPr>
              <w:t>Outline of consultation carried out with school/college:</w:t>
            </w:r>
          </w:p>
          <w:p w14:paraId="5B67DD17" w14:textId="77777777" w:rsidR="004B2171" w:rsidRPr="009B6A6D" w:rsidRDefault="004B2171" w:rsidP="00CA337D">
            <w:pPr>
              <w:rPr>
                <w:rFonts w:ascii="Arial" w:hAnsi="Arial" w:cs="Arial"/>
                <w:color w:val="000000" w:themeColor="text1"/>
                <w:sz w:val="24"/>
                <w:szCs w:val="24"/>
              </w:rPr>
            </w:pPr>
          </w:p>
          <w:p w14:paraId="69F1FB75" w14:textId="205896CD" w:rsidR="00F05983" w:rsidRPr="009B6A6D" w:rsidRDefault="009B6A6D" w:rsidP="00CA337D">
            <w:pPr>
              <w:rPr>
                <w:rFonts w:ascii="Arial" w:hAnsi="Arial" w:cs="Arial"/>
                <w:color w:val="000000" w:themeColor="text1"/>
                <w:sz w:val="24"/>
                <w:szCs w:val="24"/>
              </w:rPr>
            </w:pPr>
            <w:r w:rsidRPr="009B6A6D">
              <w:rPr>
                <w:rFonts w:ascii="Arial" w:hAnsi="Arial" w:cs="Arial"/>
                <w:color w:val="000000" w:themeColor="text1"/>
                <w:sz w:val="24"/>
                <w:szCs w:val="24"/>
              </w:rPr>
              <w:t>The above mentioned was sent a letter of consultation prior to submission of the application.</w:t>
            </w:r>
          </w:p>
          <w:p w14:paraId="3D1C4F4C" w14:textId="4E4C8E0A" w:rsidR="00AA6F60" w:rsidRPr="009B6A6D" w:rsidRDefault="00AA6F60" w:rsidP="00CA337D">
            <w:pPr>
              <w:rPr>
                <w:rFonts w:ascii="Arial" w:hAnsi="Arial" w:cs="Arial"/>
                <w:color w:val="000000" w:themeColor="text1"/>
                <w:sz w:val="24"/>
                <w:szCs w:val="24"/>
              </w:rPr>
            </w:pPr>
          </w:p>
        </w:tc>
      </w:tr>
      <w:tr w:rsidR="009B6A6D" w:rsidRPr="009B6A6D" w14:paraId="02E73716" w14:textId="77777777">
        <w:tc>
          <w:tcPr>
            <w:tcW w:w="10282" w:type="dxa"/>
          </w:tcPr>
          <w:p w14:paraId="5E5EFF42" w14:textId="77777777" w:rsidR="004B2171" w:rsidRPr="009B6A6D" w:rsidRDefault="004B2171">
            <w:pPr>
              <w:rPr>
                <w:rFonts w:ascii="Arial" w:hAnsi="Arial" w:cs="Arial"/>
                <w:color w:val="000000" w:themeColor="text1"/>
                <w:sz w:val="24"/>
                <w:szCs w:val="24"/>
              </w:rPr>
            </w:pPr>
            <w:r w:rsidRPr="009B6A6D">
              <w:rPr>
                <w:rFonts w:ascii="Arial" w:hAnsi="Arial" w:cs="Arial"/>
                <w:color w:val="000000" w:themeColor="text1"/>
                <w:sz w:val="24"/>
                <w:szCs w:val="24"/>
              </w:rPr>
              <w:t>Summary of outcome/Main issues raised:</w:t>
            </w:r>
          </w:p>
          <w:p w14:paraId="7D7373B2" w14:textId="77777777" w:rsidR="004B2171" w:rsidRPr="009B6A6D" w:rsidRDefault="004B2171" w:rsidP="00D51321">
            <w:pPr>
              <w:rPr>
                <w:rFonts w:ascii="Arial" w:hAnsi="Arial" w:cs="Arial"/>
                <w:color w:val="000000" w:themeColor="text1"/>
                <w:sz w:val="24"/>
                <w:szCs w:val="24"/>
              </w:rPr>
            </w:pPr>
          </w:p>
          <w:p w14:paraId="512A7A03" w14:textId="77777777" w:rsidR="004B2171" w:rsidRPr="009B6A6D" w:rsidRDefault="004B2171" w:rsidP="00D51321">
            <w:pPr>
              <w:rPr>
                <w:rFonts w:ascii="Arial" w:hAnsi="Arial" w:cs="Arial"/>
                <w:color w:val="000000" w:themeColor="text1"/>
                <w:sz w:val="24"/>
                <w:szCs w:val="24"/>
              </w:rPr>
            </w:pPr>
            <w:r w:rsidRPr="009B6A6D">
              <w:rPr>
                <w:rFonts w:ascii="Arial" w:hAnsi="Arial" w:cs="Arial"/>
                <w:color w:val="000000" w:themeColor="text1"/>
                <w:sz w:val="24"/>
                <w:szCs w:val="24"/>
              </w:rPr>
              <w:t>N/A</w:t>
            </w:r>
          </w:p>
          <w:p w14:paraId="659792CA" w14:textId="77777777" w:rsidR="004B2171" w:rsidRPr="009B6A6D" w:rsidRDefault="004B2171" w:rsidP="00D51321">
            <w:pPr>
              <w:rPr>
                <w:rFonts w:ascii="Arial" w:hAnsi="Arial" w:cs="Arial"/>
                <w:color w:val="000000" w:themeColor="text1"/>
                <w:sz w:val="24"/>
                <w:szCs w:val="24"/>
              </w:rPr>
            </w:pPr>
          </w:p>
        </w:tc>
      </w:tr>
    </w:tbl>
    <w:p w14:paraId="7B390973" w14:textId="77777777" w:rsidR="004B2171" w:rsidRPr="009B6A6D" w:rsidRDefault="004B2171">
      <w:pPr>
        <w:rPr>
          <w:rFonts w:ascii="Arial" w:hAnsi="Arial" w:cs="Arial"/>
          <w:b/>
          <w:bCs/>
          <w:color w:val="000000" w:themeColor="text1"/>
          <w:sz w:val="24"/>
          <w:szCs w:val="24"/>
        </w:rPr>
      </w:pPr>
    </w:p>
    <w:p w14:paraId="562C8567" w14:textId="77777777" w:rsidR="004B2171" w:rsidRPr="009B6A6D" w:rsidRDefault="004B2171">
      <w:pPr>
        <w:rPr>
          <w:rFonts w:ascii="Arial" w:hAnsi="Arial" w:cs="Arial"/>
          <w:b/>
          <w:bCs/>
          <w:color w:val="000000" w:themeColor="text1"/>
          <w:sz w:val="24"/>
          <w:szCs w:val="24"/>
        </w:rPr>
      </w:pPr>
      <w:r w:rsidRPr="009B6A6D">
        <w:rPr>
          <w:rFonts w:ascii="Arial" w:hAnsi="Arial" w:cs="Arial"/>
          <w:b/>
          <w:bCs/>
          <w:color w:val="000000" w:themeColor="text1"/>
          <w:sz w:val="24"/>
          <w:szCs w:val="24"/>
        </w:rPr>
        <w:t>Civil Aviation Authority/Secretary of State for Defence/Aerodrome Operator consultation (only required for an application for prior approval)</w:t>
      </w:r>
    </w:p>
    <w:p w14:paraId="05069E4F" w14:textId="77777777" w:rsidR="004B2171" w:rsidRPr="009B6A6D" w:rsidRDefault="004B2171">
      <w:pPr>
        <w:rPr>
          <w:rFonts w:ascii="Arial" w:hAnsi="Arial" w:cs="Arial"/>
          <w:b/>
          <w:bCs/>
          <w:color w:val="000000" w:themeColor="text1"/>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9B6A6D" w:rsidRPr="009B6A6D" w14:paraId="61F63A81" w14:textId="77777777">
        <w:tc>
          <w:tcPr>
            <w:tcW w:w="7905" w:type="dxa"/>
          </w:tcPr>
          <w:p w14:paraId="69F3E0AA" w14:textId="77777777" w:rsidR="004B2171" w:rsidRPr="009B6A6D" w:rsidRDefault="004B2171">
            <w:pPr>
              <w:rPr>
                <w:rFonts w:ascii="Arial" w:hAnsi="Arial" w:cs="Arial"/>
                <w:color w:val="000000" w:themeColor="text1"/>
                <w:sz w:val="24"/>
                <w:szCs w:val="24"/>
              </w:rPr>
            </w:pPr>
            <w:r w:rsidRPr="009B6A6D">
              <w:rPr>
                <w:rFonts w:ascii="Arial" w:hAnsi="Arial" w:cs="Arial"/>
                <w:color w:val="000000" w:themeColor="text1"/>
                <w:sz w:val="24"/>
                <w:szCs w:val="24"/>
              </w:rPr>
              <w:t>Will the structure be within 3km of an aerodrome or airfield?</w:t>
            </w:r>
          </w:p>
        </w:tc>
        <w:tc>
          <w:tcPr>
            <w:tcW w:w="1134" w:type="dxa"/>
          </w:tcPr>
          <w:p w14:paraId="4BFEBACA" w14:textId="77777777" w:rsidR="004B2171" w:rsidRPr="009B6A6D" w:rsidRDefault="004B2171">
            <w:pPr>
              <w:jc w:val="center"/>
              <w:rPr>
                <w:rFonts w:ascii="Arial" w:hAnsi="Arial" w:cs="Arial"/>
                <w:color w:val="000000" w:themeColor="text1"/>
                <w:sz w:val="24"/>
                <w:szCs w:val="24"/>
              </w:rPr>
            </w:pPr>
          </w:p>
        </w:tc>
        <w:tc>
          <w:tcPr>
            <w:tcW w:w="1243" w:type="dxa"/>
          </w:tcPr>
          <w:p w14:paraId="0650B9D8" w14:textId="77777777" w:rsidR="004B2171" w:rsidRPr="009B6A6D" w:rsidRDefault="004B2171">
            <w:pPr>
              <w:jc w:val="center"/>
              <w:rPr>
                <w:rFonts w:ascii="Arial" w:hAnsi="Arial" w:cs="Arial"/>
                <w:color w:val="000000" w:themeColor="text1"/>
                <w:sz w:val="24"/>
                <w:szCs w:val="24"/>
              </w:rPr>
            </w:pPr>
            <w:r w:rsidRPr="009B6A6D">
              <w:rPr>
                <w:rFonts w:ascii="Arial" w:hAnsi="Arial" w:cs="Arial"/>
                <w:color w:val="000000" w:themeColor="text1"/>
                <w:sz w:val="24"/>
                <w:szCs w:val="24"/>
              </w:rPr>
              <w:t>No</w:t>
            </w:r>
          </w:p>
        </w:tc>
      </w:tr>
      <w:tr w:rsidR="009B6A6D" w:rsidRPr="009B6A6D" w14:paraId="6BE3F103" w14:textId="77777777">
        <w:tc>
          <w:tcPr>
            <w:tcW w:w="7905" w:type="dxa"/>
          </w:tcPr>
          <w:p w14:paraId="3E2F590E" w14:textId="77777777" w:rsidR="004B2171" w:rsidRPr="009B6A6D" w:rsidRDefault="004B2171">
            <w:pPr>
              <w:rPr>
                <w:rFonts w:ascii="Arial" w:hAnsi="Arial" w:cs="Arial"/>
                <w:color w:val="000000" w:themeColor="text1"/>
                <w:sz w:val="24"/>
                <w:szCs w:val="24"/>
              </w:rPr>
            </w:pPr>
            <w:r w:rsidRPr="009B6A6D">
              <w:rPr>
                <w:rFonts w:ascii="Arial" w:hAnsi="Arial" w:cs="Arial"/>
                <w:color w:val="000000" w:themeColor="text1"/>
                <w:sz w:val="24"/>
                <w:szCs w:val="24"/>
              </w:rPr>
              <w:t>Has the Civil Aviation Authority/Secretary of State for Defence/Aerodrome Operator been notified?</w:t>
            </w:r>
          </w:p>
        </w:tc>
        <w:tc>
          <w:tcPr>
            <w:tcW w:w="1134" w:type="dxa"/>
          </w:tcPr>
          <w:p w14:paraId="39784108" w14:textId="77777777" w:rsidR="004B2171" w:rsidRPr="009B6A6D" w:rsidRDefault="004B2171">
            <w:pPr>
              <w:jc w:val="center"/>
              <w:rPr>
                <w:rFonts w:ascii="Arial" w:hAnsi="Arial" w:cs="Arial"/>
                <w:color w:val="000000" w:themeColor="text1"/>
                <w:sz w:val="24"/>
                <w:szCs w:val="24"/>
              </w:rPr>
            </w:pPr>
          </w:p>
        </w:tc>
        <w:tc>
          <w:tcPr>
            <w:tcW w:w="1243" w:type="dxa"/>
          </w:tcPr>
          <w:p w14:paraId="5563ACAB" w14:textId="77777777" w:rsidR="004B2171" w:rsidRPr="009B6A6D" w:rsidRDefault="004B2171">
            <w:pPr>
              <w:jc w:val="center"/>
              <w:rPr>
                <w:rFonts w:ascii="Arial" w:hAnsi="Arial" w:cs="Arial"/>
                <w:color w:val="000000" w:themeColor="text1"/>
                <w:sz w:val="24"/>
                <w:szCs w:val="24"/>
              </w:rPr>
            </w:pPr>
            <w:r w:rsidRPr="009B6A6D">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4A7D3D6A" w:rsidR="004B2171" w:rsidRPr="00531872" w:rsidRDefault="00531872">
            <w:pPr>
              <w:rPr>
                <w:rFonts w:ascii="Arial" w:hAnsi="Arial" w:cs="Arial"/>
                <w:sz w:val="24"/>
                <w:szCs w:val="24"/>
              </w:rPr>
            </w:pPr>
            <w:r w:rsidRPr="00531872">
              <w:rPr>
                <w:rFonts w:ascii="Arial" w:hAnsi="Arial" w:cs="Arial"/>
                <w:sz w:val="24"/>
                <w:szCs w:val="24"/>
              </w:rPr>
              <w:t>20</w:t>
            </w:r>
            <w:r w:rsidRPr="00531872">
              <w:rPr>
                <w:rFonts w:ascii="Arial" w:hAnsi="Arial" w:cs="Arial"/>
                <w:sz w:val="24"/>
                <w:szCs w:val="24"/>
                <w:vertAlign w:val="superscript"/>
              </w:rPr>
              <w:t>th</w:t>
            </w:r>
            <w:r w:rsidRPr="00531872">
              <w:rPr>
                <w:rFonts w:ascii="Arial" w:hAnsi="Arial" w:cs="Arial"/>
                <w:sz w:val="24"/>
                <w:szCs w:val="24"/>
              </w:rPr>
              <w:t xml:space="preserve"> February </w:t>
            </w:r>
            <w:r w:rsidR="00A76FEE" w:rsidRPr="00531872">
              <w:rPr>
                <w:rFonts w:ascii="Arial" w:hAnsi="Arial" w:cs="Arial"/>
                <w:sz w:val="24"/>
                <w:szCs w:val="24"/>
              </w:rPr>
              <w:t>202</w:t>
            </w:r>
            <w:r w:rsidR="0083067A" w:rsidRPr="00531872">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39469724" w:rsidR="00F14F7B" w:rsidRDefault="00F14F7B">
      <w:pPr>
        <w:rPr>
          <w:rFonts w:ascii="Arial" w:hAnsi="Arial" w:cs="Arial"/>
          <w:b/>
          <w:bCs/>
          <w:sz w:val="24"/>
          <w:szCs w:val="24"/>
        </w:rPr>
      </w:pPr>
    </w:p>
    <w:p w14:paraId="642103E3" w14:textId="619F0410" w:rsidR="009B6A6D" w:rsidRDefault="009B6A6D">
      <w:pPr>
        <w:rPr>
          <w:rFonts w:ascii="Arial" w:hAnsi="Arial" w:cs="Arial"/>
          <w:b/>
          <w:bCs/>
          <w:sz w:val="24"/>
          <w:szCs w:val="24"/>
        </w:rPr>
      </w:pPr>
    </w:p>
    <w:p w14:paraId="2C6BC988" w14:textId="77777777" w:rsidR="009B6A6D" w:rsidRDefault="009B6A6D">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1E10DF33" w14:textId="697FAC65" w:rsidR="009B6A6D" w:rsidRPr="009B6A6D" w:rsidRDefault="008F5F65" w:rsidP="009B6A6D">
            <w:pPr>
              <w:jc w:val="both"/>
              <w:rPr>
                <w:rFonts w:ascii="Arial" w:hAnsi="Arial" w:cs="Arial"/>
                <w:color w:val="000000" w:themeColor="text1"/>
                <w:sz w:val="24"/>
                <w:szCs w:val="24"/>
              </w:rPr>
            </w:pPr>
            <w:r>
              <w:rPr>
                <w:rFonts w:ascii="Arial" w:hAnsi="Arial" w:cs="Arial"/>
                <w:sz w:val="24"/>
                <w:szCs w:val="24"/>
              </w:rPr>
              <w:t xml:space="preserve">This is a highly constrained cell search area. The </w:t>
            </w:r>
            <w:r w:rsidRPr="009B6A6D">
              <w:rPr>
                <w:rFonts w:ascii="Arial" w:hAnsi="Arial" w:cs="Arial"/>
                <w:color w:val="000000" w:themeColor="text1"/>
                <w:sz w:val="24"/>
                <w:szCs w:val="24"/>
              </w:rPr>
              <w:t xml:space="preserve">proposed site is located at </w:t>
            </w:r>
            <w:r w:rsidR="009B6A6D" w:rsidRPr="009B6A6D">
              <w:rPr>
                <w:rFonts w:ascii="Arial" w:hAnsi="Arial" w:cs="Arial"/>
                <w:color w:val="000000" w:themeColor="text1"/>
                <w:sz w:val="24"/>
                <w:szCs w:val="24"/>
              </w:rPr>
              <w:t>Wygate Park,</w:t>
            </w:r>
          </w:p>
          <w:p w14:paraId="4D41F865" w14:textId="6F24A38E" w:rsidR="008F5F65" w:rsidRPr="009B6A6D" w:rsidRDefault="009B6A6D" w:rsidP="009B6A6D">
            <w:pPr>
              <w:jc w:val="both"/>
              <w:rPr>
                <w:rFonts w:ascii="Arial" w:hAnsi="Arial" w:cs="Arial"/>
                <w:color w:val="000000" w:themeColor="text1"/>
                <w:sz w:val="24"/>
                <w:szCs w:val="24"/>
              </w:rPr>
            </w:pPr>
            <w:r w:rsidRPr="009B6A6D">
              <w:rPr>
                <w:rFonts w:ascii="Arial" w:hAnsi="Arial" w:cs="Arial"/>
                <w:color w:val="000000" w:themeColor="text1"/>
                <w:sz w:val="24"/>
                <w:szCs w:val="24"/>
              </w:rPr>
              <w:t>Spalding, Lincolnshire, East Midlands, England, PE11 3FF.</w:t>
            </w:r>
          </w:p>
          <w:p w14:paraId="01D3A8DB" w14:textId="77777777" w:rsidR="008F5F65" w:rsidRPr="009B6A6D" w:rsidRDefault="008F5F65" w:rsidP="00942563">
            <w:pPr>
              <w:jc w:val="both"/>
              <w:rPr>
                <w:rFonts w:ascii="Arial" w:hAnsi="Arial" w:cs="Arial"/>
                <w:color w:val="000000" w:themeColor="text1"/>
                <w:sz w:val="24"/>
                <w:szCs w:val="24"/>
              </w:rPr>
            </w:pPr>
          </w:p>
          <w:p w14:paraId="2241B4DE" w14:textId="37925C45" w:rsidR="006D3A5F" w:rsidRDefault="00942563" w:rsidP="006D3A5F">
            <w:pPr>
              <w:jc w:val="both"/>
              <w:rPr>
                <w:rFonts w:ascii="Arial" w:hAnsi="Arial" w:cs="Arial"/>
                <w:sz w:val="24"/>
                <w:szCs w:val="24"/>
              </w:rPr>
            </w:pPr>
            <w:r w:rsidRPr="009B6A6D">
              <w:rPr>
                <w:rFonts w:ascii="Arial" w:hAnsi="Arial" w:cs="Arial"/>
                <w:color w:val="000000" w:themeColor="text1"/>
                <w:sz w:val="24"/>
                <w:szCs w:val="24"/>
              </w:rPr>
              <w:t xml:space="preserve">There is now a requirement to upgrade the </w:t>
            </w:r>
            <w:r w:rsidR="007762D9" w:rsidRPr="009B6A6D">
              <w:rPr>
                <w:rFonts w:ascii="Arial" w:hAnsi="Arial" w:cs="Arial"/>
                <w:color w:val="000000" w:themeColor="text1"/>
                <w:sz w:val="24"/>
                <w:szCs w:val="24"/>
              </w:rPr>
              <w:t xml:space="preserve">UK </w:t>
            </w:r>
            <w:r w:rsidRPr="009B6A6D">
              <w:rPr>
                <w:rFonts w:ascii="Arial" w:hAnsi="Arial" w:cs="Arial"/>
                <w:color w:val="000000" w:themeColor="text1"/>
                <w:sz w:val="24"/>
                <w:szCs w:val="24"/>
              </w:rPr>
              <w:t xml:space="preserve">H3G </w:t>
            </w:r>
            <w:r w:rsidR="00AC4FB8" w:rsidRPr="009B6A6D">
              <w:rPr>
                <w:rFonts w:ascii="Arial" w:hAnsi="Arial" w:cs="Arial"/>
                <w:color w:val="000000" w:themeColor="text1"/>
                <w:sz w:val="24"/>
                <w:szCs w:val="24"/>
              </w:rPr>
              <w:t xml:space="preserve">(Three) </w:t>
            </w:r>
            <w:r w:rsidRPr="009B6A6D">
              <w:rPr>
                <w:rFonts w:ascii="Arial" w:hAnsi="Arial" w:cs="Arial"/>
                <w:color w:val="000000" w:themeColor="text1"/>
                <w:sz w:val="24"/>
                <w:szCs w:val="24"/>
              </w:rPr>
              <w:t>network to provide improved coverage and capacity, most notably in relation to 5G services.</w:t>
            </w:r>
            <w:r w:rsidR="007762D9" w:rsidRPr="009B6A6D">
              <w:rPr>
                <w:rFonts w:ascii="Arial" w:hAnsi="Arial" w:cs="Arial"/>
                <w:color w:val="000000" w:themeColor="text1"/>
                <w:sz w:val="24"/>
                <w:szCs w:val="24"/>
              </w:rPr>
              <w:t xml:space="preserve"> This proposal is for a 20m SW (Street Works) monopole located on the adopted highways at </w:t>
            </w:r>
            <w:r w:rsidR="009B6A6D" w:rsidRPr="009B6A6D">
              <w:rPr>
                <w:rFonts w:ascii="Arial" w:hAnsi="Arial" w:cs="Arial"/>
                <w:color w:val="000000" w:themeColor="text1"/>
                <w:sz w:val="24"/>
                <w:szCs w:val="24"/>
              </w:rPr>
              <w:t>Wygate Park</w:t>
            </w:r>
            <w:r w:rsidR="006D3A5F" w:rsidRPr="009B6A6D">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9B6A6D">
              <w:rPr>
                <w:rFonts w:ascii="Arial" w:hAnsi="Arial" w:cs="Arial"/>
                <w:color w:val="000000" w:themeColor="text1"/>
                <w:sz w:val="24"/>
                <w:szCs w:val="24"/>
              </w:rPr>
              <w:t>. As with all 5G cells this</w:t>
            </w:r>
            <w:r w:rsidR="00C3025F">
              <w:rPr>
                <w:rFonts w:ascii="Arial" w:hAnsi="Arial" w:cs="Arial"/>
                <w:sz w:val="24"/>
                <w:szCs w:val="24"/>
              </w:rPr>
              <w:t xml:space="preserve">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is located in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34043F88" w14:textId="04EAA6F3" w:rsidR="004045BE" w:rsidRDefault="004045BE" w:rsidP="00942563">
            <w:pPr>
              <w:jc w:val="both"/>
              <w:rPr>
                <w:rFonts w:ascii="Arial" w:hAnsi="Arial" w:cs="Arial"/>
                <w:color w:val="FF0000"/>
                <w:sz w:val="24"/>
                <w:szCs w:val="24"/>
              </w:rPr>
            </w:pPr>
          </w:p>
          <w:p w14:paraId="391370A0" w14:textId="701C8F56" w:rsidR="009B6A6D" w:rsidRDefault="009B6A6D" w:rsidP="00942563">
            <w:pPr>
              <w:jc w:val="both"/>
              <w:rPr>
                <w:rFonts w:ascii="Arial" w:hAnsi="Arial" w:cs="Arial"/>
                <w:sz w:val="24"/>
                <w:szCs w:val="24"/>
              </w:rPr>
            </w:pPr>
            <w:r>
              <w:rPr>
                <w:rFonts w:ascii="Arial" w:hAnsi="Arial" w:cs="Arial"/>
                <w:sz w:val="24"/>
                <w:szCs w:val="24"/>
              </w:rPr>
              <w:t>The area is residential in nature and potential amenity issues have been deliberated at length. The proposed equipment has been strategically sited in order to minimise the number of residential properties overlooking the site. A backdrop of mature trees will help screen the equipment from sensitive residential receptors. Existing tall items (</w:t>
            </w:r>
            <w:r w:rsidR="00015F4A">
              <w:rPr>
                <w:rFonts w:ascii="Arial" w:hAnsi="Arial" w:cs="Arial"/>
                <w:sz w:val="24"/>
                <w:szCs w:val="24"/>
              </w:rPr>
              <w:t>streetlights</w:t>
            </w:r>
            <w:r>
              <w:rPr>
                <w:rFonts w:ascii="Arial" w:hAnsi="Arial" w:cs="Arial"/>
                <w:sz w:val="24"/>
                <w:szCs w:val="24"/>
              </w:rPr>
              <w:t>) will help the equipment blend into the surrounding area.</w:t>
            </w:r>
          </w:p>
          <w:p w14:paraId="5FCBC82B" w14:textId="27CB0D03" w:rsidR="004045BE" w:rsidRDefault="004045BE"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4B6F7DAC"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0F35068E" w14:textId="00492B9D" w:rsidR="009B6A6D" w:rsidRDefault="009B6A6D" w:rsidP="00942563">
            <w:pPr>
              <w:jc w:val="both"/>
              <w:rPr>
                <w:rFonts w:ascii="Arial" w:hAnsi="Arial" w:cs="Arial"/>
                <w:sz w:val="24"/>
                <w:szCs w:val="24"/>
              </w:rPr>
            </w:pPr>
          </w:p>
          <w:p w14:paraId="121AD817" w14:textId="0522B169" w:rsidR="009B6A6D" w:rsidRDefault="00531872" w:rsidP="00942563">
            <w:pPr>
              <w:jc w:val="both"/>
              <w:rPr>
                <w:rFonts w:ascii="Arial" w:hAnsi="Arial" w:cs="Arial"/>
                <w:sz w:val="24"/>
                <w:szCs w:val="24"/>
              </w:rPr>
            </w:pPr>
            <w:r>
              <w:rPr>
                <w:rFonts w:ascii="Arial" w:hAnsi="Arial" w:cs="Arial"/>
                <w:noProof/>
                <w:sz w:val="24"/>
                <w:szCs w:val="24"/>
              </w:rPr>
              <w:pict w14:anchorId="25BE0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4pt;height:286.85pt;visibility:visible;mso-wrap-style:square">
                  <v:imagedata r:id="rId12" o:title=""/>
                </v:shape>
              </w:pict>
            </w:r>
          </w:p>
          <w:p w14:paraId="6266BFB7" w14:textId="77777777" w:rsidR="009B6A6D" w:rsidRDefault="009B6A6D" w:rsidP="00942563">
            <w:pPr>
              <w:jc w:val="both"/>
              <w:rPr>
                <w:rFonts w:ascii="Arial" w:hAnsi="Arial" w:cs="Arial"/>
                <w:sz w:val="24"/>
                <w:szCs w:val="24"/>
              </w:rPr>
            </w:pPr>
          </w:p>
          <w:p w14:paraId="083C64D8" w14:textId="7401870E" w:rsidR="00CA2E95" w:rsidRDefault="001A1F3E" w:rsidP="00942563">
            <w:pPr>
              <w:jc w:val="both"/>
              <w:rPr>
                <w:rFonts w:ascii="Arial" w:hAnsi="Arial" w:cs="Arial"/>
                <w:sz w:val="24"/>
                <w:szCs w:val="24"/>
              </w:rPr>
            </w:pPr>
            <w:r>
              <w:rPr>
                <w:rFonts w:ascii="Arial" w:hAnsi="Arial" w:cs="Arial"/>
                <w:sz w:val="24"/>
                <w:szCs w:val="24"/>
              </w:rPr>
              <w:t>Figure 2:</w:t>
            </w:r>
          </w:p>
          <w:p w14:paraId="79A72662" w14:textId="1C787903" w:rsidR="009B6A6D" w:rsidRDefault="009B6A6D" w:rsidP="00942563">
            <w:pPr>
              <w:jc w:val="both"/>
              <w:rPr>
                <w:rFonts w:ascii="Arial" w:hAnsi="Arial" w:cs="Arial"/>
                <w:sz w:val="24"/>
                <w:szCs w:val="24"/>
              </w:rPr>
            </w:pPr>
          </w:p>
          <w:p w14:paraId="54C721DC" w14:textId="1EDFBB60" w:rsidR="009B6A6D" w:rsidRDefault="00531872" w:rsidP="00942563">
            <w:pPr>
              <w:jc w:val="both"/>
              <w:rPr>
                <w:rFonts w:ascii="Arial" w:hAnsi="Arial" w:cs="Arial"/>
                <w:sz w:val="24"/>
                <w:szCs w:val="24"/>
              </w:rPr>
            </w:pPr>
            <w:r>
              <w:rPr>
                <w:rFonts w:ascii="Arial" w:hAnsi="Arial" w:cs="Arial"/>
                <w:noProof/>
                <w:sz w:val="24"/>
                <w:szCs w:val="24"/>
              </w:rPr>
              <w:pict w14:anchorId="0FA09779">
                <v:shape id="_x0000_i1026" type="#_x0000_t75" style="width:7in;height:289.75pt;visibility:visible;mso-wrap-style:square">
                  <v:imagedata r:id="rId13" o:title=""/>
                </v:shape>
              </w:pict>
            </w:r>
          </w:p>
          <w:p w14:paraId="135D0E7D" w14:textId="08241F7C" w:rsidR="009B6A6D" w:rsidRDefault="009B6A6D" w:rsidP="00942563">
            <w:pPr>
              <w:jc w:val="both"/>
              <w:rPr>
                <w:rFonts w:ascii="Arial" w:hAnsi="Arial" w:cs="Arial"/>
                <w:sz w:val="24"/>
                <w:szCs w:val="24"/>
              </w:rPr>
            </w:pPr>
          </w:p>
          <w:p w14:paraId="6CD89A48" w14:textId="4CA3ABE0" w:rsidR="009B6A6D" w:rsidRDefault="009B6A6D" w:rsidP="00942563">
            <w:pPr>
              <w:jc w:val="both"/>
              <w:rPr>
                <w:rFonts w:ascii="Arial" w:hAnsi="Arial" w:cs="Arial"/>
                <w:sz w:val="24"/>
                <w:szCs w:val="24"/>
              </w:rPr>
            </w:pPr>
          </w:p>
          <w:p w14:paraId="3E05839F" w14:textId="74973D08" w:rsidR="009B6A6D" w:rsidRDefault="009B6A6D" w:rsidP="00942563">
            <w:pPr>
              <w:jc w:val="both"/>
              <w:rPr>
                <w:rFonts w:ascii="Arial" w:hAnsi="Arial" w:cs="Arial"/>
                <w:sz w:val="24"/>
                <w:szCs w:val="24"/>
              </w:rPr>
            </w:pPr>
          </w:p>
          <w:p w14:paraId="690D46AD" w14:textId="3D5D54E8" w:rsidR="009B6A6D" w:rsidRDefault="009B6A6D" w:rsidP="00942563">
            <w:pPr>
              <w:jc w:val="both"/>
              <w:rPr>
                <w:rFonts w:ascii="Arial" w:hAnsi="Arial" w:cs="Arial"/>
                <w:sz w:val="24"/>
                <w:szCs w:val="24"/>
              </w:rPr>
            </w:pPr>
          </w:p>
          <w:p w14:paraId="408F1E00" w14:textId="4D7EB80C" w:rsidR="009B6A6D" w:rsidRDefault="009B6A6D" w:rsidP="00942563">
            <w:pPr>
              <w:jc w:val="both"/>
              <w:rPr>
                <w:rFonts w:ascii="Arial" w:hAnsi="Arial" w:cs="Arial"/>
                <w:sz w:val="24"/>
                <w:szCs w:val="24"/>
              </w:rPr>
            </w:pPr>
          </w:p>
          <w:p w14:paraId="11677A3B" w14:textId="77777777" w:rsidR="009B6A6D" w:rsidRDefault="009B6A6D" w:rsidP="00942563">
            <w:pPr>
              <w:jc w:val="both"/>
              <w:rPr>
                <w:rFonts w:ascii="Arial" w:hAnsi="Arial" w:cs="Arial"/>
                <w:sz w:val="24"/>
                <w:szCs w:val="24"/>
              </w:rPr>
            </w:pPr>
          </w:p>
          <w:p w14:paraId="72C01930" w14:textId="472B8C71"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1A4E45A7" w14:textId="47D2E093" w:rsidR="001A4579" w:rsidRDefault="001A4579" w:rsidP="00942563">
            <w:pPr>
              <w:jc w:val="both"/>
              <w:rPr>
                <w:rFonts w:ascii="Arial" w:hAnsi="Arial" w:cs="Arial"/>
                <w:color w:val="FF0000"/>
                <w:sz w:val="24"/>
                <w:szCs w:val="24"/>
              </w:rPr>
            </w:pPr>
          </w:p>
          <w:p w14:paraId="7FFE371F" w14:textId="64423A81" w:rsidR="001A4579" w:rsidRDefault="00531872" w:rsidP="00942563">
            <w:pPr>
              <w:jc w:val="both"/>
              <w:rPr>
                <w:rFonts w:ascii="Arial" w:hAnsi="Arial" w:cs="Arial"/>
                <w:color w:val="FF0000"/>
                <w:sz w:val="24"/>
                <w:szCs w:val="24"/>
              </w:rPr>
            </w:pPr>
            <w:r>
              <w:rPr>
                <w:rFonts w:ascii="Arial" w:hAnsi="Arial" w:cs="Arial"/>
                <w:noProof/>
                <w:color w:val="FF0000"/>
                <w:sz w:val="24"/>
                <w:szCs w:val="24"/>
              </w:rPr>
              <w:pict w14:anchorId="567F147F">
                <v:shape id="_x0000_i1027" type="#_x0000_t75" style="width:502.85pt;height:282.2pt;visibility:visible;mso-wrap-style:square">
                  <v:imagedata r:id="rId14"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2E52254" w14:textId="0B62E854" w:rsidR="005919DC" w:rsidRPr="009B6A6D" w:rsidRDefault="005919DC" w:rsidP="001A4579">
            <w:pPr>
              <w:jc w:val="both"/>
              <w:rPr>
                <w:rFonts w:ascii="Arial" w:hAnsi="Arial" w:cs="Arial"/>
                <w:color w:val="000000" w:themeColor="text1"/>
                <w:sz w:val="24"/>
                <w:szCs w:val="24"/>
              </w:rPr>
            </w:pPr>
          </w:p>
          <w:p w14:paraId="2814781C" w14:textId="77777777" w:rsidR="005919DC" w:rsidRPr="009B6A6D" w:rsidRDefault="005919DC" w:rsidP="005919DC">
            <w:pPr>
              <w:jc w:val="both"/>
              <w:rPr>
                <w:rFonts w:ascii="Arial" w:hAnsi="Arial" w:cs="Arial"/>
                <w:b/>
                <w:bCs/>
                <w:color w:val="000000" w:themeColor="text1"/>
                <w:sz w:val="24"/>
                <w:szCs w:val="24"/>
              </w:rPr>
            </w:pPr>
            <w:r w:rsidRPr="009B6A6D">
              <w:rPr>
                <w:rFonts w:ascii="Arial" w:hAnsi="Arial" w:cs="Arial"/>
                <w:b/>
                <w:bCs/>
                <w:color w:val="000000" w:themeColor="text1"/>
                <w:sz w:val="24"/>
                <w:szCs w:val="24"/>
              </w:rPr>
              <w:t xml:space="preserve">Pavement Width: </w:t>
            </w:r>
          </w:p>
          <w:p w14:paraId="3450A164" w14:textId="77777777" w:rsidR="005919DC" w:rsidRPr="009B6A6D" w:rsidRDefault="005919DC" w:rsidP="005919DC">
            <w:pPr>
              <w:jc w:val="both"/>
              <w:rPr>
                <w:rFonts w:ascii="Arial" w:hAnsi="Arial" w:cs="Arial"/>
                <w:b/>
                <w:bCs/>
                <w:color w:val="000000" w:themeColor="text1"/>
                <w:sz w:val="24"/>
                <w:szCs w:val="24"/>
              </w:rPr>
            </w:pPr>
          </w:p>
          <w:p w14:paraId="144C3D4B" w14:textId="77777777" w:rsidR="005919DC" w:rsidRPr="009B6A6D" w:rsidRDefault="005919DC" w:rsidP="005919DC">
            <w:pPr>
              <w:jc w:val="both"/>
              <w:rPr>
                <w:rFonts w:ascii="Arial" w:hAnsi="Arial" w:cs="Arial"/>
                <w:color w:val="000000" w:themeColor="text1"/>
                <w:sz w:val="24"/>
                <w:szCs w:val="24"/>
              </w:rPr>
            </w:pPr>
            <w:r w:rsidRPr="009B6A6D">
              <w:rPr>
                <w:rFonts w:ascii="Arial" w:hAnsi="Arial" w:cs="Arial"/>
                <w:color w:val="000000" w:themeColor="text1"/>
                <w:sz w:val="24"/>
                <w:szCs w:val="24"/>
              </w:rPr>
              <w:t xml:space="preserve">The 3UK Street Works (SW) Project is installing equipment solely on either adopted pavements or verges. In these adopted locations the Mobile Phone Industry have rights to place their equipment. With all SW proposals sufficient pavement width has been given for </w:t>
            </w:r>
            <w:r w:rsidRPr="009B6A6D">
              <w:rPr>
                <w:rFonts w:ascii="Arial" w:hAnsi="Arial" w:cs="Arial"/>
                <w:color w:val="000000" w:themeColor="text1"/>
                <w:sz w:val="24"/>
                <w:szCs w:val="24"/>
              </w:rPr>
              <w:lastRenderedPageBreak/>
              <w:t xml:space="preserve">pedestrian, wheelchair, and pushchair access. Planning Appeal Reference: APP/A5840/W/20/3254830 makes specific reference to this element where the Planning Inspector states: </w:t>
            </w:r>
          </w:p>
          <w:p w14:paraId="4BD8100E" w14:textId="77777777" w:rsidR="005919DC" w:rsidRPr="009B6A6D" w:rsidRDefault="005919DC" w:rsidP="005919DC">
            <w:pPr>
              <w:jc w:val="both"/>
              <w:rPr>
                <w:rFonts w:ascii="Arial" w:hAnsi="Arial" w:cs="Arial"/>
                <w:color w:val="000000" w:themeColor="text1"/>
                <w:sz w:val="24"/>
                <w:szCs w:val="24"/>
              </w:rPr>
            </w:pPr>
          </w:p>
          <w:p w14:paraId="3AECD090" w14:textId="77777777" w:rsidR="005919DC" w:rsidRPr="009B6A6D" w:rsidRDefault="005919DC" w:rsidP="005919DC">
            <w:pPr>
              <w:jc w:val="both"/>
              <w:rPr>
                <w:rFonts w:ascii="Arial" w:hAnsi="Arial" w:cs="Arial"/>
                <w:i/>
                <w:iCs/>
                <w:color w:val="000000" w:themeColor="text1"/>
                <w:sz w:val="24"/>
                <w:szCs w:val="24"/>
              </w:rPr>
            </w:pPr>
            <w:r w:rsidRPr="009B6A6D">
              <w:rPr>
                <w:rFonts w:ascii="Arial" w:hAnsi="Arial" w:cs="Arial"/>
                <w:i/>
                <w:iCs/>
                <w:color w:val="000000" w:themeColor="text1"/>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23D2F8C2" w14:textId="77777777" w:rsidR="009B6A6D" w:rsidRDefault="009B6A6D" w:rsidP="006C6675">
            <w:pPr>
              <w:jc w:val="both"/>
              <w:rPr>
                <w:rFonts w:ascii="Arial" w:hAnsi="Arial" w:cs="Arial"/>
                <w:b/>
                <w:bCs/>
                <w:color w:val="000000" w:themeColor="text1"/>
                <w:sz w:val="24"/>
                <w:szCs w:val="24"/>
              </w:rPr>
            </w:pPr>
          </w:p>
          <w:p w14:paraId="01FC4FA7" w14:textId="0F46A274"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8"/>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16795B" w:rsidRDefault="00FB49BF" w:rsidP="00942563">
            <w:pPr>
              <w:jc w:val="both"/>
              <w:rPr>
                <w:rFonts w:ascii="Arial" w:hAnsi="Arial" w:cs="Arial"/>
                <w:color w:val="000000" w:themeColor="text1"/>
                <w:sz w:val="24"/>
                <w:szCs w:val="24"/>
              </w:rPr>
            </w:pPr>
          </w:p>
          <w:p w14:paraId="1A40339E" w14:textId="7A4F6529" w:rsidR="00FB49BF" w:rsidRPr="0016795B" w:rsidRDefault="00FB49BF" w:rsidP="00FB49BF">
            <w:pPr>
              <w:jc w:val="both"/>
              <w:rPr>
                <w:rFonts w:ascii="Arial" w:hAnsi="Arial" w:cs="Arial"/>
                <w:color w:val="000000" w:themeColor="text1"/>
                <w:sz w:val="24"/>
                <w:szCs w:val="24"/>
              </w:rPr>
            </w:pPr>
            <w:r w:rsidRPr="0016795B">
              <w:rPr>
                <w:rFonts w:ascii="Arial" w:hAnsi="Arial" w:cs="Arial"/>
                <w:color w:val="000000" w:themeColor="text1"/>
                <w:sz w:val="24"/>
                <w:szCs w:val="24"/>
              </w:rPr>
              <w:t xml:space="preserve">Figure 4 illustrates the nominal and existing 3 UK sites in the area. The nominal is captured by the </w:t>
            </w:r>
            <w:r w:rsidR="0016795B" w:rsidRPr="0016795B">
              <w:rPr>
                <w:rFonts w:ascii="Arial" w:hAnsi="Arial" w:cs="Arial"/>
                <w:color w:val="000000" w:themeColor="text1"/>
                <w:sz w:val="24"/>
                <w:szCs w:val="24"/>
              </w:rPr>
              <w:t>red “T” marker</w:t>
            </w:r>
            <w:r w:rsidRPr="0016795B">
              <w:rPr>
                <w:rFonts w:ascii="Arial" w:hAnsi="Arial" w:cs="Arial"/>
                <w:color w:val="000000" w:themeColor="text1"/>
                <w:sz w:val="24"/>
                <w:szCs w:val="24"/>
              </w:rPr>
              <w:t xml:space="preserve"> below. The equipment has to be located in this or very close to it to give coverage and not to interfere with the adjoining 3UK sites. </w:t>
            </w:r>
          </w:p>
          <w:p w14:paraId="2C09077F" w14:textId="207A5A70" w:rsidR="00FB49BF" w:rsidRPr="0016795B" w:rsidRDefault="00FB49BF" w:rsidP="00FB49BF">
            <w:pPr>
              <w:jc w:val="both"/>
              <w:rPr>
                <w:rFonts w:ascii="Arial" w:hAnsi="Arial" w:cs="Arial"/>
                <w:color w:val="000000" w:themeColor="text1"/>
                <w:sz w:val="24"/>
                <w:szCs w:val="24"/>
              </w:rPr>
            </w:pPr>
          </w:p>
          <w:p w14:paraId="10EC47F1" w14:textId="5390A671" w:rsidR="0016795B" w:rsidRPr="0016795B" w:rsidRDefault="0016795B" w:rsidP="00FB49BF">
            <w:pPr>
              <w:jc w:val="both"/>
              <w:rPr>
                <w:rFonts w:ascii="Arial" w:hAnsi="Arial" w:cs="Arial"/>
                <w:color w:val="000000" w:themeColor="text1"/>
                <w:sz w:val="24"/>
                <w:szCs w:val="24"/>
              </w:rPr>
            </w:pPr>
          </w:p>
          <w:p w14:paraId="6F4E183C" w14:textId="2204B82D" w:rsidR="0016795B" w:rsidRPr="0016795B" w:rsidRDefault="0016795B" w:rsidP="00FB49BF">
            <w:pPr>
              <w:jc w:val="both"/>
              <w:rPr>
                <w:rFonts w:ascii="Arial" w:hAnsi="Arial" w:cs="Arial"/>
                <w:color w:val="000000" w:themeColor="text1"/>
                <w:sz w:val="24"/>
                <w:szCs w:val="24"/>
              </w:rPr>
            </w:pPr>
          </w:p>
          <w:p w14:paraId="2A1A4BEC" w14:textId="4DDF71B4" w:rsidR="0016795B" w:rsidRPr="0016795B" w:rsidRDefault="0016795B" w:rsidP="00FB49BF">
            <w:pPr>
              <w:jc w:val="both"/>
              <w:rPr>
                <w:rFonts w:ascii="Arial" w:hAnsi="Arial" w:cs="Arial"/>
                <w:color w:val="000000" w:themeColor="text1"/>
                <w:sz w:val="24"/>
                <w:szCs w:val="24"/>
              </w:rPr>
            </w:pPr>
          </w:p>
          <w:p w14:paraId="1019DF7C" w14:textId="4B9F4A66" w:rsidR="0016795B" w:rsidRPr="0016795B" w:rsidRDefault="0016795B" w:rsidP="00FB49BF">
            <w:pPr>
              <w:jc w:val="both"/>
              <w:rPr>
                <w:rFonts w:ascii="Arial" w:hAnsi="Arial" w:cs="Arial"/>
                <w:color w:val="000000" w:themeColor="text1"/>
                <w:sz w:val="24"/>
                <w:szCs w:val="24"/>
              </w:rPr>
            </w:pPr>
          </w:p>
          <w:p w14:paraId="38F6074B" w14:textId="518292B9" w:rsidR="0016795B" w:rsidRPr="0016795B" w:rsidRDefault="0016795B" w:rsidP="00FB49BF">
            <w:pPr>
              <w:jc w:val="both"/>
              <w:rPr>
                <w:rFonts w:ascii="Arial" w:hAnsi="Arial" w:cs="Arial"/>
                <w:color w:val="000000" w:themeColor="text1"/>
                <w:sz w:val="24"/>
                <w:szCs w:val="24"/>
              </w:rPr>
            </w:pPr>
          </w:p>
          <w:p w14:paraId="1943B22E" w14:textId="5517428F" w:rsidR="0016795B" w:rsidRPr="0016795B" w:rsidRDefault="0016795B" w:rsidP="00FB49BF">
            <w:pPr>
              <w:jc w:val="both"/>
              <w:rPr>
                <w:rFonts w:ascii="Arial" w:hAnsi="Arial" w:cs="Arial"/>
                <w:color w:val="000000" w:themeColor="text1"/>
                <w:sz w:val="24"/>
                <w:szCs w:val="24"/>
              </w:rPr>
            </w:pPr>
          </w:p>
          <w:p w14:paraId="78615C76" w14:textId="4A250604" w:rsidR="0016795B" w:rsidRPr="0016795B" w:rsidRDefault="0016795B" w:rsidP="00FB49BF">
            <w:pPr>
              <w:jc w:val="both"/>
              <w:rPr>
                <w:rFonts w:ascii="Arial" w:hAnsi="Arial" w:cs="Arial"/>
                <w:color w:val="000000" w:themeColor="text1"/>
                <w:sz w:val="24"/>
                <w:szCs w:val="24"/>
              </w:rPr>
            </w:pPr>
          </w:p>
          <w:p w14:paraId="096497B4" w14:textId="731C9C78" w:rsidR="0016795B" w:rsidRPr="0016795B" w:rsidRDefault="0016795B" w:rsidP="00FB49BF">
            <w:pPr>
              <w:jc w:val="both"/>
              <w:rPr>
                <w:rFonts w:ascii="Arial" w:hAnsi="Arial" w:cs="Arial"/>
                <w:color w:val="000000" w:themeColor="text1"/>
                <w:sz w:val="24"/>
                <w:szCs w:val="24"/>
              </w:rPr>
            </w:pPr>
          </w:p>
          <w:p w14:paraId="2BAB9DC2" w14:textId="71CFE02F" w:rsidR="0016795B" w:rsidRPr="0016795B" w:rsidRDefault="0016795B" w:rsidP="00FB49BF">
            <w:pPr>
              <w:jc w:val="both"/>
              <w:rPr>
                <w:rFonts w:ascii="Arial" w:hAnsi="Arial" w:cs="Arial"/>
                <w:color w:val="000000" w:themeColor="text1"/>
                <w:sz w:val="24"/>
                <w:szCs w:val="24"/>
              </w:rPr>
            </w:pPr>
          </w:p>
          <w:p w14:paraId="4ED85A91" w14:textId="5D17514E" w:rsidR="0016795B" w:rsidRPr="0016795B" w:rsidRDefault="0016795B" w:rsidP="00FB49BF">
            <w:pPr>
              <w:jc w:val="both"/>
              <w:rPr>
                <w:rFonts w:ascii="Arial" w:hAnsi="Arial" w:cs="Arial"/>
                <w:color w:val="000000" w:themeColor="text1"/>
                <w:sz w:val="24"/>
                <w:szCs w:val="24"/>
              </w:rPr>
            </w:pPr>
          </w:p>
          <w:p w14:paraId="6296F500" w14:textId="5441EEC5" w:rsidR="0016795B" w:rsidRPr="0016795B" w:rsidRDefault="0016795B" w:rsidP="00FB49BF">
            <w:pPr>
              <w:jc w:val="both"/>
              <w:rPr>
                <w:rFonts w:ascii="Arial" w:hAnsi="Arial" w:cs="Arial"/>
                <w:color w:val="000000" w:themeColor="text1"/>
                <w:sz w:val="24"/>
                <w:szCs w:val="24"/>
              </w:rPr>
            </w:pPr>
          </w:p>
          <w:p w14:paraId="0071D961" w14:textId="2AAD219A" w:rsidR="0016795B" w:rsidRPr="0016795B" w:rsidRDefault="0016795B" w:rsidP="00FB49BF">
            <w:pPr>
              <w:jc w:val="both"/>
              <w:rPr>
                <w:rFonts w:ascii="Arial" w:hAnsi="Arial" w:cs="Arial"/>
                <w:color w:val="000000" w:themeColor="text1"/>
                <w:sz w:val="24"/>
                <w:szCs w:val="24"/>
              </w:rPr>
            </w:pPr>
          </w:p>
          <w:p w14:paraId="4EEECFBC" w14:textId="3AA44CE1" w:rsidR="0016795B" w:rsidRPr="0016795B" w:rsidRDefault="0016795B" w:rsidP="00FB49BF">
            <w:pPr>
              <w:jc w:val="both"/>
              <w:rPr>
                <w:rFonts w:ascii="Arial" w:hAnsi="Arial" w:cs="Arial"/>
                <w:color w:val="000000" w:themeColor="text1"/>
                <w:sz w:val="24"/>
                <w:szCs w:val="24"/>
              </w:rPr>
            </w:pPr>
          </w:p>
          <w:p w14:paraId="4C263359" w14:textId="708CAE7A" w:rsidR="0016795B" w:rsidRPr="0016795B" w:rsidRDefault="0016795B" w:rsidP="00FB49BF">
            <w:pPr>
              <w:jc w:val="both"/>
              <w:rPr>
                <w:rFonts w:ascii="Arial" w:hAnsi="Arial" w:cs="Arial"/>
                <w:color w:val="000000" w:themeColor="text1"/>
                <w:sz w:val="24"/>
                <w:szCs w:val="24"/>
              </w:rPr>
            </w:pPr>
          </w:p>
          <w:p w14:paraId="600E73A8" w14:textId="2577DF41" w:rsidR="0016795B" w:rsidRPr="0016795B" w:rsidRDefault="0016795B" w:rsidP="00FB49BF">
            <w:pPr>
              <w:jc w:val="both"/>
              <w:rPr>
                <w:rFonts w:ascii="Arial" w:hAnsi="Arial" w:cs="Arial"/>
                <w:color w:val="000000" w:themeColor="text1"/>
                <w:sz w:val="24"/>
                <w:szCs w:val="24"/>
              </w:rPr>
            </w:pPr>
          </w:p>
          <w:p w14:paraId="02BC97AF" w14:textId="1813CA9A" w:rsidR="0016795B" w:rsidRPr="0016795B" w:rsidRDefault="0016795B" w:rsidP="00FB49BF">
            <w:pPr>
              <w:jc w:val="both"/>
              <w:rPr>
                <w:rFonts w:ascii="Arial" w:hAnsi="Arial" w:cs="Arial"/>
                <w:color w:val="000000" w:themeColor="text1"/>
                <w:sz w:val="24"/>
                <w:szCs w:val="24"/>
              </w:rPr>
            </w:pPr>
          </w:p>
          <w:p w14:paraId="4A502800" w14:textId="77777777" w:rsidR="0016795B" w:rsidRPr="0016795B" w:rsidRDefault="0016795B" w:rsidP="00FB49BF">
            <w:pPr>
              <w:jc w:val="both"/>
              <w:rPr>
                <w:rFonts w:ascii="Arial" w:hAnsi="Arial" w:cs="Arial"/>
                <w:color w:val="000000" w:themeColor="text1"/>
                <w:sz w:val="24"/>
                <w:szCs w:val="24"/>
              </w:rPr>
            </w:pPr>
          </w:p>
          <w:p w14:paraId="71715778" w14:textId="77777777" w:rsidR="00FB49BF" w:rsidRPr="0016795B" w:rsidRDefault="00FB49BF" w:rsidP="00FB49BF">
            <w:pPr>
              <w:jc w:val="both"/>
              <w:rPr>
                <w:rFonts w:ascii="Arial" w:hAnsi="Arial" w:cs="Arial"/>
                <w:color w:val="000000" w:themeColor="text1"/>
                <w:sz w:val="24"/>
                <w:szCs w:val="24"/>
              </w:rPr>
            </w:pPr>
            <w:r w:rsidRPr="0016795B">
              <w:rPr>
                <w:rFonts w:ascii="Arial" w:hAnsi="Arial" w:cs="Arial"/>
                <w:color w:val="000000" w:themeColor="text1"/>
                <w:sz w:val="24"/>
                <w:szCs w:val="24"/>
              </w:rPr>
              <w:lastRenderedPageBreak/>
              <w:t xml:space="preserve">Figure 4: </w:t>
            </w:r>
          </w:p>
          <w:p w14:paraId="0A77E183" w14:textId="35266B0C" w:rsidR="00A76FEE" w:rsidRPr="00DD4599" w:rsidRDefault="00531872" w:rsidP="00DD4599">
            <w:pPr>
              <w:jc w:val="both"/>
              <w:rPr>
                <w:rFonts w:ascii="Arial" w:hAnsi="Arial" w:cs="Arial"/>
                <w:color w:val="FF0000"/>
                <w:sz w:val="24"/>
                <w:szCs w:val="24"/>
              </w:rPr>
            </w:pPr>
            <w:r>
              <w:rPr>
                <w:noProof/>
              </w:rPr>
              <w:pict w14:anchorId="04A99F23">
                <v:shape id="Picture 7" o:spid="_x0000_i1028" type="#_x0000_t75" style="width:505.75pt;height:467.4pt;visibility:visible;mso-wrap-style:square">
                  <v:imagedata r:id="rId15" o:title=""/>
                </v:shape>
              </w:pict>
            </w:r>
          </w:p>
        </w:tc>
      </w:tr>
    </w:tbl>
    <w:p w14:paraId="4D4CDB93" w14:textId="18906B99"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0DE79F59" w:rsidR="004B2171" w:rsidRDefault="00BF6F8B">
            <w:pPr>
              <w:rPr>
                <w:rFonts w:ascii="Arial" w:hAnsi="Arial" w:cs="Arial"/>
                <w:sz w:val="24"/>
                <w:szCs w:val="24"/>
              </w:rPr>
            </w:pPr>
            <w:r>
              <w:rPr>
                <w:rFonts w:ascii="Arial" w:hAnsi="Arial" w:cs="Arial"/>
                <w:sz w:val="24"/>
                <w:szCs w:val="24"/>
              </w:rPr>
              <w:t xml:space="preserve">Overall </w:t>
            </w:r>
            <w:r w:rsidRPr="0016795B">
              <w:rPr>
                <w:rFonts w:ascii="Arial" w:hAnsi="Arial" w:cs="Arial"/>
                <w:color w:val="000000" w:themeColor="text1"/>
                <w:sz w:val="24"/>
                <w:szCs w:val="24"/>
              </w:rPr>
              <w:t xml:space="preserve">Height:  </w:t>
            </w:r>
            <w:r w:rsidR="00793191" w:rsidRPr="0016795B">
              <w:rPr>
                <w:rFonts w:ascii="Arial" w:hAnsi="Arial" w:cs="Arial"/>
                <w:color w:val="000000" w:themeColor="text1"/>
                <w:sz w:val="24"/>
                <w:szCs w:val="24"/>
              </w:rPr>
              <w:t>+20.0</w:t>
            </w:r>
            <w:r w:rsidR="00C5300A" w:rsidRPr="0016795B">
              <w:rPr>
                <w:rFonts w:ascii="Arial" w:hAnsi="Arial" w:cs="Arial"/>
                <w:color w:val="000000" w:themeColor="text1"/>
                <w:sz w:val="24"/>
                <w:szCs w:val="24"/>
              </w:rPr>
              <w:t>m</w:t>
            </w:r>
            <w:r w:rsidR="00EB76F3" w:rsidRPr="0016795B">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5386E4DB"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DE1DB0">
              <w:rPr>
                <w:rFonts w:ascii="Arial" w:hAnsi="Arial" w:cs="Arial"/>
                <w:sz w:val="24"/>
                <w:szCs w:val="24"/>
              </w:rPr>
              <w:t>area of Spalding.</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1BA747E9" w:rsidR="004B2171" w:rsidRDefault="004B2171">
      <w:pPr>
        <w:rPr>
          <w:rFonts w:ascii="Arial" w:hAnsi="Arial" w:cs="Arial"/>
          <w:b/>
          <w:bCs/>
          <w:sz w:val="24"/>
          <w:szCs w:val="24"/>
        </w:rPr>
      </w:pPr>
    </w:p>
    <w:p w14:paraId="7B7E83F1" w14:textId="3F98ADA3" w:rsidR="00531872" w:rsidRDefault="00531872">
      <w:pPr>
        <w:rPr>
          <w:rFonts w:ascii="Arial" w:hAnsi="Arial" w:cs="Arial"/>
          <w:b/>
          <w:bCs/>
          <w:sz w:val="24"/>
          <w:szCs w:val="24"/>
        </w:rPr>
      </w:pPr>
    </w:p>
    <w:p w14:paraId="5F4A0E12" w14:textId="77777777" w:rsidR="00531872" w:rsidRDefault="00531872">
      <w:pPr>
        <w:rPr>
          <w:rFonts w:ascii="Arial" w:hAnsi="Arial" w:cs="Arial"/>
          <w:b/>
          <w:bCs/>
          <w:sz w:val="24"/>
          <w:szCs w:val="24"/>
        </w:rPr>
      </w:pPr>
    </w:p>
    <w:p w14:paraId="13CFD7DC" w14:textId="77777777" w:rsidR="00015F4A" w:rsidRDefault="00015F4A">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6FB9EDA1"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75120129" w14:textId="014ECE56" w:rsidR="004B2171" w:rsidRDefault="004B2171"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24348170" w:rsidR="00A54AA2" w:rsidRPr="00F75DC2" w:rsidRDefault="00723695" w:rsidP="00A54AA2">
            <w:pPr>
              <w:jc w:val="both"/>
              <w:rPr>
                <w:rFonts w:ascii="Arial" w:hAnsi="Arial" w:cs="Arial"/>
                <w:color w:val="000000" w:themeColor="text1"/>
                <w:sz w:val="24"/>
                <w:szCs w:val="24"/>
              </w:rPr>
            </w:pPr>
            <w:r w:rsidRPr="00F75DC2">
              <w:rPr>
                <w:rFonts w:ascii="Arial" w:hAnsi="Arial" w:cs="Arial"/>
                <w:color w:val="000000" w:themeColor="text1"/>
                <w:sz w:val="24"/>
                <w:szCs w:val="24"/>
              </w:rPr>
              <w:t>The cell search area is illustrated below and is extremely constrained. The only viable option has been put forward.</w:t>
            </w:r>
            <w:r w:rsidR="00DC1E67" w:rsidRPr="00F75DC2">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F75DC2">
              <w:rPr>
                <w:rFonts w:ascii="Arial" w:hAnsi="Arial" w:cs="Arial"/>
                <w:color w:val="000000" w:themeColor="text1"/>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0D567112" w14:textId="14DDE158" w:rsidR="00677634" w:rsidRPr="00F75DC2" w:rsidRDefault="00677634" w:rsidP="00A54AA2">
            <w:pPr>
              <w:jc w:val="both"/>
              <w:rPr>
                <w:rFonts w:ascii="Arial" w:hAnsi="Arial" w:cs="Arial"/>
                <w:color w:val="000000" w:themeColor="text1"/>
                <w:sz w:val="24"/>
                <w:szCs w:val="24"/>
              </w:rPr>
            </w:pPr>
          </w:p>
          <w:p w14:paraId="1F1AA398" w14:textId="218B1356" w:rsidR="00F75DC2" w:rsidRPr="00F75DC2" w:rsidRDefault="00F75DC2" w:rsidP="00A54AA2">
            <w:pPr>
              <w:jc w:val="both"/>
              <w:rPr>
                <w:rFonts w:ascii="Arial" w:hAnsi="Arial" w:cs="Arial"/>
                <w:b/>
                <w:bCs/>
                <w:color w:val="000000" w:themeColor="text1"/>
                <w:sz w:val="24"/>
                <w:szCs w:val="24"/>
              </w:rPr>
            </w:pPr>
            <w:r w:rsidRPr="00F75DC2">
              <w:rPr>
                <w:rFonts w:ascii="Arial" w:hAnsi="Arial" w:cs="Arial"/>
                <w:b/>
                <w:bCs/>
                <w:color w:val="000000" w:themeColor="text1"/>
                <w:sz w:val="24"/>
                <w:szCs w:val="24"/>
              </w:rPr>
              <w:t>Shortlist of options:</w:t>
            </w:r>
          </w:p>
          <w:p w14:paraId="6F718848" w14:textId="71861B47" w:rsidR="00F75DC2" w:rsidRPr="00F75DC2" w:rsidRDefault="00F75DC2" w:rsidP="00A54AA2">
            <w:pPr>
              <w:jc w:val="both"/>
              <w:rPr>
                <w:rFonts w:ascii="Arial" w:hAnsi="Arial" w:cs="Arial"/>
                <w:b/>
                <w:bCs/>
                <w:color w:val="000000" w:themeColor="text1"/>
                <w:sz w:val="24"/>
                <w:szCs w:val="24"/>
              </w:rPr>
            </w:pPr>
          </w:p>
          <w:p w14:paraId="40D16D00" w14:textId="3442C808" w:rsidR="00F75DC2" w:rsidRDefault="00F75DC2" w:rsidP="00A54AA2">
            <w:pPr>
              <w:jc w:val="both"/>
              <w:rPr>
                <w:rFonts w:ascii="Arial" w:hAnsi="Arial" w:cs="Arial"/>
                <w:color w:val="000000" w:themeColor="text1"/>
                <w:sz w:val="24"/>
                <w:szCs w:val="24"/>
              </w:rPr>
            </w:pPr>
            <w:r w:rsidRPr="00F75DC2">
              <w:rPr>
                <w:rFonts w:ascii="Arial" w:hAnsi="Arial" w:cs="Arial"/>
                <w:color w:val="000000" w:themeColor="text1"/>
                <w:sz w:val="24"/>
                <w:szCs w:val="24"/>
              </w:rPr>
              <w:t>Option 1 (red marker) is the location put forward in this application.</w:t>
            </w:r>
          </w:p>
          <w:p w14:paraId="0100B413" w14:textId="77777777" w:rsidR="00F75DC2" w:rsidRPr="00F75DC2" w:rsidRDefault="00F75DC2" w:rsidP="00A54AA2">
            <w:pPr>
              <w:jc w:val="both"/>
              <w:rPr>
                <w:rFonts w:ascii="Arial" w:hAnsi="Arial" w:cs="Arial"/>
                <w:color w:val="000000" w:themeColor="text1"/>
                <w:sz w:val="24"/>
                <w:szCs w:val="24"/>
              </w:rPr>
            </w:pPr>
          </w:p>
          <w:p w14:paraId="359E8AE0" w14:textId="6012617F" w:rsidR="00F75DC2" w:rsidRDefault="00F75DC2" w:rsidP="00A54AA2">
            <w:pPr>
              <w:jc w:val="both"/>
              <w:rPr>
                <w:rFonts w:ascii="Arial" w:hAnsi="Arial" w:cs="Arial"/>
                <w:color w:val="000000" w:themeColor="text1"/>
                <w:sz w:val="24"/>
                <w:szCs w:val="24"/>
              </w:rPr>
            </w:pPr>
            <w:r w:rsidRPr="00F75DC2">
              <w:rPr>
                <w:rFonts w:ascii="Arial" w:hAnsi="Arial" w:cs="Arial"/>
                <w:color w:val="000000" w:themeColor="text1"/>
                <w:sz w:val="24"/>
                <w:szCs w:val="24"/>
              </w:rPr>
              <w:t>Option 2 (green marker) was discounted as it is too far away from the existing congested cell that needs to be unloaded.</w:t>
            </w:r>
          </w:p>
          <w:p w14:paraId="3C3321D3" w14:textId="77777777" w:rsidR="00F75DC2" w:rsidRPr="00F75DC2" w:rsidRDefault="00F75DC2" w:rsidP="00A54AA2">
            <w:pPr>
              <w:jc w:val="both"/>
              <w:rPr>
                <w:rFonts w:ascii="Arial" w:hAnsi="Arial" w:cs="Arial"/>
                <w:color w:val="000000" w:themeColor="text1"/>
                <w:sz w:val="24"/>
                <w:szCs w:val="24"/>
              </w:rPr>
            </w:pPr>
          </w:p>
          <w:p w14:paraId="030CC89A" w14:textId="38243502" w:rsidR="00F75DC2" w:rsidRPr="00F75DC2" w:rsidRDefault="00F75DC2" w:rsidP="00A54AA2">
            <w:pPr>
              <w:jc w:val="both"/>
              <w:rPr>
                <w:rFonts w:ascii="Arial" w:hAnsi="Arial" w:cs="Arial"/>
                <w:color w:val="000000" w:themeColor="text1"/>
                <w:sz w:val="24"/>
                <w:szCs w:val="24"/>
              </w:rPr>
            </w:pPr>
            <w:r w:rsidRPr="00F75DC2">
              <w:rPr>
                <w:rFonts w:ascii="Arial" w:hAnsi="Arial" w:cs="Arial"/>
                <w:color w:val="000000" w:themeColor="text1"/>
                <w:sz w:val="24"/>
                <w:szCs w:val="24"/>
              </w:rPr>
              <w:t>Option 3 (orange marker) was discounted due to presence of underground services.</w:t>
            </w:r>
          </w:p>
          <w:p w14:paraId="1CF2117A" w14:textId="77777777" w:rsidR="00F75DC2" w:rsidRPr="00F75DC2" w:rsidRDefault="00F75DC2" w:rsidP="00A54AA2">
            <w:pPr>
              <w:jc w:val="both"/>
              <w:rPr>
                <w:rFonts w:ascii="Arial" w:hAnsi="Arial" w:cs="Arial"/>
                <w:color w:val="000000" w:themeColor="text1"/>
                <w:sz w:val="24"/>
                <w:szCs w:val="24"/>
              </w:rPr>
            </w:pPr>
          </w:p>
          <w:p w14:paraId="3116AB95" w14:textId="337B33AB" w:rsidR="00F75DC2" w:rsidRPr="00F75DC2" w:rsidRDefault="00F75DC2" w:rsidP="00A54AA2">
            <w:pPr>
              <w:jc w:val="both"/>
              <w:rPr>
                <w:rFonts w:ascii="Arial" w:hAnsi="Arial" w:cs="Arial"/>
                <w:b/>
                <w:bCs/>
                <w:color w:val="000000" w:themeColor="text1"/>
                <w:sz w:val="24"/>
                <w:szCs w:val="24"/>
              </w:rPr>
            </w:pPr>
            <w:r w:rsidRPr="00F75DC2">
              <w:rPr>
                <w:rFonts w:ascii="Arial" w:hAnsi="Arial" w:cs="Arial"/>
                <w:b/>
                <w:bCs/>
                <w:color w:val="000000" w:themeColor="text1"/>
                <w:sz w:val="24"/>
                <w:szCs w:val="24"/>
              </w:rPr>
              <w:t>Other options investigated and discounted include:</w:t>
            </w:r>
          </w:p>
          <w:p w14:paraId="1879FB91" w14:textId="1AB4B85A" w:rsidR="00F75DC2" w:rsidRPr="00F75DC2" w:rsidRDefault="00F75DC2" w:rsidP="00A54AA2">
            <w:pPr>
              <w:jc w:val="both"/>
              <w:rPr>
                <w:rFonts w:ascii="Arial" w:hAnsi="Arial" w:cs="Arial"/>
                <w:b/>
                <w:bCs/>
                <w:color w:val="000000" w:themeColor="text1"/>
                <w:sz w:val="24"/>
                <w:szCs w:val="24"/>
              </w:rPr>
            </w:pPr>
          </w:p>
          <w:p w14:paraId="12EDF989" w14:textId="7A503A45"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D1 - Nominal Location - Within a residential area, far too populated for telecommunications development. </w:t>
            </w:r>
          </w:p>
          <w:p w14:paraId="72D8569C" w14:textId="77777777" w:rsidR="00F75DC2" w:rsidRPr="00F75DC2" w:rsidRDefault="00F75DC2" w:rsidP="00F75DC2">
            <w:pPr>
              <w:jc w:val="both"/>
              <w:rPr>
                <w:rFonts w:ascii="Arial" w:hAnsi="Arial" w:cs="Arial"/>
                <w:color w:val="000000" w:themeColor="text1"/>
                <w:sz w:val="24"/>
                <w:szCs w:val="24"/>
              </w:rPr>
            </w:pPr>
          </w:p>
          <w:p w14:paraId="4E8ABEEE" w14:textId="707F8E16"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D2 - Claudette Avenue - This road runs adjacent to nominal. However, as with the nominal it is far too developed for telecommunications deployment. </w:t>
            </w:r>
          </w:p>
          <w:p w14:paraId="687AE617" w14:textId="77777777" w:rsidR="00F75DC2" w:rsidRPr="00F75DC2" w:rsidRDefault="00F75DC2" w:rsidP="00F75DC2">
            <w:pPr>
              <w:jc w:val="both"/>
              <w:rPr>
                <w:rFonts w:ascii="Arial" w:hAnsi="Arial" w:cs="Arial"/>
                <w:color w:val="000000" w:themeColor="text1"/>
                <w:sz w:val="24"/>
                <w:szCs w:val="24"/>
              </w:rPr>
            </w:pPr>
          </w:p>
          <w:p w14:paraId="3BCB9936" w14:textId="009E83CD"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D3 - The Hayfields Junction - A site North of the carriageway would be situated in a rather exposed position with no screening upon a green area within the housing development. Unlikely to be successful in planning. </w:t>
            </w:r>
          </w:p>
          <w:p w14:paraId="3AED7251" w14:textId="77777777" w:rsidR="00F75DC2" w:rsidRPr="00F75DC2" w:rsidRDefault="00F75DC2" w:rsidP="00F75DC2">
            <w:pPr>
              <w:jc w:val="both"/>
              <w:rPr>
                <w:rFonts w:ascii="Arial" w:hAnsi="Arial" w:cs="Arial"/>
                <w:color w:val="000000" w:themeColor="text1"/>
                <w:sz w:val="24"/>
                <w:szCs w:val="24"/>
              </w:rPr>
            </w:pPr>
          </w:p>
          <w:p w14:paraId="0CC183E9" w14:textId="73855353"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D4 - Play Park, West of Wygate Park Lane – Prominent location. Unlikely to be successful in planning. </w:t>
            </w:r>
          </w:p>
          <w:p w14:paraId="5CDA933B" w14:textId="77777777" w:rsidR="00F75DC2" w:rsidRPr="00F75DC2" w:rsidRDefault="00F75DC2" w:rsidP="00F75DC2">
            <w:pPr>
              <w:jc w:val="both"/>
              <w:rPr>
                <w:rFonts w:ascii="Arial" w:hAnsi="Arial" w:cs="Arial"/>
                <w:color w:val="000000" w:themeColor="text1"/>
                <w:sz w:val="24"/>
                <w:szCs w:val="24"/>
              </w:rPr>
            </w:pPr>
          </w:p>
          <w:p w14:paraId="76EE4C92" w14:textId="3598825C"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D5 - </w:t>
            </w:r>
            <w:proofErr w:type="spellStart"/>
            <w:r w:rsidRPr="00F75DC2">
              <w:rPr>
                <w:rFonts w:ascii="Arial" w:hAnsi="Arial" w:cs="Arial"/>
                <w:color w:val="000000" w:themeColor="text1"/>
                <w:sz w:val="24"/>
                <w:szCs w:val="24"/>
              </w:rPr>
              <w:t>Woolram</w:t>
            </w:r>
            <w:proofErr w:type="spellEnd"/>
            <w:r w:rsidRPr="00F75DC2">
              <w:rPr>
                <w:rFonts w:ascii="Arial" w:hAnsi="Arial" w:cs="Arial"/>
                <w:color w:val="000000" w:themeColor="text1"/>
                <w:sz w:val="24"/>
                <w:szCs w:val="24"/>
              </w:rPr>
              <w:t xml:space="preserve"> Wygate - Dense residential development unsuitable for a streetworks site.</w:t>
            </w:r>
          </w:p>
          <w:p w14:paraId="21F7D257" w14:textId="77777777" w:rsidR="00F75DC2" w:rsidRPr="00F75DC2" w:rsidRDefault="00F75DC2" w:rsidP="00F75DC2">
            <w:pPr>
              <w:jc w:val="both"/>
              <w:rPr>
                <w:rFonts w:ascii="Arial" w:hAnsi="Arial" w:cs="Arial"/>
                <w:color w:val="000000" w:themeColor="text1"/>
                <w:sz w:val="24"/>
                <w:szCs w:val="24"/>
              </w:rPr>
            </w:pPr>
          </w:p>
          <w:p w14:paraId="2EFC6F75" w14:textId="36CDD4B8"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D6 - Wygate Meadows Junction - Although large verge, upon vising the site it is heavily overlooked in a residential setting and has therefore been discounted. </w:t>
            </w:r>
          </w:p>
          <w:p w14:paraId="116673C2" w14:textId="77777777" w:rsidR="00F75DC2" w:rsidRPr="00F75DC2" w:rsidRDefault="00F75DC2" w:rsidP="00F75DC2">
            <w:pPr>
              <w:jc w:val="both"/>
              <w:rPr>
                <w:rFonts w:ascii="Arial" w:hAnsi="Arial" w:cs="Arial"/>
                <w:color w:val="000000" w:themeColor="text1"/>
                <w:sz w:val="24"/>
                <w:szCs w:val="24"/>
              </w:rPr>
            </w:pPr>
          </w:p>
          <w:p w14:paraId="254C9D11" w14:textId="474C2ECB" w:rsidR="00F75DC2" w:rsidRPr="00F75DC2" w:rsidRDefault="00F75DC2" w:rsidP="00F75DC2">
            <w:pPr>
              <w:jc w:val="both"/>
              <w:rPr>
                <w:rFonts w:ascii="Arial" w:hAnsi="Arial" w:cs="Arial"/>
                <w:color w:val="000000" w:themeColor="text1"/>
                <w:sz w:val="24"/>
                <w:szCs w:val="24"/>
              </w:rPr>
            </w:pPr>
            <w:r w:rsidRPr="00F75DC2">
              <w:rPr>
                <w:rFonts w:ascii="Arial" w:hAnsi="Arial" w:cs="Arial"/>
                <w:color w:val="000000" w:themeColor="text1"/>
                <w:sz w:val="24"/>
                <w:szCs w:val="24"/>
              </w:rPr>
              <w:t xml:space="preserve">D7 - Clover Way - Too residential to be an appropriate location for telecommunications deployment. </w:t>
            </w:r>
          </w:p>
          <w:p w14:paraId="50ABFF55" w14:textId="77777777" w:rsidR="00F75DC2" w:rsidRPr="00F75DC2" w:rsidRDefault="00F75DC2" w:rsidP="00F75DC2">
            <w:pPr>
              <w:jc w:val="both"/>
              <w:rPr>
                <w:rFonts w:ascii="Arial" w:hAnsi="Arial" w:cs="Arial"/>
                <w:color w:val="000000" w:themeColor="text1"/>
                <w:sz w:val="24"/>
                <w:szCs w:val="24"/>
              </w:rPr>
            </w:pPr>
          </w:p>
          <w:p w14:paraId="6C879D91" w14:textId="6BD63F24" w:rsidR="00F75DC2" w:rsidRPr="00F75DC2" w:rsidRDefault="00F75DC2" w:rsidP="00A54AA2">
            <w:pPr>
              <w:jc w:val="both"/>
              <w:rPr>
                <w:rFonts w:ascii="Arial" w:hAnsi="Arial" w:cs="Arial"/>
                <w:b/>
                <w:bCs/>
                <w:color w:val="000000" w:themeColor="text1"/>
                <w:sz w:val="24"/>
                <w:szCs w:val="24"/>
              </w:rPr>
            </w:pPr>
            <w:r w:rsidRPr="00F75DC2">
              <w:rPr>
                <w:rFonts w:ascii="Arial" w:hAnsi="Arial" w:cs="Arial"/>
                <w:color w:val="000000" w:themeColor="text1"/>
                <w:sz w:val="24"/>
                <w:szCs w:val="24"/>
              </w:rPr>
              <w:t xml:space="preserve">D8 - Outside Southfield House - Although some screening, advertisements sit at the entrance to the care home and there would be limited room for a suitable deployment solution. </w:t>
            </w:r>
            <w:r w:rsidRPr="00F75DC2">
              <w:rPr>
                <w:rFonts w:ascii="Arial" w:hAnsi="Arial" w:cs="Arial"/>
                <w:color w:val="000000" w:themeColor="text1"/>
                <w:sz w:val="24"/>
                <w:szCs w:val="24"/>
              </w:rPr>
              <w:tab/>
            </w:r>
            <w:r w:rsidRPr="00F75DC2">
              <w:rPr>
                <w:rFonts w:ascii="Arial" w:hAnsi="Arial" w:cs="Arial"/>
                <w:b/>
                <w:bCs/>
                <w:color w:val="000000" w:themeColor="text1"/>
                <w:sz w:val="24"/>
                <w:szCs w:val="24"/>
              </w:rPr>
              <w:tab/>
            </w:r>
            <w:r w:rsidRPr="00F75DC2">
              <w:rPr>
                <w:rFonts w:ascii="Arial" w:hAnsi="Arial" w:cs="Arial"/>
                <w:b/>
                <w:bCs/>
                <w:color w:val="000000" w:themeColor="text1"/>
                <w:sz w:val="24"/>
                <w:szCs w:val="24"/>
              </w:rPr>
              <w:tab/>
            </w:r>
            <w:r w:rsidRPr="00F75DC2">
              <w:rPr>
                <w:rFonts w:ascii="Arial" w:hAnsi="Arial" w:cs="Arial"/>
                <w:b/>
                <w:bCs/>
                <w:color w:val="000000" w:themeColor="text1"/>
                <w:sz w:val="24"/>
                <w:szCs w:val="24"/>
              </w:rPr>
              <w:tab/>
            </w:r>
            <w:r w:rsidRPr="00F75DC2">
              <w:rPr>
                <w:rFonts w:ascii="Arial" w:hAnsi="Arial" w:cs="Arial"/>
                <w:b/>
                <w:bCs/>
                <w:color w:val="000000" w:themeColor="text1"/>
                <w:sz w:val="24"/>
                <w:szCs w:val="24"/>
              </w:rPr>
              <w:tab/>
            </w:r>
            <w:r w:rsidRPr="00F75DC2">
              <w:rPr>
                <w:rFonts w:ascii="Arial" w:hAnsi="Arial" w:cs="Arial"/>
                <w:b/>
                <w:bCs/>
                <w:color w:val="000000" w:themeColor="text1"/>
                <w:sz w:val="24"/>
                <w:szCs w:val="24"/>
              </w:rPr>
              <w:tab/>
            </w:r>
            <w:r w:rsidRPr="00F75DC2">
              <w:rPr>
                <w:rFonts w:ascii="Arial" w:hAnsi="Arial" w:cs="Arial"/>
                <w:b/>
                <w:bCs/>
                <w:color w:val="000000" w:themeColor="text1"/>
                <w:sz w:val="24"/>
                <w:szCs w:val="24"/>
              </w:rPr>
              <w:tab/>
            </w:r>
            <w:r w:rsidRPr="00F75DC2">
              <w:rPr>
                <w:rFonts w:ascii="Arial" w:hAnsi="Arial" w:cs="Arial"/>
                <w:b/>
                <w:bCs/>
                <w:color w:val="000000" w:themeColor="text1"/>
                <w:sz w:val="24"/>
                <w:szCs w:val="24"/>
              </w:rPr>
              <w:tab/>
            </w:r>
          </w:p>
          <w:p w14:paraId="508883F9" w14:textId="4C762C20" w:rsidR="00677634" w:rsidRPr="00F75DC2" w:rsidRDefault="00677634" w:rsidP="00A54AA2">
            <w:pPr>
              <w:jc w:val="both"/>
              <w:rPr>
                <w:rFonts w:ascii="Arial" w:hAnsi="Arial" w:cs="Arial"/>
                <w:color w:val="000000" w:themeColor="text1"/>
                <w:sz w:val="24"/>
                <w:szCs w:val="24"/>
              </w:rPr>
            </w:pPr>
            <w:r w:rsidRPr="00F75DC2">
              <w:rPr>
                <w:rFonts w:ascii="Arial" w:hAnsi="Arial" w:cs="Arial"/>
                <w:color w:val="000000" w:themeColor="text1"/>
                <w:sz w:val="24"/>
                <w:szCs w:val="24"/>
              </w:rPr>
              <w:t>Figure 5:</w:t>
            </w:r>
          </w:p>
          <w:p w14:paraId="4B614E9E" w14:textId="27B05F3F" w:rsidR="00677634" w:rsidRDefault="00531872" w:rsidP="00A54AA2">
            <w:pPr>
              <w:jc w:val="both"/>
              <w:rPr>
                <w:rFonts w:ascii="Arial" w:hAnsi="Arial" w:cs="Arial"/>
                <w:color w:val="FF0000"/>
                <w:sz w:val="24"/>
                <w:szCs w:val="24"/>
              </w:rPr>
            </w:pPr>
            <w:r>
              <w:rPr>
                <w:noProof/>
              </w:rPr>
              <w:pict w14:anchorId="14319B8A">
                <v:shape id="Picture 1" o:spid="_x0000_s1026" type="#_x0000_t75" style="position:absolute;left:0;text-align:left;margin-left:70.8pt;margin-top:11pt;width:376.5pt;height:341.25pt;z-index:-251658752;visibility:visible;mso-wrap-style:square;mso-position-horizontal-relative:text;mso-position-vertical-relative:text;mso-width-relative:page;mso-height-relative:page" wrapcoords="-43 0 -43 21553 21600 21553 21600 0 -43 0">
                  <v:imagedata r:id="rId16" o:title=""/>
                  <w10:wrap type="through"/>
                </v:shape>
              </w:pict>
            </w:r>
          </w:p>
          <w:p w14:paraId="174B3E5F" w14:textId="3F688483" w:rsidR="00F75DC2" w:rsidRDefault="00F75DC2" w:rsidP="00A54AA2">
            <w:pPr>
              <w:jc w:val="both"/>
              <w:rPr>
                <w:rFonts w:ascii="Arial" w:hAnsi="Arial" w:cs="Arial"/>
                <w:color w:val="FF0000"/>
                <w:sz w:val="24"/>
                <w:szCs w:val="24"/>
              </w:rPr>
            </w:pPr>
          </w:p>
          <w:p w14:paraId="1D02B61B" w14:textId="0C10F4D1" w:rsidR="00677634" w:rsidRDefault="00677634" w:rsidP="00A54AA2">
            <w:pPr>
              <w:jc w:val="both"/>
              <w:rPr>
                <w:rFonts w:ascii="Arial" w:hAnsi="Arial" w:cs="Arial"/>
                <w:color w:val="FF0000"/>
                <w:sz w:val="24"/>
                <w:szCs w:val="24"/>
              </w:rPr>
            </w:pPr>
          </w:p>
          <w:p w14:paraId="7113A4C7" w14:textId="77777777" w:rsidR="004B2171" w:rsidRPr="00B26B40" w:rsidRDefault="004B2171" w:rsidP="00F75DC2">
            <w:pPr>
              <w:jc w:val="both"/>
              <w:rPr>
                <w:rFonts w:ascii="Arial" w:hAnsi="Arial" w:cs="Arial"/>
                <w:sz w:val="24"/>
                <w:szCs w:val="24"/>
              </w:rPr>
            </w:pPr>
          </w:p>
        </w:tc>
      </w:tr>
    </w:tbl>
    <w:p w14:paraId="7712620F" w14:textId="370AA9CC" w:rsidR="004B2171" w:rsidRDefault="004B2171" w:rsidP="00F95A8B">
      <w:pPr>
        <w:rPr>
          <w:rFonts w:ascii="Arial" w:hAnsi="Arial" w:cs="Arial"/>
          <w:sz w:val="24"/>
          <w:szCs w:val="24"/>
        </w:rPr>
      </w:pPr>
    </w:p>
    <w:p w14:paraId="2F20C81C" w14:textId="17A99B36" w:rsidR="00531872" w:rsidRDefault="00531872" w:rsidP="00F95A8B">
      <w:pPr>
        <w:rPr>
          <w:rFonts w:ascii="Arial" w:hAnsi="Arial" w:cs="Arial"/>
          <w:sz w:val="24"/>
          <w:szCs w:val="24"/>
        </w:rPr>
      </w:pPr>
    </w:p>
    <w:p w14:paraId="60B43391" w14:textId="7C2B306B" w:rsidR="00531872" w:rsidRDefault="00531872" w:rsidP="00F95A8B">
      <w:pPr>
        <w:rPr>
          <w:rFonts w:ascii="Arial" w:hAnsi="Arial" w:cs="Arial"/>
          <w:sz w:val="24"/>
          <w:szCs w:val="24"/>
        </w:rPr>
      </w:pPr>
    </w:p>
    <w:p w14:paraId="1FED648C" w14:textId="77777777" w:rsidR="00531872" w:rsidRDefault="00531872"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177B8563" w:rsidR="004B2171" w:rsidRPr="001C3A20" w:rsidRDefault="004B2171" w:rsidP="00BC194C">
            <w:pPr>
              <w:jc w:val="both"/>
              <w:rPr>
                <w:rFonts w:ascii="Arial" w:hAnsi="Arial" w:cs="Arial"/>
                <w:color w:val="000000" w:themeColor="text1"/>
                <w:sz w:val="24"/>
                <w:szCs w:val="24"/>
              </w:rPr>
            </w:pPr>
            <w:r>
              <w:rPr>
                <w:rFonts w:ascii="Arial" w:hAnsi="Arial" w:cs="Arial"/>
                <w:sz w:val="24"/>
                <w:szCs w:val="24"/>
              </w:rPr>
              <w:t xml:space="preserve">This specific proposal forms part of </w:t>
            </w:r>
            <w:r w:rsidRPr="001C3A20">
              <w:rPr>
                <w:rFonts w:ascii="Arial" w:hAnsi="Arial" w:cs="Arial"/>
                <w:color w:val="000000" w:themeColor="text1"/>
                <w:sz w:val="24"/>
                <w:szCs w:val="24"/>
              </w:rPr>
              <w:t>an integral require</w:t>
            </w:r>
            <w:r w:rsidR="00321B0C" w:rsidRPr="001C3A20">
              <w:rPr>
                <w:rFonts w:ascii="Arial" w:hAnsi="Arial" w:cs="Arial"/>
                <w:color w:val="000000" w:themeColor="text1"/>
                <w:sz w:val="24"/>
                <w:szCs w:val="24"/>
              </w:rPr>
              <w:t>ment for</w:t>
            </w:r>
            <w:r w:rsidR="006772A7" w:rsidRPr="001C3A20">
              <w:rPr>
                <w:rFonts w:ascii="Arial" w:hAnsi="Arial" w:cs="Arial"/>
                <w:color w:val="000000" w:themeColor="text1"/>
                <w:sz w:val="24"/>
                <w:szCs w:val="24"/>
              </w:rPr>
              <w:t xml:space="preserve"> </w:t>
            </w:r>
            <w:r w:rsidR="00217E92" w:rsidRPr="001C3A20">
              <w:rPr>
                <w:rFonts w:ascii="Arial" w:hAnsi="Arial" w:cs="Arial"/>
                <w:color w:val="000000" w:themeColor="text1"/>
                <w:sz w:val="24"/>
                <w:szCs w:val="24"/>
              </w:rPr>
              <w:t>H3G LTE</w:t>
            </w:r>
            <w:r w:rsidR="00321B0C" w:rsidRPr="001C3A20">
              <w:rPr>
                <w:rFonts w:ascii="Arial" w:hAnsi="Arial" w:cs="Arial"/>
                <w:color w:val="000000" w:themeColor="text1"/>
                <w:sz w:val="24"/>
                <w:szCs w:val="24"/>
              </w:rPr>
              <w:t xml:space="preserve"> </w:t>
            </w:r>
            <w:r w:rsidRPr="001C3A20">
              <w:rPr>
                <w:rFonts w:ascii="Arial" w:hAnsi="Arial" w:cs="Arial"/>
                <w:color w:val="000000" w:themeColor="text1"/>
                <w:sz w:val="24"/>
                <w:szCs w:val="24"/>
              </w:rPr>
              <w:t xml:space="preserve">to expand </w:t>
            </w:r>
            <w:r w:rsidR="00322C38" w:rsidRPr="001C3A20">
              <w:rPr>
                <w:rFonts w:ascii="Arial" w:hAnsi="Arial" w:cs="Arial"/>
                <w:color w:val="000000" w:themeColor="text1"/>
                <w:sz w:val="24"/>
                <w:szCs w:val="24"/>
              </w:rPr>
              <w:t>its</w:t>
            </w:r>
            <w:r w:rsidRPr="001C3A20">
              <w:rPr>
                <w:rFonts w:ascii="Arial" w:hAnsi="Arial" w:cs="Arial"/>
                <w:color w:val="000000" w:themeColor="text1"/>
                <w:sz w:val="24"/>
                <w:szCs w:val="24"/>
              </w:rPr>
              <w:t xml:space="preserve"> </w:t>
            </w:r>
            <w:r w:rsidR="00BC194C" w:rsidRPr="001C3A20">
              <w:rPr>
                <w:rFonts w:ascii="Arial" w:hAnsi="Arial" w:cs="Arial"/>
                <w:color w:val="000000" w:themeColor="text1"/>
                <w:sz w:val="24"/>
                <w:szCs w:val="24"/>
              </w:rPr>
              <w:t>5G</w:t>
            </w:r>
            <w:r w:rsidR="00217E92" w:rsidRPr="001C3A20">
              <w:rPr>
                <w:rFonts w:ascii="Arial" w:hAnsi="Arial" w:cs="Arial"/>
                <w:color w:val="000000" w:themeColor="text1"/>
                <w:sz w:val="24"/>
                <w:szCs w:val="24"/>
              </w:rPr>
              <w:t xml:space="preserve"> </w:t>
            </w:r>
            <w:r w:rsidRPr="001C3A20">
              <w:rPr>
                <w:rFonts w:ascii="Arial" w:hAnsi="Arial" w:cs="Arial"/>
                <w:color w:val="000000" w:themeColor="text1"/>
                <w:sz w:val="24"/>
                <w:szCs w:val="24"/>
              </w:rPr>
              <w:t>te</w:t>
            </w:r>
            <w:r w:rsidR="00BF6F8B" w:rsidRPr="001C3A20">
              <w:rPr>
                <w:rFonts w:ascii="Arial" w:hAnsi="Arial" w:cs="Arial"/>
                <w:color w:val="000000" w:themeColor="text1"/>
                <w:sz w:val="24"/>
                <w:szCs w:val="24"/>
              </w:rPr>
              <w:t xml:space="preserve">lecommunications network across </w:t>
            </w:r>
            <w:r w:rsidR="001C3A20" w:rsidRPr="001C3A20">
              <w:rPr>
                <w:rFonts w:ascii="Arial" w:hAnsi="Arial" w:cs="Arial"/>
                <w:color w:val="000000" w:themeColor="text1"/>
                <w:sz w:val="24"/>
                <w:szCs w:val="24"/>
              </w:rPr>
              <w:t>Lincolnshire</w:t>
            </w:r>
            <w:r w:rsidRPr="001C3A20">
              <w:rPr>
                <w:rFonts w:ascii="Arial" w:hAnsi="Arial" w:cs="Arial"/>
                <w:color w:val="000000" w:themeColor="text1"/>
                <w:sz w:val="24"/>
                <w:szCs w:val="24"/>
              </w:rPr>
              <w:t xml:space="preserve"> specifically in this instance to enhance </w:t>
            </w:r>
            <w:r w:rsidR="00BC194C" w:rsidRPr="001C3A20">
              <w:rPr>
                <w:rFonts w:ascii="Arial" w:hAnsi="Arial" w:cs="Arial"/>
                <w:color w:val="000000" w:themeColor="text1"/>
                <w:sz w:val="24"/>
                <w:szCs w:val="24"/>
              </w:rPr>
              <w:t>5G</w:t>
            </w:r>
            <w:r w:rsidR="00217E92" w:rsidRPr="001C3A20">
              <w:rPr>
                <w:rFonts w:ascii="Arial" w:hAnsi="Arial" w:cs="Arial"/>
                <w:color w:val="000000" w:themeColor="text1"/>
                <w:sz w:val="24"/>
                <w:szCs w:val="24"/>
              </w:rPr>
              <w:t xml:space="preserve"> </w:t>
            </w:r>
            <w:r w:rsidRPr="001C3A20">
              <w:rPr>
                <w:rFonts w:ascii="Arial" w:hAnsi="Arial" w:cs="Arial"/>
                <w:color w:val="000000" w:themeColor="text1"/>
                <w:sz w:val="24"/>
                <w:szCs w:val="24"/>
              </w:rPr>
              <w:t>coverage levels and network capacity within the</w:t>
            </w:r>
            <w:r w:rsidR="00BF6F8B" w:rsidRPr="001C3A20">
              <w:rPr>
                <w:rFonts w:ascii="Arial" w:hAnsi="Arial" w:cs="Arial"/>
                <w:color w:val="000000" w:themeColor="text1"/>
                <w:sz w:val="24"/>
                <w:szCs w:val="24"/>
              </w:rPr>
              <w:t xml:space="preserve"> </w:t>
            </w:r>
            <w:r w:rsidR="001C3A20" w:rsidRPr="001C3A20">
              <w:rPr>
                <w:rFonts w:ascii="Arial" w:hAnsi="Arial" w:cs="Arial"/>
                <w:color w:val="000000" w:themeColor="text1"/>
                <w:sz w:val="24"/>
                <w:szCs w:val="24"/>
              </w:rPr>
              <w:t>Spalding</w:t>
            </w:r>
            <w:r w:rsidRPr="001C3A20">
              <w:rPr>
                <w:rFonts w:ascii="Arial" w:hAnsi="Arial" w:cs="Arial"/>
                <w:color w:val="000000" w:themeColor="text1"/>
                <w:sz w:val="24"/>
                <w:szCs w:val="24"/>
              </w:rPr>
              <w:t xml:space="preserve"> area. </w:t>
            </w:r>
          </w:p>
          <w:p w14:paraId="74DB116A" w14:textId="77777777" w:rsidR="004B2171" w:rsidRPr="001C3A20" w:rsidRDefault="004B2171" w:rsidP="00810990">
            <w:pPr>
              <w:rPr>
                <w:rFonts w:ascii="Arial" w:hAnsi="Arial" w:cs="Arial"/>
                <w:color w:val="000000" w:themeColor="text1"/>
                <w:sz w:val="24"/>
                <w:szCs w:val="24"/>
              </w:rPr>
            </w:pPr>
          </w:p>
          <w:p w14:paraId="5AADA51D" w14:textId="78B8D8A4" w:rsidR="00B43432" w:rsidRDefault="004B2171" w:rsidP="00810990">
            <w:pPr>
              <w:jc w:val="both"/>
              <w:rPr>
                <w:rFonts w:ascii="Arial" w:hAnsi="Arial" w:cs="Arial"/>
                <w:sz w:val="24"/>
                <w:szCs w:val="24"/>
              </w:rPr>
            </w:pPr>
            <w:r w:rsidRPr="001C3A20">
              <w:rPr>
                <w:rFonts w:ascii="Arial" w:hAnsi="Arial" w:cs="Arial"/>
                <w:color w:val="000000" w:themeColor="text1"/>
                <w:sz w:val="24"/>
                <w:szCs w:val="24"/>
              </w:rPr>
              <w:t>Mobile phone base stations operate on a low power and accordingly base stations therefore need to be located in the areas they are required to serve. Increasingly, people are also using their mobiles in their homes and this means we need to</w:t>
            </w:r>
            <w:r>
              <w:rPr>
                <w:rFonts w:ascii="Arial" w:hAnsi="Arial" w:cs="Arial"/>
                <w:sz w:val="24"/>
                <w:szCs w:val="24"/>
              </w:rPr>
              <w:t xml:space="preserve">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lastRenderedPageBreak/>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3922C6A4" w:rsidR="00894D5B" w:rsidRDefault="00894D5B" w:rsidP="00894D5B">
            <w:pPr>
              <w:jc w:val="both"/>
              <w:rPr>
                <w:rFonts w:ascii="Arial" w:hAnsi="Arial" w:cs="Arial"/>
                <w:sz w:val="24"/>
                <w:szCs w:val="24"/>
              </w:rPr>
            </w:pPr>
          </w:p>
          <w:p w14:paraId="062B453E" w14:textId="77777777" w:rsidR="00531872" w:rsidRDefault="00531872"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lastRenderedPageBreak/>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3A38798D" w14:textId="1129FD0F" w:rsidR="00A76FEE" w:rsidRDefault="00E327FA" w:rsidP="00A76FEE">
            <w:pPr>
              <w:jc w:val="both"/>
              <w:rPr>
                <w:rFonts w:ascii="Arial" w:hAnsi="Arial" w:cs="Arial"/>
                <w:sz w:val="24"/>
                <w:szCs w:val="24"/>
              </w:rPr>
            </w:pPr>
            <w:r>
              <w:rPr>
                <w:rFonts w:ascii="Arial" w:hAnsi="Arial" w:cs="Arial"/>
                <w:sz w:val="24"/>
                <w:szCs w:val="24"/>
              </w:rPr>
              <w:t>Sam Wismayer</w:t>
            </w:r>
            <w:r w:rsidR="004B4707">
              <w:rPr>
                <w:rFonts w:ascii="Arial" w:hAnsi="Arial" w:cs="Arial"/>
                <w:sz w:val="24"/>
                <w:szCs w:val="24"/>
              </w:rPr>
              <w:t xml:space="preserve"> BSc (Hons)</w:t>
            </w:r>
          </w:p>
          <w:p w14:paraId="0E22996E" w14:textId="66ACF142" w:rsidR="00E327FA" w:rsidRPr="00A76FEE" w:rsidRDefault="00E327FA" w:rsidP="00A76FEE">
            <w:pPr>
              <w:jc w:val="both"/>
              <w:rPr>
                <w:rFonts w:ascii="Arial" w:hAnsi="Arial" w:cs="Arial"/>
                <w:sz w:val="24"/>
                <w:szCs w:val="24"/>
              </w:rPr>
            </w:pPr>
            <w:r>
              <w:rPr>
                <w:rFonts w:ascii="Arial" w:hAnsi="Arial" w:cs="Arial"/>
                <w:sz w:val="24"/>
                <w:szCs w:val="24"/>
              </w:rPr>
              <w:t>Planning Manager</w:t>
            </w:r>
          </w:p>
          <w:p w14:paraId="6B3ABF06" w14:textId="77777777" w:rsidR="004B2171" w:rsidRDefault="00A76FEE" w:rsidP="001C3A20">
            <w:pPr>
              <w:jc w:val="both"/>
              <w:rPr>
                <w:rFonts w:ascii="Arial" w:hAnsi="Arial" w:cs="Arial"/>
                <w:sz w:val="24"/>
                <w:szCs w:val="24"/>
              </w:rPr>
            </w:pPr>
            <w:r w:rsidRPr="00A76FEE">
              <w:rPr>
                <w:rFonts w:ascii="Arial" w:hAnsi="Arial" w:cs="Arial"/>
                <w:sz w:val="24"/>
                <w:szCs w:val="24"/>
              </w:rPr>
              <w:t xml:space="preserve">Email: </w:t>
            </w:r>
            <w:hyperlink r:id="rId17" w:history="1">
              <w:r w:rsidR="004B4707" w:rsidRPr="00DE67CE">
                <w:rPr>
                  <w:rStyle w:val="Hyperlink"/>
                  <w:rFonts w:ascii="Arial" w:hAnsi="Arial" w:cs="Arial"/>
                  <w:sz w:val="24"/>
                  <w:szCs w:val="24"/>
                </w:rPr>
                <w:t>s.wismayer@whptelecoms.com</w:t>
              </w:r>
            </w:hyperlink>
            <w:r w:rsidRPr="00A76FEE">
              <w:rPr>
                <w:rFonts w:ascii="Arial" w:hAnsi="Arial" w:cs="Arial"/>
                <w:sz w:val="24"/>
                <w:szCs w:val="24"/>
              </w:rPr>
              <w:tab/>
            </w:r>
          </w:p>
          <w:p w14:paraId="7CD072CC" w14:textId="247302AF" w:rsidR="001C3A20" w:rsidRPr="00AA1A3F" w:rsidRDefault="001C3A20" w:rsidP="001C3A20">
            <w:pPr>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05"/>
        <w:gridCol w:w="2239"/>
        <w:gridCol w:w="2255"/>
        <w:gridCol w:w="3581"/>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300BD7BD" w14:textId="77777777" w:rsidR="004B2171" w:rsidRDefault="004B4707">
            <w:pPr>
              <w:rPr>
                <w:rFonts w:ascii="Arial" w:hAnsi="Arial" w:cs="Arial"/>
                <w:sz w:val="24"/>
                <w:szCs w:val="24"/>
              </w:rPr>
            </w:pPr>
            <w:r>
              <w:rPr>
                <w:rFonts w:ascii="Arial" w:hAnsi="Arial" w:cs="Arial"/>
                <w:sz w:val="24"/>
                <w:szCs w:val="24"/>
              </w:rPr>
              <w:t>Sam Wismayer BSc (Hons)</w:t>
            </w:r>
          </w:p>
          <w:p w14:paraId="62DB48EB" w14:textId="47BF4603" w:rsidR="008F7B70" w:rsidRDefault="008F7B70">
            <w:pPr>
              <w:rPr>
                <w:rFonts w:ascii="Arial" w:hAnsi="Arial" w:cs="Arial"/>
                <w:sz w:val="24"/>
                <w:szCs w:val="24"/>
              </w:rPr>
            </w:pPr>
            <w:r>
              <w:rPr>
                <w:rFonts w:ascii="Arial" w:hAnsi="Arial" w:cs="Arial"/>
                <w:sz w:val="24"/>
                <w:szCs w:val="24"/>
              </w:rPr>
              <w:t xml:space="preserve"> </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125027A0" w14:textId="46525379" w:rsidR="00A76FEE" w:rsidRPr="00A76FEE" w:rsidRDefault="00531872" w:rsidP="00A76FEE">
            <w:pPr>
              <w:rPr>
                <w:rFonts w:ascii="Arial" w:hAnsi="Arial" w:cs="Arial"/>
                <w:sz w:val="24"/>
                <w:szCs w:val="24"/>
              </w:rPr>
            </w:pPr>
            <w:hyperlink r:id="rId18" w:history="1">
              <w:r w:rsidR="000A6682" w:rsidRPr="00DE67CE">
                <w:rPr>
                  <w:rStyle w:val="Hyperlink"/>
                  <w:rFonts w:ascii="Arial" w:hAnsi="Arial" w:cs="Arial"/>
                  <w:sz w:val="24"/>
                  <w:szCs w:val="24"/>
                </w:rPr>
                <w:t>s.wismayer@whptelecoms.com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07754F94" w:rsidR="004B2171" w:rsidRPr="00531872" w:rsidRDefault="00531872">
            <w:pPr>
              <w:rPr>
                <w:rFonts w:ascii="Arial" w:hAnsi="Arial" w:cs="Arial"/>
                <w:sz w:val="24"/>
                <w:szCs w:val="24"/>
              </w:rPr>
            </w:pPr>
            <w:r w:rsidRPr="00531872">
              <w:rPr>
                <w:rFonts w:ascii="Arial" w:hAnsi="Arial" w:cs="Arial"/>
                <w:sz w:val="24"/>
                <w:szCs w:val="24"/>
              </w:rPr>
              <w:t>21</w:t>
            </w:r>
            <w:r w:rsidRPr="00531872">
              <w:rPr>
                <w:rFonts w:ascii="Arial" w:hAnsi="Arial" w:cs="Arial"/>
                <w:sz w:val="24"/>
                <w:szCs w:val="24"/>
                <w:vertAlign w:val="superscript"/>
              </w:rPr>
              <w:t>st</w:t>
            </w:r>
            <w:r w:rsidRPr="00531872">
              <w:rPr>
                <w:rFonts w:ascii="Arial" w:hAnsi="Arial" w:cs="Arial"/>
                <w:sz w:val="24"/>
                <w:szCs w:val="24"/>
              </w:rPr>
              <w:t xml:space="preserve"> February </w:t>
            </w:r>
            <w:r w:rsidR="00A76FEE" w:rsidRPr="00531872">
              <w:rPr>
                <w:rFonts w:ascii="Arial" w:hAnsi="Arial" w:cs="Arial"/>
                <w:sz w:val="24"/>
                <w:szCs w:val="24"/>
              </w:rPr>
              <w:t>202</w:t>
            </w:r>
            <w:r w:rsidR="0083067A" w:rsidRPr="00531872">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49E05F90"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5D406" w14:textId="370DF721" w:rsidR="00525702" w:rsidRPr="003B54EB" w:rsidRDefault="00531872"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5F4A"/>
    <w:rsid w:val="00036C05"/>
    <w:rsid w:val="00041574"/>
    <w:rsid w:val="0004184F"/>
    <w:rsid w:val="00066A48"/>
    <w:rsid w:val="000842BF"/>
    <w:rsid w:val="00091F33"/>
    <w:rsid w:val="000A126F"/>
    <w:rsid w:val="000A6682"/>
    <w:rsid w:val="000B235D"/>
    <w:rsid w:val="000D4AC7"/>
    <w:rsid w:val="001126D5"/>
    <w:rsid w:val="00113CB7"/>
    <w:rsid w:val="0013174E"/>
    <w:rsid w:val="00141B94"/>
    <w:rsid w:val="00146229"/>
    <w:rsid w:val="00151421"/>
    <w:rsid w:val="00151575"/>
    <w:rsid w:val="00161626"/>
    <w:rsid w:val="00163D01"/>
    <w:rsid w:val="0016795B"/>
    <w:rsid w:val="00180AB9"/>
    <w:rsid w:val="00194C80"/>
    <w:rsid w:val="00196167"/>
    <w:rsid w:val="001A1C76"/>
    <w:rsid w:val="001A1F3E"/>
    <w:rsid w:val="001A4579"/>
    <w:rsid w:val="001A48BC"/>
    <w:rsid w:val="001B020C"/>
    <w:rsid w:val="001C3A20"/>
    <w:rsid w:val="001C5A9B"/>
    <w:rsid w:val="001D398E"/>
    <w:rsid w:val="00215214"/>
    <w:rsid w:val="00217E92"/>
    <w:rsid w:val="00222483"/>
    <w:rsid w:val="002322E2"/>
    <w:rsid w:val="00237CB2"/>
    <w:rsid w:val="00267591"/>
    <w:rsid w:val="0028250B"/>
    <w:rsid w:val="0028613B"/>
    <w:rsid w:val="00294826"/>
    <w:rsid w:val="00296034"/>
    <w:rsid w:val="002B0E49"/>
    <w:rsid w:val="002B2EAB"/>
    <w:rsid w:val="002C53A4"/>
    <w:rsid w:val="002D1A4B"/>
    <w:rsid w:val="002D4D95"/>
    <w:rsid w:val="002E65C6"/>
    <w:rsid w:val="00310469"/>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3187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B6A6D"/>
    <w:rsid w:val="009C2968"/>
    <w:rsid w:val="009F39D2"/>
    <w:rsid w:val="009F528A"/>
    <w:rsid w:val="009F7286"/>
    <w:rsid w:val="00A20273"/>
    <w:rsid w:val="00A45D3D"/>
    <w:rsid w:val="00A54AA2"/>
    <w:rsid w:val="00A66A88"/>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952"/>
    <w:rsid w:val="00D80FF1"/>
    <w:rsid w:val="00D81EBD"/>
    <w:rsid w:val="00D825DF"/>
    <w:rsid w:val="00D968F0"/>
    <w:rsid w:val="00D971D2"/>
    <w:rsid w:val="00DB2856"/>
    <w:rsid w:val="00DC1E67"/>
    <w:rsid w:val="00DC4DF8"/>
    <w:rsid w:val="00DD3326"/>
    <w:rsid w:val="00DD4599"/>
    <w:rsid w:val="00DE1C58"/>
    <w:rsid w:val="00DE1DB0"/>
    <w:rsid w:val="00DE1E51"/>
    <w:rsid w:val="00DE26A3"/>
    <w:rsid w:val="00E00895"/>
    <w:rsid w:val="00E137FB"/>
    <w:rsid w:val="00E2301F"/>
    <w:rsid w:val="00E26612"/>
    <w:rsid w:val="00E27FA5"/>
    <w:rsid w:val="00E327FA"/>
    <w:rsid w:val="00E37589"/>
    <w:rsid w:val="00E52F33"/>
    <w:rsid w:val="00E6004C"/>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05983"/>
    <w:rsid w:val="00F13FFF"/>
    <w:rsid w:val="00F14F7B"/>
    <w:rsid w:val="00F25022"/>
    <w:rsid w:val="00F30E41"/>
    <w:rsid w:val="00F32640"/>
    <w:rsid w:val="00F372CD"/>
    <w:rsid w:val="00F5124F"/>
    <w:rsid w:val="00F53B0B"/>
    <w:rsid w:val="00F75DC2"/>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s.wismayer@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s.wismayer@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13</Pages>
  <Words>3506</Words>
  <Characters>19987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183</cp:revision>
  <cp:lastPrinted>2003-05-08T08:09:00Z</cp:lastPrinted>
  <dcterms:created xsi:type="dcterms:W3CDTF">2011-03-04T10:01:00Z</dcterms:created>
  <dcterms:modified xsi:type="dcterms:W3CDTF">2021-02-20T22:16:00Z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