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D97AC" w14:textId="7ED7ADF2" w:rsidR="005C5D38" w:rsidRPr="003F022F" w:rsidRDefault="00D26E41" w:rsidP="005C5D38">
      <w:pPr>
        <w:tabs>
          <w:tab w:val="left" w:pos="1418"/>
        </w:tabs>
        <w:rPr>
          <w:rFonts w:cstheme="minorHAnsi"/>
          <w:u w:val="single"/>
        </w:rPr>
      </w:pPr>
      <w:r w:rsidRPr="003F022F">
        <w:rPr>
          <w:rFonts w:cstheme="minorHAnsi"/>
          <w:u w:val="single"/>
        </w:rPr>
        <w:t>Executive Programme Manager – Housing and Infrastructure Delivery</w:t>
      </w:r>
    </w:p>
    <w:p w14:paraId="55B6AC58" w14:textId="5BFE8BCD" w:rsidR="00D26E41" w:rsidRPr="003F022F" w:rsidRDefault="00D26E41" w:rsidP="005C5D38">
      <w:pPr>
        <w:tabs>
          <w:tab w:val="left" w:pos="1418"/>
        </w:tabs>
        <w:rPr>
          <w:rFonts w:cstheme="minorHAnsi"/>
        </w:rPr>
      </w:pPr>
    </w:p>
    <w:p w14:paraId="170C5056" w14:textId="77777777" w:rsidR="00CC0CC1" w:rsidRPr="003F022F" w:rsidRDefault="004130E1" w:rsidP="00D26E41">
      <w:pPr>
        <w:tabs>
          <w:tab w:val="left" w:pos="1418"/>
        </w:tabs>
        <w:rPr>
          <w:rFonts w:cstheme="minorHAnsi"/>
        </w:rPr>
      </w:pPr>
      <w:r w:rsidRPr="003F022F">
        <w:rPr>
          <w:rFonts w:cstheme="minorHAnsi"/>
          <w:u w:val="single"/>
        </w:rPr>
        <w:t>I</w:t>
      </w:r>
      <w:r w:rsidR="00D26E41" w:rsidRPr="003F022F">
        <w:rPr>
          <w:rFonts w:cstheme="minorHAnsi"/>
          <w:u w:val="single"/>
        </w:rPr>
        <w:t xml:space="preserve">nitial </w:t>
      </w:r>
      <w:r w:rsidR="00CC0CC1" w:rsidRPr="003F022F">
        <w:rPr>
          <w:rFonts w:cstheme="minorHAnsi"/>
          <w:u w:val="single"/>
        </w:rPr>
        <w:t>comments</w:t>
      </w:r>
    </w:p>
    <w:p w14:paraId="21331E58" w14:textId="77777777" w:rsidR="00CC0CC1" w:rsidRPr="003F022F" w:rsidRDefault="00CC0CC1" w:rsidP="00D26E41">
      <w:pPr>
        <w:tabs>
          <w:tab w:val="left" w:pos="1418"/>
        </w:tabs>
        <w:rPr>
          <w:rFonts w:cstheme="minorHAnsi"/>
        </w:rPr>
      </w:pPr>
    </w:p>
    <w:p w14:paraId="0D3D2AC4" w14:textId="116B665A" w:rsidR="00760A16" w:rsidRPr="003F022F" w:rsidRDefault="00D26E41" w:rsidP="00D26E41">
      <w:pPr>
        <w:tabs>
          <w:tab w:val="left" w:pos="1418"/>
        </w:tabs>
        <w:rPr>
          <w:rFonts w:eastAsia="Times New Roman" w:cstheme="minorHAnsi"/>
          <w:lang w:eastAsia="en-GB"/>
        </w:rPr>
      </w:pPr>
      <w:r w:rsidRPr="003F022F">
        <w:rPr>
          <w:rFonts w:eastAsia="Times New Roman" w:cstheme="minorHAnsi"/>
          <w:lang w:eastAsia="en-GB"/>
        </w:rPr>
        <w:t xml:space="preserve">This application </w:t>
      </w:r>
      <w:r w:rsidR="00CC0CC1" w:rsidRPr="003F022F">
        <w:rPr>
          <w:rFonts w:eastAsia="Times New Roman" w:cstheme="minorHAnsi"/>
          <w:lang w:eastAsia="en-GB"/>
        </w:rPr>
        <w:t>relates to a site with a residential allocation, Mon005, in the adopted South East Lincolnshire Local Plan 2011-36</w:t>
      </w:r>
      <w:r w:rsidR="00760A16" w:rsidRPr="003F022F">
        <w:rPr>
          <w:rFonts w:eastAsia="Times New Roman" w:cstheme="minorHAnsi"/>
          <w:lang w:eastAsia="en-GB"/>
        </w:rPr>
        <w:t xml:space="preserve"> (SELLP)</w:t>
      </w:r>
      <w:r w:rsidR="00CC0CC1" w:rsidRPr="003F022F">
        <w:rPr>
          <w:rFonts w:eastAsia="Times New Roman" w:cstheme="minorHAnsi"/>
          <w:lang w:eastAsia="en-GB"/>
        </w:rPr>
        <w:t>.</w:t>
      </w:r>
      <w:r w:rsidR="00760A16" w:rsidRPr="003F022F">
        <w:rPr>
          <w:rFonts w:eastAsia="Times New Roman" w:cstheme="minorHAnsi"/>
          <w:lang w:eastAsia="en-GB"/>
        </w:rPr>
        <w:t xml:space="preserve">  </w:t>
      </w:r>
      <w:r w:rsidR="00B258FE">
        <w:rPr>
          <w:rFonts w:eastAsia="Times New Roman" w:cstheme="minorHAnsi"/>
          <w:lang w:eastAsia="en-GB"/>
        </w:rPr>
        <w:t xml:space="preserve">It is </w:t>
      </w:r>
      <w:r w:rsidR="00760A16" w:rsidRPr="003F022F">
        <w:rPr>
          <w:rFonts w:eastAsia="Times New Roman" w:cstheme="minorHAnsi"/>
          <w:lang w:eastAsia="en-GB"/>
        </w:rPr>
        <w:t>located in the sub-regional centre of Spalding</w:t>
      </w:r>
      <w:r w:rsidR="00B258FE">
        <w:rPr>
          <w:rFonts w:eastAsia="Times New Roman" w:cstheme="minorHAnsi"/>
          <w:lang w:eastAsia="en-GB"/>
        </w:rPr>
        <w:t xml:space="preserve">, </w:t>
      </w:r>
      <w:r w:rsidR="00760A16" w:rsidRPr="003F022F">
        <w:rPr>
          <w:rFonts w:eastAsia="Times New Roman" w:cstheme="minorHAnsi"/>
          <w:lang w:eastAsia="en-GB"/>
        </w:rPr>
        <w:t xml:space="preserve">extends to circa 2.93 hectares and is identified in </w:t>
      </w:r>
      <w:r w:rsidR="00B258FE">
        <w:rPr>
          <w:rFonts w:eastAsia="Times New Roman" w:cstheme="minorHAnsi"/>
          <w:lang w:eastAsia="en-GB"/>
        </w:rPr>
        <w:t xml:space="preserve">Policy 11 to the </w:t>
      </w:r>
      <w:r w:rsidR="00760A16" w:rsidRPr="003F022F">
        <w:rPr>
          <w:rFonts w:eastAsia="Times New Roman" w:cstheme="minorHAnsi"/>
          <w:lang w:eastAsia="en-GB"/>
        </w:rPr>
        <w:t xml:space="preserve">SELLP as being capable of accommodating 88 new dwellings.  This assessment pre-dated the now statutory requirement for, preferably, on-site Biodiversity Net Gain (BNG).  Notwithstanding the wider provisions of housing and other policies contained in the SELLP, I confine my comments </w:t>
      </w:r>
      <w:r w:rsidR="008B7DDE" w:rsidRPr="003F022F">
        <w:rPr>
          <w:rFonts w:eastAsia="Times New Roman" w:cstheme="minorHAnsi"/>
          <w:lang w:eastAsia="en-GB"/>
        </w:rPr>
        <w:t xml:space="preserve">below </w:t>
      </w:r>
      <w:r w:rsidR="00760A16" w:rsidRPr="003F022F">
        <w:rPr>
          <w:rFonts w:eastAsia="Times New Roman" w:cstheme="minorHAnsi"/>
          <w:lang w:eastAsia="en-GB"/>
        </w:rPr>
        <w:t xml:space="preserve">to </w:t>
      </w:r>
      <w:r w:rsidR="008B7DDE" w:rsidRPr="003F022F">
        <w:rPr>
          <w:rFonts w:eastAsia="Times New Roman" w:cstheme="minorHAnsi"/>
          <w:lang w:eastAsia="en-GB"/>
        </w:rPr>
        <w:t>matters related to the provision of transport infrastructure.</w:t>
      </w:r>
    </w:p>
    <w:p w14:paraId="5483D74E" w14:textId="77777777" w:rsidR="008B7DDE" w:rsidRPr="003F022F" w:rsidRDefault="008B7DDE" w:rsidP="00D26E41">
      <w:pPr>
        <w:tabs>
          <w:tab w:val="left" w:pos="1418"/>
        </w:tabs>
        <w:rPr>
          <w:rFonts w:eastAsia="Times New Roman" w:cstheme="minorHAnsi"/>
          <w:lang w:eastAsia="en-GB"/>
        </w:rPr>
      </w:pPr>
    </w:p>
    <w:p w14:paraId="348440D2" w14:textId="75E9FF7A" w:rsidR="008B7DDE" w:rsidRPr="003F022F" w:rsidRDefault="008B7DDE" w:rsidP="00D26E41">
      <w:pPr>
        <w:tabs>
          <w:tab w:val="left" w:pos="1418"/>
        </w:tabs>
        <w:rPr>
          <w:rFonts w:eastAsia="Times New Roman" w:cstheme="minorHAnsi"/>
          <w:lang w:eastAsia="en-GB"/>
        </w:rPr>
      </w:pPr>
      <w:r w:rsidRPr="003F022F">
        <w:rPr>
          <w:rFonts w:eastAsia="Times New Roman" w:cstheme="minorHAnsi"/>
          <w:lang w:eastAsia="en-GB"/>
        </w:rPr>
        <w:t xml:space="preserve">Policy 33 to the SELLP makes it clear that the LPA will work with partners to make the best use of, and seek improvements to, existing transport infrastructure within the Local Plan area.  For the road-based network, and in the context of the sub-regional centre of Spalding, this relates to the priority provision of enabling the delivery of the Northern and Southern sections of the Spalding Western Relief Road (SWRR), associated junctions and crossing points.  </w:t>
      </w:r>
      <w:r w:rsidR="005219A0" w:rsidRPr="003F022F">
        <w:rPr>
          <w:rFonts w:eastAsia="Times New Roman" w:cstheme="minorHAnsi"/>
          <w:lang w:eastAsia="en-GB"/>
        </w:rPr>
        <w:t xml:space="preserve">It is of particular note that,  </w:t>
      </w:r>
      <w:r w:rsidRPr="003F022F">
        <w:rPr>
          <w:rFonts w:eastAsia="Times New Roman" w:cstheme="minorHAnsi"/>
          <w:lang w:eastAsia="en-GB"/>
        </w:rPr>
        <w:t>since the adoption of the SELLP, detai</w:t>
      </w:r>
      <w:r w:rsidR="005219A0" w:rsidRPr="003F022F">
        <w:rPr>
          <w:rFonts w:eastAsia="Times New Roman" w:cstheme="minorHAnsi"/>
          <w:lang w:eastAsia="en-GB"/>
        </w:rPr>
        <w:t>l</w:t>
      </w:r>
      <w:r w:rsidRPr="003F022F">
        <w:rPr>
          <w:rFonts w:eastAsia="Times New Roman" w:cstheme="minorHAnsi"/>
          <w:lang w:eastAsia="en-GB"/>
        </w:rPr>
        <w:t xml:space="preserve">ed planning permissions have been granted for </w:t>
      </w:r>
      <w:r w:rsidR="00433FE5" w:rsidRPr="003F022F">
        <w:rPr>
          <w:rFonts w:eastAsia="Times New Roman" w:cstheme="minorHAnsi"/>
          <w:lang w:eastAsia="en-GB"/>
        </w:rPr>
        <w:t>b</w:t>
      </w:r>
      <w:r w:rsidRPr="003F022F">
        <w:rPr>
          <w:rFonts w:eastAsia="Times New Roman" w:cstheme="minorHAnsi"/>
          <w:lang w:eastAsia="en-GB"/>
        </w:rPr>
        <w:t>oth the Northern and Southern sections of the SWRR</w:t>
      </w:r>
      <w:r w:rsidR="00A47D23" w:rsidRPr="003F022F">
        <w:rPr>
          <w:rFonts w:eastAsia="Times New Roman" w:cstheme="minorHAnsi"/>
          <w:lang w:eastAsia="en-GB"/>
        </w:rPr>
        <w:t>.  T</w:t>
      </w:r>
      <w:r w:rsidRPr="003F022F">
        <w:rPr>
          <w:rFonts w:eastAsia="Times New Roman" w:cstheme="minorHAnsi"/>
          <w:lang w:eastAsia="en-GB"/>
        </w:rPr>
        <w:t>he Northern section, Section 5, has been built.</w:t>
      </w:r>
      <w:r w:rsidR="00433FE5" w:rsidRPr="003F022F">
        <w:rPr>
          <w:rFonts w:eastAsia="Times New Roman" w:cstheme="minorHAnsi"/>
          <w:lang w:eastAsia="en-GB"/>
        </w:rPr>
        <w:t xml:space="preserve">  </w:t>
      </w:r>
      <w:r w:rsidR="00A47D23" w:rsidRPr="003F022F">
        <w:rPr>
          <w:rFonts w:eastAsia="Times New Roman" w:cstheme="minorHAnsi"/>
          <w:lang w:eastAsia="en-GB"/>
        </w:rPr>
        <w:t>T</w:t>
      </w:r>
      <w:r w:rsidR="00433FE5" w:rsidRPr="003F022F">
        <w:rPr>
          <w:rFonts w:eastAsia="Times New Roman" w:cstheme="minorHAnsi"/>
          <w:lang w:eastAsia="en-GB"/>
        </w:rPr>
        <w:t xml:space="preserve">he planning permission for the </w:t>
      </w:r>
      <w:r w:rsidR="00A47D23" w:rsidRPr="003F022F">
        <w:rPr>
          <w:rFonts w:eastAsia="Times New Roman" w:cstheme="minorHAnsi"/>
          <w:lang w:eastAsia="en-GB"/>
        </w:rPr>
        <w:t>S</w:t>
      </w:r>
      <w:r w:rsidR="00433FE5" w:rsidRPr="003F022F">
        <w:rPr>
          <w:rFonts w:eastAsia="Times New Roman" w:cstheme="minorHAnsi"/>
          <w:lang w:eastAsia="en-GB"/>
        </w:rPr>
        <w:t>outhern</w:t>
      </w:r>
      <w:r w:rsidR="00A336A5">
        <w:rPr>
          <w:rFonts w:eastAsia="Times New Roman" w:cstheme="minorHAnsi"/>
          <w:lang w:eastAsia="en-GB"/>
        </w:rPr>
        <w:t xml:space="preserve"> section</w:t>
      </w:r>
      <w:r w:rsidR="00A47D23" w:rsidRPr="003F022F">
        <w:rPr>
          <w:rFonts w:eastAsia="Times New Roman" w:cstheme="minorHAnsi"/>
          <w:lang w:eastAsia="en-GB"/>
        </w:rPr>
        <w:t xml:space="preserve">, Section 1, </w:t>
      </w:r>
      <w:r w:rsidR="00433FE5" w:rsidRPr="003F022F">
        <w:rPr>
          <w:rFonts w:eastAsia="Times New Roman" w:cstheme="minorHAnsi"/>
          <w:lang w:eastAsia="en-GB"/>
        </w:rPr>
        <w:t>remains extant.</w:t>
      </w:r>
    </w:p>
    <w:p w14:paraId="09606BE7" w14:textId="77777777" w:rsidR="008B7DDE" w:rsidRPr="003F022F" w:rsidRDefault="008B7DDE" w:rsidP="00D26E41">
      <w:pPr>
        <w:tabs>
          <w:tab w:val="left" w:pos="1418"/>
        </w:tabs>
        <w:rPr>
          <w:rFonts w:eastAsia="Times New Roman" w:cstheme="minorHAnsi"/>
          <w:lang w:eastAsia="en-GB"/>
        </w:rPr>
      </w:pPr>
    </w:p>
    <w:p w14:paraId="7B047561" w14:textId="7B13B3A8" w:rsidR="00DC73BC" w:rsidRPr="003F022F" w:rsidRDefault="008B7DDE" w:rsidP="00D26E41">
      <w:pPr>
        <w:tabs>
          <w:tab w:val="left" w:pos="1418"/>
        </w:tabs>
        <w:rPr>
          <w:rFonts w:eastAsia="Times New Roman" w:cstheme="minorHAnsi"/>
          <w:lang w:eastAsia="en-GB"/>
        </w:rPr>
      </w:pPr>
      <w:r w:rsidRPr="003F022F">
        <w:rPr>
          <w:rFonts w:eastAsia="Times New Roman" w:cstheme="minorHAnsi"/>
          <w:lang w:eastAsia="en-GB"/>
        </w:rPr>
        <w:t xml:space="preserve">Whilst Policy 15 </w:t>
      </w:r>
      <w:r w:rsidR="005219A0" w:rsidRPr="003F022F">
        <w:rPr>
          <w:rFonts w:eastAsia="Times New Roman" w:cstheme="minorHAnsi"/>
          <w:lang w:eastAsia="en-GB"/>
        </w:rPr>
        <w:t xml:space="preserve">to the SELLP </w:t>
      </w:r>
      <w:r w:rsidR="0078384B" w:rsidRPr="003F022F">
        <w:rPr>
          <w:rFonts w:eastAsia="Times New Roman" w:cstheme="minorHAnsi"/>
          <w:lang w:eastAsia="en-GB"/>
        </w:rPr>
        <w:t xml:space="preserve">specifically </w:t>
      </w:r>
      <w:r w:rsidRPr="003F022F">
        <w:rPr>
          <w:rFonts w:eastAsia="Times New Roman" w:cstheme="minorHAnsi"/>
          <w:lang w:eastAsia="en-GB"/>
        </w:rPr>
        <w:t xml:space="preserve">covers the delivery of the </w:t>
      </w:r>
      <w:r w:rsidR="0078384B" w:rsidRPr="003F022F">
        <w:rPr>
          <w:rFonts w:eastAsia="Times New Roman" w:cstheme="minorHAnsi"/>
          <w:lang w:eastAsia="en-GB"/>
        </w:rPr>
        <w:t>Northern Section to the SWRR, Policy 35 provides the mechanism for delivering the wider Spalding Transport Strategy.  In the context of the site the subject of this application, part B to Policy 35 clarifies that allocated and unallocated housing site</w:t>
      </w:r>
      <w:r w:rsidR="00DC73BC" w:rsidRPr="003F022F">
        <w:rPr>
          <w:rFonts w:eastAsia="Times New Roman" w:cstheme="minorHAnsi"/>
          <w:lang w:eastAsia="en-GB"/>
        </w:rPr>
        <w:t>s</w:t>
      </w:r>
      <w:r w:rsidR="0078384B" w:rsidRPr="003F022F">
        <w:rPr>
          <w:rFonts w:eastAsia="Times New Roman" w:cstheme="minorHAnsi"/>
          <w:lang w:eastAsia="en-GB"/>
        </w:rPr>
        <w:t xml:space="preserve"> within Spalding will be required to provide financial contributions towards the funding of the SWRR.  The application site, Mon005</w:t>
      </w:r>
      <w:r w:rsidR="00DC73BC" w:rsidRPr="003F022F">
        <w:rPr>
          <w:rFonts w:eastAsia="Times New Roman" w:cstheme="minorHAnsi"/>
          <w:lang w:eastAsia="en-GB"/>
        </w:rPr>
        <w:t xml:space="preserve">: Land south of Horseshoe Road, </w:t>
      </w:r>
      <w:r w:rsidR="0078384B" w:rsidRPr="003F022F">
        <w:rPr>
          <w:rFonts w:eastAsia="Times New Roman" w:cstheme="minorHAnsi"/>
          <w:lang w:eastAsia="en-GB"/>
        </w:rPr>
        <w:t>is specifically referenced in Policy 35 as necess</w:t>
      </w:r>
      <w:r w:rsidR="00DC73BC" w:rsidRPr="003F022F">
        <w:rPr>
          <w:rFonts w:eastAsia="Times New Roman" w:cstheme="minorHAnsi"/>
          <w:lang w:eastAsia="en-GB"/>
        </w:rPr>
        <w:t xml:space="preserve">itating the provision of a financial contribution towards the delivery of the SWRR.  </w:t>
      </w:r>
    </w:p>
    <w:p w14:paraId="36BCDE25" w14:textId="77777777" w:rsidR="00DC73BC" w:rsidRPr="003F022F" w:rsidRDefault="00DC73BC" w:rsidP="00D26E41">
      <w:pPr>
        <w:tabs>
          <w:tab w:val="left" w:pos="1418"/>
        </w:tabs>
        <w:rPr>
          <w:rFonts w:eastAsia="Times New Roman" w:cstheme="minorHAnsi"/>
          <w:lang w:eastAsia="en-GB"/>
        </w:rPr>
      </w:pPr>
    </w:p>
    <w:p w14:paraId="4887DFD2" w14:textId="3CFB9893" w:rsidR="00DC73BC" w:rsidRPr="003F022F" w:rsidRDefault="00DC73BC" w:rsidP="00D26E41">
      <w:pPr>
        <w:tabs>
          <w:tab w:val="left" w:pos="1418"/>
        </w:tabs>
        <w:rPr>
          <w:rFonts w:eastAsia="Times New Roman" w:cstheme="minorHAnsi"/>
          <w:lang w:eastAsia="en-GB"/>
        </w:rPr>
      </w:pPr>
      <w:r w:rsidRPr="003F022F">
        <w:rPr>
          <w:rFonts w:eastAsia="Times New Roman" w:cstheme="minorHAnsi"/>
          <w:lang w:eastAsia="en-GB"/>
        </w:rPr>
        <w:t>Policy 35</w:t>
      </w:r>
      <w:r w:rsidR="005219A0" w:rsidRPr="003F022F">
        <w:rPr>
          <w:rFonts w:eastAsia="Times New Roman" w:cstheme="minorHAnsi"/>
          <w:lang w:eastAsia="en-GB"/>
        </w:rPr>
        <w:t xml:space="preserve"> </w:t>
      </w:r>
      <w:r w:rsidR="003F022F">
        <w:rPr>
          <w:rFonts w:eastAsia="Times New Roman" w:cstheme="minorHAnsi"/>
          <w:lang w:eastAsia="en-GB"/>
        </w:rPr>
        <w:t xml:space="preserve">additionally </w:t>
      </w:r>
      <w:r w:rsidRPr="003F022F">
        <w:rPr>
          <w:rFonts w:eastAsia="Times New Roman" w:cstheme="minorHAnsi"/>
          <w:lang w:eastAsia="en-GB"/>
        </w:rPr>
        <w:t>highlights the importance of the SWRR to not only Spalding but also the wider District</w:t>
      </w:r>
      <w:r w:rsidR="00A47D23" w:rsidRPr="003F022F">
        <w:rPr>
          <w:rFonts w:eastAsia="Times New Roman" w:cstheme="minorHAnsi"/>
          <w:lang w:eastAsia="en-GB"/>
        </w:rPr>
        <w:t>.  I</w:t>
      </w:r>
      <w:r w:rsidRPr="003F022F">
        <w:rPr>
          <w:rFonts w:eastAsia="Times New Roman" w:cstheme="minorHAnsi"/>
          <w:lang w:eastAsia="en-GB"/>
        </w:rPr>
        <w:t>t clarifies that the SWRR will ultimately link the B1172 (Spalding Common) in the south-west of town to the B1356 (Spalding Road) in the north.  The delivery of the SWRR is afforded the highest priority in the context of Local Plan policies directly germane to Spalding.  Indeed, the delivery of the SWRR is key to the growth and development of Spalding and intrinsically linked to its continued functioning as a sub-regional centre.</w:t>
      </w:r>
    </w:p>
    <w:p w14:paraId="328BBA72" w14:textId="77777777" w:rsidR="00DC73BC" w:rsidRPr="003F022F" w:rsidRDefault="00DC73BC" w:rsidP="00D26E41">
      <w:pPr>
        <w:tabs>
          <w:tab w:val="left" w:pos="1418"/>
        </w:tabs>
        <w:rPr>
          <w:rFonts w:eastAsia="Times New Roman" w:cstheme="minorHAnsi"/>
          <w:lang w:eastAsia="en-GB"/>
        </w:rPr>
      </w:pPr>
    </w:p>
    <w:p w14:paraId="66423863" w14:textId="09E1824E" w:rsidR="00433FE5" w:rsidRPr="003F022F" w:rsidRDefault="00F745E9" w:rsidP="00D26E41">
      <w:pPr>
        <w:tabs>
          <w:tab w:val="left" w:pos="1418"/>
        </w:tabs>
        <w:rPr>
          <w:rFonts w:cstheme="minorHAnsi"/>
        </w:rPr>
      </w:pPr>
      <w:r w:rsidRPr="003F022F">
        <w:rPr>
          <w:rFonts w:eastAsia="Times New Roman" w:cstheme="minorHAnsi"/>
          <w:lang w:eastAsia="en-GB"/>
        </w:rPr>
        <w:t>Whilst financial contributions from housing sites towards the delivery of the SWRR are embedded in the policies contained in the statutory Local Plan</w:t>
      </w:r>
      <w:r w:rsidR="005219A0" w:rsidRPr="003F022F">
        <w:rPr>
          <w:rFonts w:eastAsia="Times New Roman" w:cstheme="minorHAnsi"/>
          <w:lang w:eastAsia="en-GB"/>
        </w:rPr>
        <w:t>,</w:t>
      </w:r>
      <w:r w:rsidRPr="003F022F">
        <w:rPr>
          <w:rFonts w:eastAsia="Times New Roman" w:cstheme="minorHAnsi"/>
          <w:lang w:eastAsia="en-GB"/>
        </w:rPr>
        <w:t xml:space="preserve"> the cost of the necessary financial contribution</w:t>
      </w:r>
      <w:r w:rsidR="00A47D23" w:rsidRPr="003F022F">
        <w:rPr>
          <w:rFonts w:eastAsia="Times New Roman" w:cstheme="minorHAnsi"/>
          <w:lang w:eastAsia="en-GB"/>
        </w:rPr>
        <w:t>s</w:t>
      </w:r>
      <w:r w:rsidRPr="003F022F">
        <w:rPr>
          <w:rFonts w:eastAsia="Times New Roman" w:cstheme="minorHAnsi"/>
          <w:lang w:eastAsia="en-GB"/>
        </w:rPr>
        <w:t xml:space="preserve"> is determined by the County Council in its role as highways authority.</w:t>
      </w:r>
      <w:r w:rsidR="005219A0" w:rsidRPr="003F022F">
        <w:rPr>
          <w:rFonts w:eastAsia="Times New Roman" w:cstheme="minorHAnsi"/>
          <w:lang w:eastAsia="en-GB"/>
        </w:rPr>
        <w:t xml:space="preserve">  In this context, t</w:t>
      </w:r>
      <w:r w:rsidR="005219A0" w:rsidRPr="003F022F">
        <w:rPr>
          <w:rFonts w:cstheme="minorHAnsi"/>
        </w:rPr>
        <w:t>he views of Lincolnshire County Council as highways authority are considered to be particularly pertinent in the context of the financial contribution this housing scheme</w:t>
      </w:r>
      <w:r w:rsidR="00A47D23" w:rsidRPr="003F022F">
        <w:rPr>
          <w:rFonts w:cstheme="minorHAnsi"/>
        </w:rPr>
        <w:t xml:space="preserve"> </w:t>
      </w:r>
      <w:r w:rsidR="005219A0" w:rsidRPr="003F022F">
        <w:rPr>
          <w:rFonts w:cstheme="minorHAnsi"/>
        </w:rPr>
        <w:t xml:space="preserve">needs to make towards repaying the significant front-funding </w:t>
      </w:r>
      <w:r w:rsidR="00A47D23" w:rsidRPr="003F022F">
        <w:rPr>
          <w:rFonts w:cstheme="minorHAnsi"/>
        </w:rPr>
        <w:t xml:space="preserve">costs </w:t>
      </w:r>
      <w:r w:rsidR="005219A0" w:rsidRPr="003F022F">
        <w:rPr>
          <w:rFonts w:cstheme="minorHAnsi"/>
        </w:rPr>
        <w:t>associated with the delivery of the S</w:t>
      </w:r>
      <w:r w:rsidR="00433FE5" w:rsidRPr="003F022F">
        <w:rPr>
          <w:rFonts w:cstheme="minorHAnsi"/>
        </w:rPr>
        <w:t>WRR.</w:t>
      </w:r>
    </w:p>
    <w:p w14:paraId="775F5C09" w14:textId="77777777" w:rsidR="005219A0" w:rsidRPr="003F022F" w:rsidRDefault="005219A0" w:rsidP="00D26E41">
      <w:pPr>
        <w:tabs>
          <w:tab w:val="left" w:pos="1418"/>
        </w:tabs>
        <w:rPr>
          <w:rFonts w:eastAsia="Times New Roman" w:cstheme="minorHAnsi"/>
          <w:lang w:eastAsia="en-GB"/>
        </w:rPr>
      </w:pPr>
    </w:p>
    <w:p w14:paraId="3D89557C" w14:textId="7162CA21" w:rsidR="005219A0" w:rsidRPr="003F022F" w:rsidRDefault="005219A0" w:rsidP="005219A0">
      <w:pPr>
        <w:rPr>
          <w:rFonts w:cstheme="minorHAnsi"/>
        </w:rPr>
      </w:pPr>
      <w:r w:rsidRPr="003F022F">
        <w:rPr>
          <w:rFonts w:cstheme="minorHAnsi"/>
        </w:rPr>
        <w:lastRenderedPageBreak/>
        <w:t xml:space="preserve">The SWRR Delivery Strategy </w:t>
      </w:r>
      <w:r w:rsidR="00433FE5" w:rsidRPr="003F022F">
        <w:rPr>
          <w:rFonts w:cstheme="minorHAnsi"/>
        </w:rPr>
        <w:t xml:space="preserve">adopted by the County Council </w:t>
      </w:r>
      <w:r w:rsidRPr="003F022F">
        <w:rPr>
          <w:rFonts w:cstheme="minorHAnsi"/>
        </w:rPr>
        <w:t xml:space="preserve">sets out the front-funding approach to delivering the </w:t>
      </w:r>
      <w:r w:rsidR="00A47D23" w:rsidRPr="003F022F">
        <w:rPr>
          <w:rFonts w:cstheme="minorHAnsi"/>
        </w:rPr>
        <w:t>wider</w:t>
      </w:r>
      <w:r w:rsidRPr="003F022F">
        <w:rPr>
          <w:rFonts w:cstheme="minorHAnsi"/>
        </w:rPr>
        <w:t xml:space="preserve"> SWRR and the methodology for securing the level of developer contributions required for each section.  In the context of Section 5, </w:t>
      </w:r>
      <w:r w:rsidR="00433FE5" w:rsidRPr="003F022F">
        <w:rPr>
          <w:rFonts w:cstheme="minorHAnsi"/>
        </w:rPr>
        <w:t xml:space="preserve">and notwithstanding the significant grant from Homes England, </w:t>
      </w:r>
      <w:r w:rsidRPr="003F022F">
        <w:rPr>
          <w:rFonts w:cstheme="minorHAnsi"/>
        </w:rPr>
        <w:t xml:space="preserve">some £8,028 </w:t>
      </w:r>
      <w:r w:rsidR="00433FE5" w:rsidRPr="003F022F">
        <w:rPr>
          <w:rFonts w:cstheme="minorHAnsi"/>
        </w:rPr>
        <w:t xml:space="preserve">is presently </w:t>
      </w:r>
      <w:r w:rsidRPr="003F022F">
        <w:rPr>
          <w:rFonts w:cstheme="minorHAnsi"/>
        </w:rPr>
        <w:t xml:space="preserve">required per dwelling towards repaying the up-front capital contributions provided by both the County and District Councils.  </w:t>
      </w:r>
      <w:r w:rsidR="00335472" w:rsidRPr="003F022F">
        <w:rPr>
          <w:rFonts w:cstheme="minorHAnsi"/>
        </w:rPr>
        <w:t>My expectation is that a</w:t>
      </w:r>
      <w:r w:rsidR="00433FE5" w:rsidRPr="003F022F">
        <w:rPr>
          <w:rFonts w:cstheme="minorHAnsi"/>
        </w:rPr>
        <w:t>t least a</w:t>
      </w:r>
      <w:r w:rsidR="00335472" w:rsidRPr="003F022F">
        <w:rPr>
          <w:rFonts w:cstheme="minorHAnsi"/>
        </w:rPr>
        <w:t xml:space="preserve"> similar contribution will need to be made in relation to the current application.  However, in the absence of a formal response from the County Council I cannot presently provide clarity.  The County Council’s formal response needs to be received and considered prior to this application being determined.  My view is that the application proposals must, as a bare minimum, meet with the expected financial contribution towards to the delivery of the SWRR.  In the absence of the provision of such a contribution I would support the refusal of this application.</w:t>
      </w:r>
    </w:p>
    <w:p w14:paraId="58A13B94" w14:textId="77777777" w:rsidR="005219A0" w:rsidRPr="003F022F" w:rsidRDefault="005219A0" w:rsidP="005219A0">
      <w:pPr>
        <w:rPr>
          <w:rFonts w:cstheme="minorHAnsi"/>
        </w:rPr>
      </w:pPr>
    </w:p>
    <w:p w14:paraId="3C778C2F" w14:textId="7597204D" w:rsidR="005219A0" w:rsidRPr="003F022F" w:rsidRDefault="005219A0" w:rsidP="005219A0">
      <w:pPr>
        <w:rPr>
          <w:rFonts w:cstheme="minorHAnsi"/>
        </w:rPr>
      </w:pPr>
      <w:r w:rsidRPr="003F022F">
        <w:rPr>
          <w:rFonts w:cstheme="minorHAnsi"/>
        </w:rPr>
        <w:t xml:space="preserve">In the context of all of the above I note the </w:t>
      </w:r>
      <w:r w:rsidR="00335472" w:rsidRPr="003F022F">
        <w:rPr>
          <w:rFonts w:cstheme="minorHAnsi"/>
        </w:rPr>
        <w:t xml:space="preserve">application is supported with </w:t>
      </w:r>
      <w:r w:rsidRPr="003F022F">
        <w:rPr>
          <w:rFonts w:cstheme="minorHAnsi"/>
        </w:rPr>
        <w:t xml:space="preserve">formal viability and valuation evidence.  </w:t>
      </w:r>
      <w:r w:rsidR="00335472" w:rsidRPr="003F022F">
        <w:rPr>
          <w:rFonts w:cstheme="minorHAnsi"/>
        </w:rPr>
        <w:t>I have not seen this evidence and, in any event, would want to consider the formal views o</w:t>
      </w:r>
      <w:r w:rsidR="00433FE5" w:rsidRPr="003F022F">
        <w:rPr>
          <w:rFonts w:cstheme="minorHAnsi"/>
        </w:rPr>
        <w:t>f</w:t>
      </w:r>
      <w:r w:rsidR="00335472" w:rsidRPr="003F022F">
        <w:rPr>
          <w:rFonts w:cstheme="minorHAnsi"/>
        </w:rPr>
        <w:t xml:space="preserve"> the Council’s valuer prior to commenting further.  That said, m</w:t>
      </w:r>
      <w:r w:rsidRPr="003F022F">
        <w:rPr>
          <w:rFonts w:cstheme="minorHAnsi"/>
        </w:rPr>
        <w:t xml:space="preserve">y firm view is that the highways infrastructure costs sought by the highways authority </w:t>
      </w:r>
      <w:r w:rsidR="00335472" w:rsidRPr="003F022F">
        <w:rPr>
          <w:rFonts w:cstheme="minorHAnsi"/>
        </w:rPr>
        <w:t xml:space="preserve">will </w:t>
      </w:r>
      <w:r w:rsidRPr="003F022F">
        <w:rPr>
          <w:rFonts w:cstheme="minorHAnsi"/>
        </w:rPr>
        <w:t xml:space="preserve">need to be met as a minimum.  This is the clear policy thrust of the District Council’s statutorily adopted planning framework and the </w:t>
      </w:r>
      <w:r w:rsidR="00564E35">
        <w:rPr>
          <w:rFonts w:cstheme="minorHAnsi"/>
        </w:rPr>
        <w:t xml:space="preserve">County Council’s </w:t>
      </w:r>
      <w:r w:rsidRPr="003F022F">
        <w:rPr>
          <w:rFonts w:cstheme="minorHAnsi"/>
        </w:rPr>
        <w:t xml:space="preserve">attendant SWRR Delivery Policy.  In this sense I would urge extreme caution against adopting any other financial scenario </w:t>
      </w:r>
      <w:r w:rsidR="00564E35">
        <w:rPr>
          <w:rFonts w:cstheme="minorHAnsi"/>
        </w:rPr>
        <w:t xml:space="preserve">towards developer contributions </w:t>
      </w:r>
      <w:r w:rsidRPr="003F022F">
        <w:rPr>
          <w:rFonts w:cstheme="minorHAnsi"/>
        </w:rPr>
        <w:t>as this would significantly undermine the Council’s wider growth strategy as set out in the statutorily adopted Local Plan and put at clear risk the future delivery of further sections of the SWRR.</w:t>
      </w:r>
    </w:p>
    <w:p w14:paraId="7621887D" w14:textId="77777777" w:rsidR="00D26E41" w:rsidRPr="003F022F" w:rsidRDefault="00D26E41" w:rsidP="00D26E41">
      <w:pPr>
        <w:rPr>
          <w:rFonts w:eastAsia="Times New Roman" w:cstheme="minorHAnsi"/>
          <w:lang w:eastAsia="en-GB"/>
        </w:rPr>
      </w:pPr>
      <w:r w:rsidRPr="003F022F">
        <w:rPr>
          <w:rFonts w:eastAsia="Times New Roman" w:cstheme="minorHAnsi"/>
          <w:lang w:eastAsia="en-GB"/>
        </w:rPr>
        <w:t> </w:t>
      </w:r>
    </w:p>
    <w:p w14:paraId="2F4E1EE5" w14:textId="36C529E5" w:rsidR="00A47D23" w:rsidRPr="003F022F" w:rsidRDefault="00D26E41" w:rsidP="00D26E41">
      <w:pPr>
        <w:rPr>
          <w:rFonts w:eastAsia="Times New Roman" w:cstheme="minorHAnsi"/>
          <w:lang w:eastAsia="en-GB"/>
        </w:rPr>
      </w:pPr>
      <w:r w:rsidRPr="003F022F">
        <w:rPr>
          <w:rFonts w:eastAsia="Times New Roman" w:cstheme="minorHAnsi"/>
          <w:lang w:eastAsia="en-GB"/>
        </w:rPr>
        <w:t xml:space="preserve">I would be pleased if you would keep me informed of developments regarding the progress of this application, including the </w:t>
      </w:r>
      <w:r w:rsidR="00335472" w:rsidRPr="003F022F">
        <w:rPr>
          <w:rFonts w:eastAsia="Times New Roman" w:cstheme="minorHAnsi"/>
          <w:lang w:eastAsia="en-GB"/>
        </w:rPr>
        <w:t xml:space="preserve">receipt of the formal views of the </w:t>
      </w:r>
      <w:r w:rsidR="00433FE5" w:rsidRPr="003F022F">
        <w:rPr>
          <w:rFonts w:eastAsia="Times New Roman" w:cstheme="minorHAnsi"/>
          <w:lang w:eastAsia="en-GB"/>
        </w:rPr>
        <w:t xml:space="preserve">both the County Council as highways authority and the District </w:t>
      </w:r>
      <w:r w:rsidR="00335472" w:rsidRPr="003F022F">
        <w:rPr>
          <w:rFonts w:eastAsia="Times New Roman" w:cstheme="minorHAnsi"/>
          <w:lang w:eastAsia="en-GB"/>
        </w:rPr>
        <w:t>Council’s valuation expert.  Once</w:t>
      </w:r>
      <w:r w:rsidR="00433FE5" w:rsidRPr="003F022F">
        <w:rPr>
          <w:rFonts w:eastAsia="Times New Roman" w:cstheme="minorHAnsi"/>
          <w:lang w:eastAsia="en-GB"/>
        </w:rPr>
        <w:t xml:space="preserve"> formal responses </w:t>
      </w:r>
      <w:r w:rsidR="00335472" w:rsidRPr="003F022F">
        <w:rPr>
          <w:rFonts w:eastAsia="Times New Roman" w:cstheme="minorHAnsi"/>
          <w:lang w:eastAsia="en-GB"/>
        </w:rPr>
        <w:t xml:space="preserve"> </w:t>
      </w:r>
      <w:r w:rsidR="00A47D23" w:rsidRPr="003F022F">
        <w:rPr>
          <w:rFonts w:eastAsia="Times New Roman" w:cstheme="minorHAnsi"/>
          <w:lang w:eastAsia="en-GB"/>
        </w:rPr>
        <w:t xml:space="preserve">have been </w:t>
      </w:r>
      <w:proofErr w:type="gramStart"/>
      <w:r w:rsidRPr="003F022F">
        <w:rPr>
          <w:rFonts w:eastAsia="Times New Roman" w:cstheme="minorHAnsi"/>
          <w:lang w:eastAsia="en-GB"/>
        </w:rPr>
        <w:t>rec</w:t>
      </w:r>
      <w:r w:rsidR="003F022F" w:rsidRPr="003F022F">
        <w:rPr>
          <w:rFonts w:eastAsia="Times New Roman" w:cstheme="minorHAnsi"/>
          <w:lang w:eastAsia="en-GB"/>
        </w:rPr>
        <w:t>ei</w:t>
      </w:r>
      <w:r w:rsidRPr="003F022F">
        <w:rPr>
          <w:rFonts w:eastAsia="Times New Roman" w:cstheme="minorHAnsi"/>
          <w:lang w:eastAsia="en-GB"/>
        </w:rPr>
        <w:t>ved</w:t>
      </w:r>
      <w:proofErr w:type="gramEnd"/>
      <w:r w:rsidRPr="003F022F">
        <w:rPr>
          <w:rFonts w:eastAsia="Times New Roman" w:cstheme="minorHAnsi"/>
          <w:lang w:eastAsia="en-GB"/>
        </w:rPr>
        <w:t xml:space="preserve"> I will be in a position to </w:t>
      </w:r>
      <w:r w:rsidR="00433FE5" w:rsidRPr="003F022F">
        <w:rPr>
          <w:rFonts w:eastAsia="Times New Roman" w:cstheme="minorHAnsi"/>
          <w:lang w:eastAsia="en-GB"/>
        </w:rPr>
        <w:t xml:space="preserve">comment </w:t>
      </w:r>
      <w:r w:rsidR="00335472" w:rsidRPr="003F022F">
        <w:rPr>
          <w:rFonts w:eastAsia="Times New Roman" w:cstheme="minorHAnsi"/>
          <w:lang w:eastAsia="en-GB"/>
        </w:rPr>
        <w:t>further</w:t>
      </w:r>
      <w:r w:rsidRPr="003F022F">
        <w:rPr>
          <w:rFonts w:eastAsia="Times New Roman" w:cstheme="minorHAnsi"/>
          <w:lang w:eastAsia="en-GB"/>
        </w:rPr>
        <w:t xml:space="preserve">.  At this stage, and mindful of the content of the submitted material, my position is that I am generally supportive of the proposals as they would seem to accord with the principles of the policies and land allocations set out in the adopted SELLP.  That said, it would be premature to comment </w:t>
      </w:r>
      <w:r w:rsidR="00433FE5" w:rsidRPr="003F022F">
        <w:rPr>
          <w:rFonts w:eastAsia="Times New Roman" w:cstheme="minorHAnsi"/>
          <w:lang w:eastAsia="en-GB"/>
        </w:rPr>
        <w:t xml:space="preserve">more </w:t>
      </w:r>
      <w:r w:rsidRPr="003F022F">
        <w:rPr>
          <w:rFonts w:eastAsia="Times New Roman" w:cstheme="minorHAnsi"/>
          <w:lang w:eastAsia="en-GB"/>
        </w:rPr>
        <w:t>at this stage in the absence of viability evidence and details of contributions the develop</w:t>
      </w:r>
      <w:r w:rsidR="00433FE5" w:rsidRPr="003F022F">
        <w:rPr>
          <w:rFonts w:eastAsia="Times New Roman" w:cstheme="minorHAnsi"/>
          <w:lang w:eastAsia="en-GB"/>
        </w:rPr>
        <w:t>er</w:t>
      </w:r>
      <w:r w:rsidRPr="003F022F">
        <w:rPr>
          <w:rFonts w:eastAsia="Times New Roman" w:cstheme="minorHAnsi"/>
          <w:lang w:eastAsia="en-GB"/>
        </w:rPr>
        <w:t xml:space="preserve"> proposes to make towards</w:t>
      </w:r>
      <w:r w:rsidR="00505CDB">
        <w:rPr>
          <w:rFonts w:eastAsia="Times New Roman" w:cstheme="minorHAnsi"/>
          <w:lang w:eastAsia="en-GB"/>
        </w:rPr>
        <w:t xml:space="preserve"> delivery of </w:t>
      </w:r>
      <w:r w:rsidRPr="003F022F">
        <w:rPr>
          <w:rFonts w:eastAsia="Times New Roman" w:cstheme="minorHAnsi"/>
          <w:lang w:eastAsia="en-GB"/>
        </w:rPr>
        <w:t>the SWRR</w:t>
      </w:r>
      <w:r w:rsidR="00A47D23" w:rsidRPr="003F022F">
        <w:rPr>
          <w:rFonts w:eastAsia="Times New Roman" w:cstheme="minorHAnsi"/>
          <w:lang w:eastAsia="en-GB"/>
        </w:rPr>
        <w:t>.</w:t>
      </w:r>
    </w:p>
    <w:p w14:paraId="090C8C68" w14:textId="77777777" w:rsidR="00F86312" w:rsidRPr="003F022F" w:rsidRDefault="00F86312" w:rsidP="00987F8D">
      <w:pPr>
        <w:rPr>
          <w:rFonts w:cstheme="minorHAnsi"/>
          <w:color w:val="2E74B5" w:themeColor="accent5" w:themeShade="BF"/>
        </w:rPr>
      </w:pPr>
    </w:p>
    <w:p w14:paraId="70AEC3BF" w14:textId="059D5FC1" w:rsidR="00987F8D" w:rsidRDefault="00987F8D" w:rsidP="002735C0"/>
    <w:sectPr w:rsidR="00987F8D" w:rsidSect="00C236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57F9"/>
    <w:multiLevelType w:val="hybridMultilevel"/>
    <w:tmpl w:val="65E8F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5700AA"/>
    <w:multiLevelType w:val="hybridMultilevel"/>
    <w:tmpl w:val="72D83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EA3F31"/>
    <w:multiLevelType w:val="hybridMultilevel"/>
    <w:tmpl w:val="E312B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576318"/>
    <w:multiLevelType w:val="hybridMultilevel"/>
    <w:tmpl w:val="9B7EC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C07830"/>
    <w:multiLevelType w:val="hybridMultilevel"/>
    <w:tmpl w:val="3EB06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1B04A4"/>
    <w:multiLevelType w:val="hybridMultilevel"/>
    <w:tmpl w:val="5F4C3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2B59AB"/>
    <w:multiLevelType w:val="hybridMultilevel"/>
    <w:tmpl w:val="5ACEE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5620FD"/>
    <w:multiLevelType w:val="hybridMultilevel"/>
    <w:tmpl w:val="67A0D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8A3C88"/>
    <w:multiLevelType w:val="hybridMultilevel"/>
    <w:tmpl w:val="D2081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8374B5"/>
    <w:multiLevelType w:val="hybridMultilevel"/>
    <w:tmpl w:val="4B440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7328691">
    <w:abstractNumId w:val="6"/>
  </w:num>
  <w:num w:numId="2" w16cid:durableId="973028200">
    <w:abstractNumId w:val="4"/>
  </w:num>
  <w:num w:numId="3" w16cid:durableId="635991158">
    <w:abstractNumId w:val="1"/>
  </w:num>
  <w:num w:numId="4" w16cid:durableId="344795101">
    <w:abstractNumId w:val="0"/>
  </w:num>
  <w:num w:numId="5" w16cid:durableId="1438138898">
    <w:abstractNumId w:val="8"/>
  </w:num>
  <w:num w:numId="6" w16cid:durableId="1812213457">
    <w:abstractNumId w:val="2"/>
  </w:num>
  <w:num w:numId="7" w16cid:durableId="955675764">
    <w:abstractNumId w:val="5"/>
  </w:num>
  <w:num w:numId="8" w16cid:durableId="1725592853">
    <w:abstractNumId w:val="7"/>
  </w:num>
  <w:num w:numId="9" w16cid:durableId="1313412562">
    <w:abstractNumId w:val="3"/>
  </w:num>
  <w:num w:numId="10" w16cid:durableId="383212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38"/>
    <w:rsid w:val="00022426"/>
    <w:rsid w:val="001033E6"/>
    <w:rsid w:val="0016043A"/>
    <w:rsid w:val="001E7282"/>
    <w:rsid w:val="0022608E"/>
    <w:rsid w:val="00233F36"/>
    <w:rsid w:val="002735C0"/>
    <w:rsid w:val="00294FD2"/>
    <w:rsid w:val="002B3AC0"/>
    <w:rsid w:val="00335472"/>
    <w:rsid w:val="003F022F"/>
    <w:rsid w:val="004130E1"/>
    <w:rsid w:val="0042529E"/>
    <w:rsid w:val="00433FE5"/>
    <w:rsid w:val="00471789"/>
    <w:rsid w:val="00505CDB"/>
    <w:rsid w:val="005219A0"/>
    <w:rsid w:val="00524D3F"/>
    <w:rsid w:val="00564E35"/>
    <w:rsid w:val="005C5D38"/>
    <w:rsid w:val="005D5C01"/>
    <w:rsid w:val="00644CDD"/>
    <w:rsid w:val="00653648"/>
    <w:rsid w:val="007254E4"/>
    <w:rsid w:val="00731C65"/>
    <w:rsid w:val="007510FB"/>
    <w:rsid w:val="00760A16"/>
    <w:rsid w:val="00761AB3"/>
    <w:rsid w:val="0078384B"/>
    <w:rsid w:val="007A4855"/>
    <w:rsid w:val="008B7DDE"/>
    <w:rsid w:val="008C030D"/>
    <w:rsid w:val="008E0235"/>
    <w:rsid w:val="00906B56"/>
    <w:rsid w:val="00965A40"/>
    <w:rsid w:val="00987F8D"/>
    <w:rsid w:val="00A336A5"/>
    <w:rsid w:val="00A47D23"/>
    <w:rsid w:val="00A75A5D"/>
    <w:rsid w:val="00A9213D"/>
    <w:rsid w:val="00AA6854"/>
    <w:rsid w:val="00AB5238"/>
    <w:rsid w:val="00B258FE"/>
    <w:rsid w:val="00B73068"/>
    <w:rsid w:val="00C2369A"/>
    <w:rsid w:val="00CC0CC1"/>
    <w:rsid w:val="00CE0A71"/>
    <w:rsid w:val="00D26E41"/>
    <w:rsid w:val="00D4153C"/>
    <w:rsid w:val="00DC73BC"/>
    <w:rsid w:val="00DD7416"/>
    <w:rsid w:val="00E14961"/>
    <w:rsid w:val="00E16F36"/>
    <w:rsid w:val="00EC6495"/>
    <w:rsid w:val="00F22B0A"/>
    <w:rsid w:val="00F745E9"/>
    <w:rsid w:val="00F8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3728B4"/>
  <w15:chartTrackingRefBased/>
  <w15:docId w15:val="{A718B5B7-8A93-3C48-8DA4-22A2CE9D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Jackson</dc:creator>
  <cp:keywords/>
  <dc:description/>
  <cp:lastModifiedBy>Paul Jackson</cp:lastModifiedBy>
  <cp:revision>11</cp:revision>
  <dcterms:created xsi:type="dcterms:W3CDTF">2025-07-28T11:59:00Z</dcterms:created>
  <dcterms:modified xsi:type="dcterms:W3CDTF">2025-07-29T10:30:00Z</dcterms:modified>
</cp:coreProperties>
</file>