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30C" w:rsidRPr="00FC3ED8" w:rsidRDefault="0068030C" w:rsidP="0068030C">
      <w:pPr>
        <w:jc w:val="both"/>
        <w:rPr>
          <w:rFonts w:ascii="Arial" w:hAnsi="Arial" w:cs="Arial"/>
          <w:b/>
          <w:u w:val="single"/>
        </w:rPr>
      </w:pPr>
      <w:r w:rsidRPr="00FC3ED8">
        <w:rPr>
          <w:rFonts w:ascii="Arial" w:hAnsi="Arial" w:cs="Arial"/>
          <w:b/>
          <w:u w:val="single"/>
        </w:rPr>
        <w:t xml:space="preserve">Design and </w:t>
      </w:r>
      <w:r>
        <w:rPr>
          <w:rFonts w:ascii="Arial" w:hAnsi="Arial" w:cs="Arial"/>
          <w:b/>
          <w:u w:val="single"/>
        </w:rPr>
        <w:t>Access Statement for R</w:t>
      </w:r>
      <w:r w:rsidRPr="00FC3ED8">
        <w:rPr>
          <w:rFonts w:ascii="Arial" w:hAnsi="Arial" w:cs="Arial"/>
          <w:b/>
          <w:u w:val="single"/>
        </w:rPr>
        <w:t>eme</w:t>
      </w:r>
      <w:r>
        <w:rPr>
          <w:rFonts w:ascii="Arial" w:hAnsi="Arial" w:cs="Arial"/>
          <w:b/>
          <w:u w:val="single"/>
        </w:rPr>
        <w:t>dial W</w:t>
      </w:r>
      <w:r w:rsidRPr="00FC3ED8">
        <w:rPr>
          <w:rFonts w:ascii="Arial" w:hAnsi="Arial" w:cs="Arial"/>
          <w:b/>
          <w:u w:val="single"/>
        </w:rPr>
        <w:t xml:space="preserve">orks to </w:t>
      </w:r>
      <w:proofErr w:type="spellStart"/>
      <w:r w:rsidRPr="00FC3ED8">
        <w:rPr>
          <w:rFonts w:ascii="Arial" w:hAnsi="Arial" w:cs="Arial"/>
          <w:b/>
          <w:u w:val="single"/>
        </w:rPr>
        <w:t>Ayscoughfee</w:t>
      </w:r>
      <w:proofErr w:type="spellEnd"/>
      <w:r w:rsidRPr="00FC3ED8">
        <w:rPr>
          <w:rFonts w:ascii="Arial" w:hAnsi="Arial" w:cs="Arial"/>
          <w:b/>
          <w:u w:val="single"/>
        </w:rPr>
        <w:t xml:space="preserve"> Hall</w:t>
      </w:r>
    </w:p>
    <w:p w:rsidR="00711E96" w:rsidRDefault="00711E96" w:rsidP="00711E96">
      <w:pPr>
        <w:rPr>
          <w:rFonts w:ascii="Arial" w:hAnsi="Arial" w:cs="Arial"/>
        </w:rPr>
      </w:pPr>
    </w:p>
    <w:p w:rsidR="00711E96" w:rsidRPr="00395854" w:rsidRDefault="00711E96" w:rsidP="00711E96">
      <w:pPr>
        <w:rPr>
          <w:rFonts w:ascii="Arial" w:hAnsi="Arial" w:cs="Arial"/>
        </w:rPr>
      </w:pPr>
      <w:r w:rsidRPr="00395854">
        <w:rPr>
          <w:rFonts w:ascii="Arial" w:hAnsi="Arial" w:cs="Arial"/>
        </w:rPr>
        <w:t xml:space="preserve">Following a recent Fire risk assessment and Health and safety inspection at </w:t>
      </w:r>
      <w:proofErr w:type="spellStart"/>
      <w:r w:rsidRPr="00395854">
        <w:rPr>
          <w:rFonts w:ascii="Arial" w:hAnsi="Arial" w:cs="Arial"/>
        </w:rPr>
        <w:t>Ayscoughfee</w:t>
      </w:r>
      <w:proofErr w:type="spellEnd"/>
      <w:r w:rsidRPr="00395854">
        <w:rPr>
          <w:rFonts w:ascii="Arial" w:hAnsi="Arial" w:cs="Arial"/>
        </w:rPr>
        <w:t xml:space="preserve"> Hall and gardens a number of works have been identified. </w:t>
      </w:r>
    </w:p>
    <w:p w:rsidR="00711E96" w:rsidRPr="00395854" w:rsidRDefault="00711E96" w:rsidP="00711E96">
      <w:pPr>
        <w:rPr>
          <w:rFonts w:ascii="Arial" w:hAnsi="Arial" w:cs="Arial"/>
        </w:rPr>
      </w:pPr>
      <w:r>
        <w:rPr>
          <w:rFonts w:ascii="Arial" w:hAnsi="Arial" w:cs="Arial"/>
        </w:rPr>
        <w:t xml:space="preserve">The site is located off the main road, and has two pedestrian access either side of </w:t>
      </w:r>
      <w:proofErr w:type="spellStart"/>
      <w:r>
        <w:rPr>
          <w:rFonts w:ascii="Arial" w:hAnsi="Arial" w:cs="Arial"/>
        </w:rPr>
        <w:t>Ayscoughfee</w:t>
      </w:r>
      <w:proofErr w:type="spellEnd"/>
      <w:r>
        <w:rPr>
          <w:rFonts w:ascii="Arial" w:hAnsi="Arial" w:cs="Arial"/>
        </w:rPr>
        <w:t xml:space="preserve"> Hall.  The access to the right is a small pedestrian access whilst the access to the left can accommodate vehicle access. There is also vehicle access to the front </w:t>
      </w:r>
      <w:proofErr w:type="spellStart"/>
      <w:r>
        <w:rPr>
          <w:rFonts w:ascii="Arial" w:hAnsi="Arial" w:cs="Arial"/>
        </w:rPr>
        <w:t>off</w:t>
      </w:r>
      <w:proofErr w:type="spellEnd"/>
      <w:r>
        <w:rPr>
          <w:rFonts w:ascii="Arial" w:hAnsi="Arial" w:cs="Arial"/>
        </w:rPr>
        <w:t xml:space="preserve"> the main road leading to a circular turning area, this can be used with prior approval.</w:t>
      </w:r>
    </w:p>
    <w:p w:rsidR="00711E96" w:rsidRDefault="00711E96" w:rsidP="00711E96">
      <w:pPr>
        <w:rPr>
          <w:rFonts w:ascii="Arial" w:hAnsi="Arial" w:cs="Arial"/>
        </w:rPr>
      </w:pPr>
      <w:r>
        <w:rPr>
          <w:rFonts w:ascii="Arial" w:hAnsi="Arial" w:cs="Arial"/>
        </w:rPr>
        <w:t xml:space="preserve">There is </w:t>
      </w:r>
      <w:r w:rsidRPr="00395854">
        <w:rPr>
          <w:rFonts w:ascii="Arial" w:hAnsi="Arial" w:cs="Arial"/>
        </w:rPr>
        <w:t>Pedestrian access through</w:t>
      </w:r>
      <w:r>
        <w:rPr>
          <w:rFonts w:ascii="Arial" w:hAnsi="Arial" w:cs="Arial"/>
        </w:rPr>
        <w:t xml:space="preserve">out the site leading to all areas of the gardens. </w:t>
      </w:r>
    </w:p>
    <w:p w:rsidR="00711E96" w:rsidRDefault="00711E96" w:rsidP="00711E96">
      <w:pPr>
        <w:rPr>
          <w:rFonts w:ascii="Arial" w:hAnsi="Arial" w:cs="Arial"/>
        </w:rPr>
      </w:pPr>
      <w:r>
        <w:rPr>
          <w:rFonts w:ascii="Arial" w:hAnsi="Arial" w:cs="Arial"/>
        </w:rPr>
        <w:t xml:space="preserve">The hall is accessed by the public through the main entrance located at the front of the building off the main road. There is a secondary staff door located to the side of the building near the vehicle access. There is a small staff parking area located outside of the staff door. </w:t>
      </w:r>
    </w:p>
    <w:p w:rsidR="00711E96" w:rsidRDefault="00711E96" w:rsidP="00711E96">
      <w:pPr>
        <w:rPr>
          <w:rFonts w:ascii="Arial" w:hAnsi="Arial" w:cs="Arial"/>
        </w:rPr>
      </w:pPr>
      <w:r>
        <w:rPr>
          <w:rFonts w:ascii="Arial" w:hAnsi="Arial" w:cs="Arial"/>
        </w:rPr>
        <w:t>Whilst works ae carried out in grounds, access will be provide via the vehicle access, the areas of work will be cornered off from the public at all times during the work. The contractor will ensure that the area is left safe prior to leaving the site at the end of each day.</w:t>
      </w:r>
    </w:p>
    <w:p w:rsidR="00711E96" w:rsidRDefault="00711E96" w:rsidP="00711E96">
      <w:pPr>
        <w:rPr>
          <w:rFonts w:ascii="Arial" w:hAnsi="Arial" w:cs="Arial"/>
        </w:rPr>
      </w:pPr>
      <w:r>
        <w:rPr>
          <w:rFonts w:ascii="Arial" w:hAnsi="Arial" w:cs="Arial"/>
        </w:rPr>
        <w:t xml:space="preserve">Whilst works are carried to the hall, access will either be provided from the front </w:t>
      </w:r>
      <w:r>
        <w:rPr>
          <w:rFonts w:ascii="Arial" w:hAnsi="Arial" w:cs="Arial"/>
        </w:rPr>
        <w:t>of</w:t>
      </w:r>
      <w:r>
        <w:rPr>
          <w:rFonts w:ascii="Arial" w:hAnsi="Arial" w:cs="Arial"/>
        </w:rPr>
        <w:t xml:space="preserve"> the building or from the staff entrance. All works will be cornered off and contractors will ensure the site is left safe prior to leaving at the end of the day.</w:t>
      </w:r>
    </w:p>
    <w:p w:rsidR="0068030C" w:rsidRPr="00711E96" w:rsidRDefault="00711E96" w:rsidP="0068030C">
      <w:pPr>
        <w:rPr>
          <w:rFonts w:ascii="Arial" w:hAnsi="Arial" w:cs="Arial"/>
        </w:rPr>
      </w:pPr>
      <w:r>
        <w:rPr>
          <w:rFonts w:ascii="Arial" w:hAnsi="Arial" w:cs="Arial"/>
        </w:rPr>
        <w:t xml:space="preserve">The works will consist </w:t>
      </w:r>
      <w:r w:rsidRPr="00711E96">
        <w:rPr>
          <w:rFonts w:ascii="Arial" w:hAnsi="Arial" w:cs="Arial"/>
        </w:rPr>
        <w:t>of the following</w:t>
      </w:r>
      <w:r>
        <w:rPr>
          <w:rFonts w:ascii="Arial" w:hAnsi="Arial" w:cs="Arial"/>
        </w:rPr>
        <w:t>:</w:t>
      </w:r>
    </w:p>
    <w:p w:rsidR="0068030C" w:rsidRPr="00395854" w:rsidRDefault="00395854" w:rsidP="00395854">
      <w:pPr>
        <w:pStyle w:val="ListParagraph"/>
        <w:numPr>
          <w:ilvl w:val="0"/>
          <w:numId w:val="1"/>
        </w:numPr>
        <w:rPr>
          <w:rFonts w:ascii="Arial" w:hAnsi="Arial" w:cs="Arial"/>
        </w:rPr>
      </w:pPr>
      <w:r w:rsidRPr="00BE53B9">
        <w:rPr>
          <w:rFonts w:ascii="Arial" w:hAnsi="Arial" w:cs="Arial"/>
          <w:u w:val="single"/>
        </w:rPr>
        <w:t>Works to doors to ensure fire rating</w:t>
      </w:r>
      <w:r w:rsidRPr="00395854">
        <w:rPr>
          <w:rFonts w:ascii="Arial" w:hAnsi="Arial" w:cs="Arial"/>
        </w:rPr>
        <w:t xml:space="preserve"> – Doors to be included within the works are:</w:t>
      </w:r>
    </w:p>
    <w:p w:rsidR="00395854" w:rsidRPr="00395854" w:rsidRDefault="00395854" w:rsidP="00395854">
      <w:pPr>
        <w:pStyle w:val="ListParagraph"/>
        <w:rPr>
          <w:rFonts w:ascii="Arial" w:hAnsi="Arial" w:cs="Arial"/>
        </w:rPr>
      </w:pPr>
    </w:p>
    <w:p w:rsidR="00395854" w:rsidRPr="00395854" w:rsidRDefault="00395854" w:rsidP="00395854">
      <w:pPr>
        <w:pStyle w:val="ListParagraph"/>
        <w:numPr>
          <w:ilvl w:val="1"/>
          <w:numId w:val="1"/>
        </w:numPr>
        <w:rPr>
          <w:rFonts w:ascii="Arial" w:hAnsi="Arial" w:cs="Arial"/>
        </w:rPr>
      </w:pPr>
      <w:r w:rsidRPr="00395854">
        <w:rPr>
          <w:rFonts w:ascii="Arial" w:hAnsi="Arial" w:cs="Arial"/>
        </w:rPr>
        <w:t>First floor door to Geometric staircase</w:t>
      </w:r>
      <w:r>
        <w:rPr>
          <w:rFonts w:ascii="Arial" w:hAnsi="Arial" w:cs="Arial"/>
        </w:rPr>
        <w:t xml:space="preserve"> - </w:t>
      </w:r>
      <w:r w:rsidRPr="00AC425A">
        <w:rPr>
          <w:rFonts w:ascii="Arial" w:hAnsi="Arial" w:cs="Arial"/>
        </w:rPr>
        <w:t>Fitting of Intumescent fire and smoke seals</w:t>
      </w:r>
    </w:p>
    <w:p w:rsidR="00395854" w:rsidRPr="00395854" w:rsidRDefault="00395854" w:rsidP="00395854">
      <w:pPr>
        <w:pStyle w:val="ListParagraph"/>
        <w:numPr>
          <w:ilvl w:val="1"/>
          <w:numId w:val="1"/>
        </w:numPr>
        <w:rPr>
          <w:rFonts w:ascii="Arial" w:hAnsi="Arial" w:cs="Arial"/>
        </w:rPr>
      </w:pPr>
      <w:r w:rsidRPr="00395854">
        <w:rPr>
          <w:rFonts w:ascii="Arial" w:hAnsi="Arial" w:cs="Arial"/>
        </w:rPr>
        <w:t>Tower room door to rear staircase</w:t>
      </w:r>
      <w:r>
        <w:rPr>
          <w:rFonts w:ascii="Arial" w:hAnsi="Arial" w:cs="Arial"/>
        </w:rPr>
        <w:t xml:space="preserve"> - </w:t>
      </w:r>
      <w:r w:rsidRPr="00AC425A">
        <w:rPr>
          <w:rFonts w:ascii="Arial" w:hAnsi="Arial" w:cs="Arial"/>
        </w:rPr>
        <w:t>Fitting of Intumescent fire and smoke seals</w:t>
      </w:r>
    </w:p>
    <w:p w:rsidR="00395854" w:rsidRPr="00395854" w:rsidRDefault="00395854" w:rsidP="00395854">
      <w:pPr>
        <w:pStyle w:val="ListParagraph"/>
        <w:numPr>
          <w:ilvl w:val="1"/>
          <w:numId w:val="1"/>
        </w:numPr>
        <w:rPr>
          <w:rFonts w:ascii="Arial" w:hAnsi="Arial" w:cs="Arial"/>
        </w:rPr>
      </w:pPr>
      <w:r w:rsidRPr="00395854">
        <w:rPr>
          <w:rFonts w:ascii="Arial" w:hAnsi="Arial" w:cs="Arial"/>
        </w:rPr>
        <w:t>Tool Store</w:t>
      </w:r>
      <w:r>
        <w:rPr>
          <w:rFonts w:ascii="Arial" w:hAnsi="Arial" w:cs="Arial"/>
        </w:rPr>
        <w:t xml:space="preserve"> - </w:t>
      </w:r>
      <w:r w:rsidRPr="00AC425A">
        <w:rPr>
          <w:rFonts w:ascii="Arial" w:hAnsi="Arial" w:cs="Arial"/>
        </w:rPr>
        <w:t>Fitting of Intumescent fire and smoke seals</w:t>
      </w:r>
    </w:p>
    <w:p w:rsidR="00395854" w:rsidRPr="00395854" w:rsidRDefault="00395854" w:rsidP="00395854">
      <w:pPr>
        <w:pStyle w:val="ListParagraph"/>
        <w:numPr>
          <w:ilvl w:val="1"/>
          <w:numId w:val="1"/>
        </w:numPr>
        <w:rPr>
          <w:rFonts w:ascii="Arial" w:hAnsi="Arial" w:cs="Arial"/>
        </w:rPr>
      </w:pPr>
      <w:r w:rsidRPr="00395854">
        <w:rPr>
          <w:rFonts w:ascii="Arial" w:hAnsi="Arial" w:cs="Arial"/>
        </w:rPr>
        <w:t>Costume Store</w:t>
      </w:r>
      <w:r>
        <w:rPr>
          <w:rFonts w:ascii="Arial" w:hAnsi="Arial" w:cs="Arial"/>
        </w:rPr>
        <w:t xml:space="preserve"> - </w:t>
      </w:r>
      <w:r w:rsidRPr="00AC425A">
        <w:rPr>
          <w:rFonts w:ascii="Arial" w:hAnsi="Arial" w:cs="Arial"/>
        </w:rPr>
        <w:t>Fitting of Intumescent fire and smoke seals</w:t>
      </w:r>
    </w:p>
    <w:p w:rsidR="00395854" w:rsidRPr="00395854" w:rsidRDefault="00395854" w:rsidP="00395854">
      <w:pPr>
        <w:pStyle w:val="ListParagraph"/>
        <w:numPr>
          <w:ilvl w:val="1"/>
          <w:numId w:val="1"/>
        </w:numPr>
        <w:rPr>
          <w:rFonts w:ascii="Arial" w:hAnsi="Arial" w:cs="Arial"/>
        </w:rPr>
      </w:pPr>
      <w:r w:rsidRPr="00395854">
        <w:rPr>
          <w:rFonts w:ascii="Arial" w:hAnsi="Arial" w:cs="Arial"/>
        </w:rPr>
        <w:t>Secondary door to main hall, Rear staircase door to hallway</w:t>
      </w:r>
      <w:r>
        <w:rPr>
          <w:rFonts w:ascii="Arial" w:hAnsi="Arial" w:cs="Arial"/>
        </w:rPr>
        <w:t xml:space="preserve"> - </w:t>
      </w:r>
      <w:r w:rsidRPr="00AC425A">
        <w:rPr>
          <w:rFonts w:ascii="Arial" w:hAnsi="Arial" w:cs="Arial"/>
        </w:rPr>
        <w:t>Fitting of Intumescent fire and smoke seals</w:t>
      </w:r>
    </w:p>
    <w:p w:rsidR="00395854" w:rsidRDefault="00395854" w:rsidP="00395854">
      <w:pPr>
        <w:pStyle w:val="ListParagraph"/>
        <w:numPr>
          <w:ilvl w:val="1"/>
          <w:numId w:val="1"/>
        </w:numPr>
        <w:rPr>
          <w:rFonts w:ascii="Arial" w:hAnsi="Arial" w:cs="Arial"/>
        </w:rPr>
      </w:pPr>
      <w:r w:rsidRPr="00395854">
        <w:rPr>
          <w:rFonts w:ascii="Arial" w:hAnsi="Arial" w:cs="Arial"/>
        </w:rPr>
        <w:t>Geese Gallery</w:t>
      </w:r>
      <w:r>
        <w:rPr>
          <w:rFonts w:ascii="Arial" w:hAnsi="Arial" w:cs="Arial"/>
        </w:rPr>
        <w:t xml:space="preserve"> -</w:t>
      </w:r>
      <w:r w:rsidRPr="00395854">
        <w:rPr>
          <w:rFonts w:ascii="Arial" w:hAnsi="Arial" w:cs="Arial"/>
        </w:rPr>
        <w:t xml:space="preserve"> </w:t>
      </w:r>
      <w:r w:rsidRPr="00AC425A">
        <w:rPr>
          <w:rFonts w:ascii="Arial" w:hAnsi="Arial" w:cs="Arial"/>
        </w:rPr>
        <w:t>Clear</w:t>
      </w:r>
      <w:r>
        <w:t xml:space="preserve"> </w:t>
      </w:r>
      <w:r w:rsidRPr="00AC425A">
        <w:rPr>
          <w:rFonts w:ascii="Arial" w:hAnsi="Arial" w:cs="Arial"/>
        </w:rPr>
        <w:t>coating of cupboards and internal door in Geese Gallery</w:t>
      </w:r>
      <w:r>
        <w:rPr>
          <w:rFonts w:ascii="Arial" w:hAnsi="Arial" w:cs="Arial"/>
        </w:rPr>
        <w:t xml:space="preserve"> with </w:t>
      </w:r>
      <w:proofErr w:type="spellStart"/>
      <w:r>
        <w:rPr>
          <w:rFonts w:ascii="Arial" w:hAnsi="Arial" w:cs="Arial"/>
        </w:rPr>
        <w:t>Environgraf</w:t>
      </w:r>
      <w:proofErr w:type="spellEnd"/>
      <w:r>
        <w:rPr>
          <w:rFonts w:ascii="Arial" w:hAnsi="Arial" w:cs="Arial"/>
        </w:rPr>
        <w:t xml:space="preserve"> clear intumescent paint to provide 30 minute fire resistance. T</w:t>
      </w:r>
      <w:r>
        <w:rPr>
          <w:rFonts w:ascii="Arial" w:hAnsi="Arial" w:cs="Arial"/>
        </w:rPr>
        <w:t xml:space="preserve">he clear coating will </w:t>
      </w:r>
      <w:r>
        <w:rPr>
          <w:rFonts w:ascii="Arial" w:hAnsi="Arial" w:cs="Arial"/>
        </w:rPr>
        <w:t xml:space="preserve">not </w:t>
      </w:r>
      <w:r>
        <w:rPr>
          <w:rFonts w:ascii="Arial" w:hAnsi="Arial" w:cs="Arial"/>
        </w:rPr>
        <w:t>visually detract from</w:t>
      </w:r>
      <w:r>
        <w:rPr>
          <w:rFonts w:ascii="Arial" w:hAnsi="Arial" w:cs="Arial"/>
        </w:rPr>
        <w:t xml:space="preserve"> their</w:t>
      </w:r>
      <w:r>
        <w:rPr>
          <w:rFonts w:ascii="Arial" w:hAnsi="Arial" w:cs="Arial"/>
        </w:rPr>
        <w:t xml:space="preserve"> heritage significance.</w:t>
      </w:r>
    </w:p>
    <w:p w:rsidR="00395854" w:rsidRPr="00395854" w:rsidRDefault="00395854" w:rsidP="00395854">
      <w:pPr>
        <w:pStyle w:val="ListParagraph"/>
        <w:numPr>
          <w:ilvl w:val="1"/>
          <w:numId w:val="1"/>
        </w:numPr>
        <w:rPr>
          <w:rFonts w:ascii="Arial" w:hAnsi="Arial" w:cs="Arial"/>
        </w:rPr>
      </w:pPr>
      <w:r>
        <w:rPr>
          <w:rFonts w:ascii="Arial" w:hAnsi="Arial" w:cs="Arial"/>
        </w:rPr>
        <w:t>Door to electrical cupboard to be replaced with FD30 door fitted as per manufacturer’s instructions. This door has no historical significance.</w:t>
      </w:r>
    </w:p>
    <w:p w:rsidR="00395854" w:rsidRDefault="00395854" w:rsidP="00395854">
      <w:pPr>
        <w:pStyle w:val="ListParagraph"/>
        <w:rPr>
          <w:rFonts w:ascii="Arial" w:hAnsi="Arial" w:cs="Arial"/>
        </w:rPr>
      </w:pPr>
    </w:p>
    <w:p w:rsidR="00BE53B9" w:rsidRDefault="00395854" w:rsidP="00BE53B9">
      <w:pPr>
        <w:pStyle w:val="ListParagraph"/>
        <w:numPr>
          <w:ilvl w:val="0"/>
          <w:numId w:val="5"/>
        </w:numPr>
        <w:spacing w:after="200" w:line="276" w:lineRule="auto"/>
        <w:jc w:val="both"/>
        <w:rPr>
          <w:rFonts w:ascii="Arial" w:hAnsi="Arial" w:cs="Arial"/>
        </w:rPr>
      </w:pPr>
      <w:r w:rsidRPr="00BE53B9">
        <w:rPr>
          <w:rFonts w:ascii="Arial" w:hAnsi="Arial" w:cs="Arial"/>
          <w:u w:val="single"/>
        </w:rPr>
        <w:t>Replacement of the Perspex ceiling used for viewing</w:t>
      </w:r>
      <w:r w:rsidRPr="00BE53B9">
        <w:rPr>
          <w:rFonts w:ascii="Arial" w:hAnsi="Arial" w:cs="Arial"/>
        </w:rPr>
        <w:t>.</w:t>
      </w:r>
      <w:r w:rsidR="00BE53B9" w:rsidRPr="00BE53B9">
        <w:rPr>
          <w:rFonts w:ascii="Arial" w:hAnsi="Arial" w:cs="Arial"/>
        </w:rPr>
        <w:t xml:space="preserve"> - </w:t>
      </w:r>
      <w:r w:rsidR="00BE53B9" w:rsidRPr="00BE53B9">
        <w:rPr>
          <w:rFonts w:ascii="Arial" w:hAnsi="Arial" w:cs="Arial"/>
        </w:rPr>
        <w:t>The works will consist of the removal of existing Perspex panel and replacement with a certified clear glass panel offering 1 hour fire resistance approx. 1000x1200mm incorporated within a plasterboard ceiling and including a fire rated ceiling hatch to allow access for ongoing maintenance.</w:t>
      </w:r>
    </w:p>
    <w:p w:rsidR="00BE53B9" w:rsidRPr="00BE53B9" w:rsidRDefault="00BE53B9" w:rsidP="00BE53B9">
      <w:pPr>
        <w:pStyle w:val="ListParagraph"/>
        <w:spacing w:after="200" w:line="276" w:lineRule="auto"/>
        <w:jc w:val="both"/>
        <w:rPr>
          <w:rFonts w:ascii="Arial" w:hAnsi="Arial" w:cs="Arial"/>
        </w:rPr>
      </w:pPr>
      <w:r w:rsidRPr="00BE53B9">
        <w:rPr>
          <w:rFonts w:ascii="Arial" w:hAnsi="Arial" w:cs="Arial"/>
        </w:rPr>
        <w:t xml:space="preserve"> </w:t>
      </w:r>
    </w:p>
    <w:p w:rsidR="00395854" w:rsidRDefault="00BE53B9" w:rsidP="00BE53B9">
      <w:pPr>
        <w:pStyle w:val="ListParagraph"/>
        <w:rPr>
          <w:rFonts w:ascii="Arial" w:hAnsi="Arial" w:cs="Arial"/>
        </w:rPr>
      </w:pPr>
      <w:r>
        <w:rPr>
          <w:rFonts w:ascii="Arial" w:hAnsi="Arial" w:cs="Arial"/>
        </w:rPr>
        <w:t xml:space="preserve">The Viewing panel is not in keeping with the original aesthetics of the building, it was an addition in order to show case the historical significance of the wooden rafters within the roof space of </w:t>
      </w:r>
      <w:proofErr w:type="spellStart"/>
      <w:r>
        <w:rPr>
          <w:rFonts w:ascii="Arial" w:hAnsi="Arial" w:cs="Arial"/>
        </w:rPr>
        <w:t>Ayscoughfee</w:t>
      </w:r>
      <w:proofErr w:type="spellEnd"/>
      <w:r>
        <w:rPr>
          <w:rFonts w:ascii="Arial" w:hAnsi="Arial" w:cs="Arial"/>
        </w:rPr>
        <w:t xml:space="preserve"> Hall. The proposed new viewing panel will allow </w:t>
      </w:r>
      <w:r>
        <w:rPr>
          <w:rFonts w:ascii="Arial" w:hAnsi="Arial" w:cs="Arial"/>
        </w:rPr>
        <w:lastRenderedPageBreak/>
        <w:t>the continuation of this but will also be more aesthetically pleasing on the eye, provide adequate fire safety and aid in the ongoing maintenance of the roof space</w:t>
      </w:r>
    </w:p>
    <w:p w:rsidR="00395854" w:rsidRPr="00395854" w:rsidRDefault="00395854" w:rsidP="00395854">
      <w:pPr>
        <w:pStyle w:val="ListParagraph"/>
        <w:rPr>
          <w:rFonts w:ascii="Arial" w:hAnsi="Arial" w:cs="Arial"/>
        </w:rPr>
      </w:pPr>
    </w:p>
    <w:p w:rsidR="00BE53B9" w:rsidRDefault="00395854" w:rsidP="00BE53B9">
      <w:pPr>
        <w:pStyle w:val="ListParagraph"/>
        <w:numPr>
          <w:ilvl w:val="0"/>
          <w:numId w:val="5"/>
        </w:numPr>
        <w:jc w:val="both"/>
        <w:rPr>
          <w:rFonts w:ascii="Arial" w:hAnsi="Arial" w:cs="Arial"/>
        </w:rPr>
      </w:pPr>
      <w:r w:rsidRPr="00BE53B9">
        <w:rPr>
          <w:rFonts w:ascii="Arial" w:hAnsi="Arial" w:cs="Arial"/>
          <w:u w:val="single"/>
        </w:rPr>
        <w:t>Under drawing of the Victorian cellar</w:t>
      </w:r>
      <w:r w:rsidR="00BE53B9" w:rsidRPr="00BE53B9">
        <w:rPr>
          <w:rFonts w:ascii="Arial" w:hAnsi="Arial" w:cs="Arial"/>
        </w:rPr>
        <w:t xml:space="preserve"> - </w:t>
      </w:r>
      <w:r w:rsidR="00BE53B9" w:rsidRPr="00BE53B9">
        <w:rPr>
          <w:rFonts w:ascii="Arial" w:hAnsi="Arial" w:cs="Arial"/>
        </w:rPr>
        <w:t xml:space="preserve">The Victorian cellar has exposed joists and floor boards and requires under drawing achieving a 1 hour fire resistance. The works required are to under draw cellar using </w:t>
      </w:r>
      <w:proofErr w:type="spellStart"/>
      <w:r w:rsidR="00BE53B9" w:rsidRPr="00BE53B9">
        <w:rPr>
          <w:rFonts w:ascii="Arial" w:hAnsi="Arial" w:cs="Arial"/>
        </w:rPr>
        <w:t>Fermacell</w:t>
      </w:r>
      <w:proofErr w:type="spellEnd"/>
      <w:r w:rsidR="00BE53B9" w:rsidRPr="00BE53B9">
        <w:rPr>
          <w:rFonts w:ascii="Arial" w:hAnsi="Arial" w:cs="Arial"/>
        </w:rPr>
        <w:t xml:space="preserve"> boarding on a metal hanging system. </w:t>
      </w:r>
      <w:r w:rsidR="00D9096A">
        <w:rPr>
          <w:rFonts w:ascii="Arial" w:hAnsi="Arial" w:cs="Arial"/>
        </w:rPr>
        <w:t xml:space="preserve">There will be no </w:t>
      </w:r>
    </w:p>
    <w:p w:rsidR="00BE53B9" w:rsidRDefault="00BE53B9" w:rsidP="00BE53B9">
      <w:pPr>
        <w:pStyle w:val="ListParagraph"/>
        <w:jc w:val="both"/>
        <w:rPr>
          <w:rFonts w:ascii="Arial" w:hAnsi="Arial" w:cs="Arial"/>
          <w:u w:val="single"/>
        </w:rPr>
      </w:pPr>
    </w:p>
    <w:p w:rsidR="00BE53B9" w:rsidRDefault="00395854" w:rsidP="00BE53B9">
      <w:pPr>
        <w:pStyle w:val="ListParagraph"/>
        <w:numPr>
          <w:ilvl w:val="0"/>
          <w:numId w:val="5"/>
        </w:numPr>
        <w:autoSpaceDE w:val="0"/>
        <w:autoSpaceDN w:val="0"/>
        <w:adjustRightInd w:val="0"/>
        <w:spacing w:after="0" w:line="276" w:lineRule="auto"/>
        <w:rPr>
          <w:rFonts w:ascii="Arial" w:hAnsi="Arial" w:cs="Arial"/>
        </w:rPr>
      </w:pPr>
      <w:r w:rsidRPr="00BE53B9">
        <w:rPr>
          <w:rFonts w:ascii="Arial" w:hAnsi="Arial" w:cs="Arial"/>
          <w:u w:val="single"/>
        </w:rPr>
        <w:t>Relaying the path leading to the ice house</w:t>
      </w:r>
      <w:r w:rsidR="00BE53B9" w:rsidRPr="00BE53B9">
        <w:rPr>
          <w:rFonts w:ascii="Arial" w:hAnsi="Arial" w:cs="Arial"/>
        </w:rPr>
        <w:t xml:space="preserve">- </w:t>
      </w:r>
      <w:r w:rsidR="00BE53B9" w:rsidRPr="00BE53B9">
        <w:rPr>
          <w:rFonts w:ascii="Arial" w:hAnsi="Arial" w:cs="Arial"/>
        </w:rPr>
        <w:t>The path measures 11m X 2m</w:t>
      </w:r>
      <w:r w:rsidR="00BE53B9">
        <w:rPr>
          <w:rFonts w:ascii="Arial" w:hAnsi="Arial" w:cs="Arial"/>
        </w:rPr>
        <w:t>. T</w:t>
      </w:r>
      <w:r w:rsidR="00BE53B9" w:rsidRPr="00BE53B9">
        <w:rPr>
          <w:rFonts w:ascii="Arial" w:hAnsi="Arial" w:cs="Arial"/>
        </w:rPr>
        <w:t>he</w:t>
      </w:r>
      <w:r w:rsidR="00BE53B9">
        <w:rPr>
          <w:rFonts w:ascii="Arial" w:hAnsi="Arial" w:cs="Arial"/>
        </w:rPr>
        <w:t xml:space="preserve"> current block paved</w:t>
      </w:r>
      <w:r w:rsidR="00BE53B9" w:rsidRPr="00BE53B9">
        <w:rPr>
          <w:rFonts w:ascii="Arial" w:hAnsi="Arial" w:cs="Arial"/>
        </w:rPr>
        <w:t xml:space="preserve"> edges will be left but will be relayed on a concrete bed to give a clear edging to the path and also to allow the gravel to have a solid edge to push up to. The remaining blocks will all be removed from site and the base re set using a compacted lime stone this will have a small camber on it to help shed water from the top layer. A golden self-binding gravel </w:t>
      </w:r>
      <w:r w:rsidR="00D9096A">
        <w:rPr>
          <w:rFonts w:ascii="Arial" w:hAnsi="Arial" w:cs="Arial"/>
        </w:rPr>
        <w:t>(</w:t>
      </w:r>
      <w:r w:rsidR="00D9096A" w:rsidRPr="00F83E12">
        <w:rPr>
          <w:rFonts w:ascii="Arial" w:hAnsi="Arial" w:cs="Arial"/>
        </w:rPr>
        <w:t>This is commonly used across English Heritage sites</w:t>
      </w:r>
      <w:r w:rsidR="00D9096A">
        <w:rPr>
          <w:rFonts w:ascii="Arial" w:hAnsi="Arial" w:cs="Arial"/>
        </w:rPr>
        <w:t>)</w:t>
      </w:r>
      <w:r w:rsidR="00D9096A" w:rsidRPr="00BE53B9">
        <w:rPr>
          <w:rFonts w:ascii="Arial" w:hAnsi="Arial" w:cs="Arial"/>
        </w:rPr>
        <w:t xml:space="preserve"> </w:t>
      </w:r>
      <w:r w:rsidR="00BE53B9" w:rsidRPr="00BE53B9">
        <w:rPr>
          <w:rFonts w:ascii="Arial" w:hAnsi="Arial" w:cs="Arial"/>
        </w:rPr>
        <w:t>will be laid next to the manufactures guidelines. Giving a compacted and formal stone pathway that wheel chairs can be used on.</w:t>
      </w:r>
      <w:r w:rsidR="00BF77D4">
        <w:rPr>
          <w:rFonts w:ascii="Arial" w:hAnsi="Arial" w:cs="Arial"/>
        </w:rPr>
        <w:t xml:space="preserve"> The current red block pavers are not in keeping with the historical significance of the site. The proposed self-binding gravel is commonly used across English Heritage sites and will provide a flat surface without trip hazards.</w:t>
      </w:r>
    </w:p>
    <w:p w:rsidR="00D9096A" w:rsidRPr="00D9096A" w:rsidRDefault="00D9096A" w:rsidP="00D9096A">
      <w:pPr>
        <w:pStyle w:val="ListParagraph"/>
        <w:rPr>
          <w:rFonts w:ascii="Arial" w:hAnsi="Arial" w:cs="Arial"/>
        </w:rPr>
      </w:pPr>
    </w:p>
    <w:p w:rsidR="00D9096A" w:rsidRDefault="00395854" w:rsidP="00D9096A">
      <w:pPr>
        <w:pStyle w:val="ListParagraph"/>
        <w:numPr>
          <w:ilvl w:val="0"/>
          <w:numId w:val="5"/>
        </w:numPr>
        <w:spacing w:after="200" w:line="276" w:lineRule="auto"/>
        <w:jc w:val="both"/>
        <w:rPr>
          <w:rFonts w:ascii="Arial" w:hAnsi="Arial" w:cs="Arial"/>
        </w:rPr>
      </w:pPr>
      <w:r w:rsidRPr="00D9096A">
        <w:rPr>
          <w:rFonts w:ascii="Arial" w:hAnsi="Arial" w:cs="Arial"/>
          <w:u w:val="single"/>
        </w:rPr>
        <w:t>Replacing the broken tarmac around various trees</w:t>
      </w:r>
      <w:r w:rsidR="00D9096A" w:rsidRPr="00D9096A">
        <w:rPr>
          <w:rFonts w:ascii="Arial" w:hAnsi="Arial" w:cs="Arial"/>
        </w:rPr>
        <w:t xml:space="preserve"> -</w:t>
      </w:r>
      <w:r w:rsidR="00D9096A" w:rsidRPr="00D9096A">
        <w:rPr>
          <w:rFonts w:ascii="Arial" w:hAnsi="Arial" w:cs="Arial"/>
        </w:rPr>
        <w:t>There are 8 trees which run along the outskirts of the tennis court. Approximately an area of around 2</w:t>
      </w:r>
      <w:r w:rsidR="00D9096A">
        <w:rPr>
          <w:rFonts w:ascii="Arial" w:hAnsi="Arial" w:cs="Arial"/>
        </w:rPr>
        <w:t xml:space="preserve"> </w:t>
      </w:r>
      <w:r w:rsidR="00D9096A" w:rsidRPr="00D9096A">
        <w:rPr>
          <w:rFonts w:ascii="Arial" w:hAnsi="Arial" w:cs="Arial"/>
        </w:rPr>
        <w:t>metres around the trees will have the broken tarmac removed and removed from site. The base will be re s</w:t>
      </w:r>
      <w:r w:rsidR="00D9096A">
        <w:rPr>
          <w:rFonts w:ascii="Arial" w:hAnsi="Arial" w:cs="Arial"/>
        </w:rPr>
        <w:t>et using a compacted lime stone and a</w:t>
      </w:r>
      <w:r w:rsidR="00D9096A" w:rsidRPr="00D9096A">
        <w:rPr>
          <w:rFonts w:ascii="Arial" w:hAnsi="Arial" w:cs="Arial"/>
        </w:rPr>
        <w:t xml:space="preserve"> golden self-binding gravel will be laid next to the manufactures guidelines.</w:t>
      </w:r>
    </w:p>
    <w:p w:rsidR="00D9096A" w:rsidRPr="00D9096A" w:rsidRDefault="00D9096A" w:rsidP="00D9096A">
      <w:pPr>
        <w:pStyle w:val="ListParagraph"/>
        <w:rPr>
          <w:rFonts w:ascii="Arial" w:hAnsi="Arial" w:cs="Arial"/>
        </w:rPr>
      </w:pPr>
    </w:p>
    <w:p w:rsidR="00395854" w:rsidRDefault="00395854" w:rsidP="00395854">
      <w:pPr>
        <w:pStyle w:val="ListParagraph"/>
        <w:numPr>
          <w:ilvl w:val="0"/>
          <w:numId w:val="1"/>
        </w:numPr>
        <w:rPr>
          <w:rFonts w:ascii="Arial" w:hAnsi="Arial" w:cs="Arial"/>
        </w:rPr>
      </w:pPr>
      <w:r w:rsidRPr="00B12B7A">
        <w:rPr>
          <w:rFonts w:ascii="Arial" w:hAnsi="Arial" w:cs="Arial"/>
          <w:u w:val="single"/>
        </w:rPr>
        <w:t>Removal of the circular bench</w:t>
      </w:r>
      <w:r w:rsidR="00D9096A">
        <w:rPr>
          <w:rFonts w:ascii="Arial" w:hAnsi="Arial" w:cs="Arial"/>
        </w:rPr>
        <w:t xml:space="preserve"> - </w:t>
      </w:r>
      <w:r w:rsidR="00D9096A">
        <w:rPr>
          <w:rFonts w:ascii="Arial" w:hAnsi="Arial" w:cs="Arial"/>
        </w:rPr>
        <w:t xml:space="preserve">The brick bench around the tree outside of the pavilion is in a dangerous condition. The proposal is to remove the brick bench, remove the tarmac up to an area of around 2m around the tree, </w:t>
      </w:r>
      <w:r w:rsidR="00D9096A" w:rsidRPr="00F83E12">
        <w:rPr>
          <w:rFonts w:ascii="Arial" w:hAnsi="Arial" w:cs="Arial"/>
        </w:rPr>
        <w:t>re set</w:t>
      </w:r>
      <w:r w:rsidR="00D9096A">
        <w:rPr>
          <w:rFonts w:ascii="Arial" w:hAnsi="Arial" w:cs="Arial"/>
        </w:rPr>
        <w:t xml:space="preserve"> the base</w:t>
      </w:r>
      <w:r w:rsidR="00D9096A" w:rsidRPr="00F83E12">
        <w:rPr>
          <w:rFonts w:ascii="Arial" w:hAnsi="Arial" w:cs="Arial"/>
        </w:rPr>
        <w:t xml:space="preserve"> using a compacted lime stone this will have a small camber on it to help shed water from the top layer. A golden self-binding gravel will be laid next to the manufactures guidelines.</w:t>
      </w:r>
      <w:r w:rsidR="00BF77D4">
        <w:rPr>
          <w:rFonts w:ascii="Arial" w:hAnsi="Arial" w:cs="Arial"/>
        </w:rPr>
        <w:t xml:space="preserve"> The current bench has no historical significance and therefore we will not be replacing it like for like.</w:t>
      </w:r>
    </w:p>
    <w:p w:rsidR="00395854" w:rsidRPr="00395854" w:rsidRDefault="00395854" w:rsidP="00395854">
      <w:pPr>
        <w:pStyle w:val="ListParagraph"/>
        <w:rPr>
          <w:rFonts w:ascii="Arial" w:hAnsi="Arial" w:cs="Arial"/>
        </w:rPr>
      </w:pPr>
    </w:p>
    <w:p w:rsidR="00BF77D4" w:rsidRDefault="00395854" w:rsidP="00BF77D4">
      <w:pPr>
        <w:pStyle w:val="ListParagraph"/>
        <w:numPr>
          <w:ilvl w:val="0"/>
          <w:numId w:val="1"/>
        </w:numPr>
        <w:spacing w:after="200" w:line="276" w:lineRule="auto"/>
        <w:jc w:val="both"/>
      </w:pPr>
      <w:r w:rsidRPr="00BF77D4">
        <w:rPr>
          <w:rFonts w:ascii="Arial" w:hAnsi="Arial" w:cs="Arial"/>
          <w:u w:val="single"/>
        </w:rPr>
        <w:t xml:space="preserve">Repainting of various windows, frames and shutters internal and external to </w:t>
      </w:r>
      <w:proofErr w:type="spellStart"/>
      <w:r w:rsidRPr="00BF77D4">
        <w:rPr>
          <w:rFonts w:ascii="Arial" w:hAnsi="Arial" w:cs="Arial"/>
          <w:u w:val="single"/>
        </w:rPr>
        <w:t>Ayscoughfee</w:t>
      </w:r>
      <w:proofErr w:type="spellEnd"/>
      <w:r w:rsidRPr="00BF77D4">
        <w:rPr>
          <w:rFonts w:ascii="Arial" w:hAnsi="Arial" w:cs="Arial"/>
          <w:u w:val="single"/>
        </w:rPr>
        <w:t xml:space="preserve"> Hall</w:t>
      </w:r>
      <w:r w:rsidR="00BF77D4" w:rsidRPr="00BF77D4">
        <w:rPr>
          <w:rFonts w:ascii="Arial" w:hAnsi="Arial" w:cs="Arial"/>
        </w:rPr>
        <w:t xml:space="preserve"> - </w:t>
      </w:r>
      <w:r w:rsidR="00BF77D4" w:rsidRPr="00BF77D4">
        <w:rPr>
          <w:rFonts w:ascii="Arial" w:hAnsi="Arial" w:cs="Arial"/>
        </w:rPr>
        <w:t>The decoration to the window, frames and shutters at the following locations within the hall are:</w:t>
      </w:r>
      <w:r w:rsidR="00BF77D4">
        <w:t xml:space="preserve"> </w:t>
      </w:r>
    </w:p>
    <w:p w:rsidR="00BF77D4" w:rsidRPr="00FF71FC" w:rsidRDefault="00BF77D4" w:rsidP="00BF77D4">
      <w:pPr>
        <w:pStyle w:val="ListParagraph"/>
        <w:numPr>
          <w:ilvl w:val="0"/>
          <w:numId w:val="7"/>
        </w:numPr>
        <w:spacing w:after="200" w:line="276" w:lineRule="auto"/>
        <w:jc w:val="both"/>
        <w:rPr>
          <w:rFonts w:ascii="Arial" w:hAnsi="Arial" w:cs="Arial"/>
        </w:rPr>
      </w:pPr>
      <w:r w:rsidRPr="00FF71FC">
        <w:rPr>
          <w:rFonts w:ascii="Arial" w:hAnsi="Arial" w:cs="Arial"/>
        </w:rPr>
        <w:t>Medieval History Room</w:t>
      </w:r>
    </w:p>
    <w:p w:rsidR="00BF77D4" w:rsidRPr="00FF71FC" w:rsidRDefault="00BF77D4" w:rsidP="00BF77D4">
      <w:pPr>
        <w:pStyle w:val="ListParagraph"/>
        <w:numPr>
          <w:ilvl w:val="0"/>
          <w:numId w:val="7"/>
        </w:numPr>
        <w:spacing w:after="200" w:line="276" w:lineRule="auto"/>
        <w:jc w:val="both"/>
        <w:rPr>
          <w:rFonts w:ascii="Arial" w:hAnsi="Arial" w:cs="Arial"/>
        </w:rPr>
      </w:pPr>
      <w:r w:rsidRPr="00FF71FC">
        <w:rPr>
          <w:rFonts w:ascii="Arial" w:hAnsi="Arial" w:cs="Arial"/>
        </w:rPr>
        <w:t>Kitchen, Gallery</w:t>
      </w:r>
    </w:p>
    <w:p w:rsidR="00BF77D4" w:rsidRPr="00FF71FC" w:rsidRDefault="00BF77D4" w:rsidP="00BF77D4">
      <w:pPr>
        <w:pStyle w:val="ListParagraph"/>
        <w:numPr>
          <w:ilvl w:val="0"/>
          <w:numId w:val="7"/>
        </w:numPr>
        <w:spacing w:after="200" w:line="276" w:lineRule="auto"/>
        <w:jc w:val="both"/>
        <w:rPr>
          <w:rFonts w:ascii="Arial" w:hAnsi="Arial" w:cs="Arial"/>
        </w:rPr>
      </w:pPr>
      <w:r w:rsidRPr="00FF71FC">
        <w:rPr>
          <w:rFonts w:ascii="Arial" w:hAnsi="Arial" w:cs="Arial"/>
        </w:rPr>
        <w:t>Fens Room</w:t>
      </w:r>
    </w:p>
    <w:p w:rsidR="00BF77D4" w:rsidRPr="00FF71FC" w:rsidRDefault="00BF77D4" w:rsidP="00BF77D4">
      <w:pPr>
        <w:pStyle w:val="ListParagraph"/>
        <w:numPr>
          <w:ilvl w:val="0"/>
          <w:numId w:val="7"/>
        </w:numPr>
        <w:spacing w:after="200" w:line="276" w:lineRule="auto"/>
        <w:jc w:val="both"/>
        <w:rPr>
          <w:rFonts w:ascii="Arial" w:hAnsi="Arial" w:cs="Arial"/>
        </w:rPr>
      </w:pPr>
      <w:r w:rsidRPr="00FF71FC">
        <w:rPr>
          <w:rFonts w:ascii="Arial" w:hAnsi="Arial" w:cs="Arial"/>
        </w:rPr>
        <w:t>South Holland People Room</w:t>
      </w:r>
    </w:p>
    <w:p w:rsidR="00BF77D4" w:rsidRPr="00FF71FC" w:rsidRDefault="00BF77D4" w:rsidP="00BF77D4">
      <w:pPr>
        <w:pStyle w:val="ListParagraph"/>
        <w:numPr>
          <w:ilvl w:val="0"/>
          <w:numId w:val="7"/>
        </w:numPr>
        <w:spacing w:after="200" w:line="276" w:lineRule="auto"/>
        <w:jc w:val="both"/>
        <w:rPr>
          <w:rFonts w:ascii="Arial" w:hAnsi="Arial" w:cs="Arial"/>
        </w:rPr>
      </w:pPr>
      <w:r w:rsidRPr="00FF71FC">
        <w:rPr>
          <w:rFonts w:ascii="Arial" w:hAnsi="Arial" w:cs="Arial"/>
        </w:rPr>
        <w:t>Library, Spalding Gentleman's Exhibits</w:t>
      </w:r>
    </w:p>
    <w:p w:rsidR="00711E96" w:rsidRDefault="00711E96" w:rsidP="00711E96">
      <w:pPr>
        <w:spacing w:after="200" w:line="276" w:lineRule="auto"/>
        <w:ind w:left="720"/>
        <w:jc w:val="both"/>
        <w:rPr>
          <w:rFonts w:ascii="Arial" w:hAnsi="Arial" w:cs="Arial"/>
        </w:rPr>
      </w:pPr>
      <w:r>
        <w:rPr>
          <w:rFonts w:ascii="Arial" w:hAnsi="Arial" w:cs="Arial"/>
        </w:rPr>
        <w:t>The internal w</w:t>
      </w:r>
      <w:r w:rsidR="00BF77D4" w:rsidRPr="00FF71FC">
        <w:rPr>
          <w:rFonts w:ascii="Arial" w:hAnsi="Arial" w:cs="Arial"/>
        </w:rPr>
        <w:t>orks will consist of preparing the windows and applying 1 coat of Farrow and Ball undercoat primer, and 2 coats of Farrow and Ball Estate Eggshell</w:t>
      </w:r>
      <w:r w:rsidR="00BF77D4">
        <w:t>.</w:t>
      </w:r>
      <w:r w:rsidR="00BF77D4">
        <w:t xml:space="preserve"> </w:t>
      </w:r>
      <w:r>
        <w:rPr>
          <w:rFonts w:ascii="Arial" w:hAnsi="Arial" w:cs="Arial"/>
        </w:rPr>
        <w:t>The materials specified are in keeping with the current materials used and the age of the building.</w:t>
      </w:r>
    </w:p>
    <w:p w:rsidR="00711E96" w:rsidRPr="00FF71FC" w:rsidRDefault="00711E96" w:rsidP="00711E96">
      <w:pPr>
        <w:spacing w:after="200" w:line="276" w:lineRule="auto"/>
        <w:ind w:left="720"/>
        <w:jc w:val="both"/>
        <w:rPr>
          <w:rFonts w:ascii="Arial" w:hAnsi="Arial" w:cs="Arial"/>
        </w:rPr>
      </w:pPr>
      <w:r>
        <w:rPr>
          <w:rFonts w:ascii="Arial" w:hAnsi="Arial" w:cs="Arial"/>
        </w:rPr>
        <w:lastRenderedPageBreak/>
        <w:t xml:space="preserve">The external works will consist of </w:t>
      </w:r>
      <w:r w:rsidRPr="00FF71FC">
        <w:rPr>
          <w:rFonts w:ascii="Arial" w:hAnsi="Arial" w:cs="Arial"/>
        </w:rPr>
        <w:t xml:space="preserve">Metal Windows - Prepare surfaces, spot prime bare areas and apply 2 coats of Dulux Metal Shield. </w:t>
      </w:r>
      <w:r>
        <w:rPr>
          <w:rFonts w:ascii="Arial" w:hAnsi="Arial" w:cs="Arial"/>
        </w:rPr>
        <w:t xml:space="preserve"> </w:t>
      </w:r>
      <w:r w:rsidRPr="00FF71FC">
        <w:rPr>
          <w:rFonts w:ascii="Arial" w:hAnsi="Arial" w:cs="Arial"/>
        </w:rPr>
        <w:t>Wood Windows - Prepare surfaces, spot prime bare areas and apply 1 coat of Farrow and Ball undercoat primer and 2 coats of Farrow and Ball Exterior Eggshell</w:t>
      </w:r>
      <w:r>
        <w:rPr>
          <w:rFonts w:ascii="Arial" w:hAnsi="Arial" w:cs="Arial"/>
        </w:rPr>
        <w:t>. The materials specified are in keeping with the current materials used and the age of the building.</w:t>
      </w:r>
    </w:p>
    <w:p w:rsidR="00395854" w:rsidRDefault="00395854" w:rsidP="00395854">
      <w:pPr>
        <w:pStyle w:val="ListParagraph"/>
        <w:numPr>
          <w:ilvl w:val="0"/>
          <w:numId w:val="1"/>
        </w:numPr>
        <w:rPr>
          <w:rFonts w:ascii="Arial" w:hAnsi="Arial" w:cs="Arial"/>
          <w:u w:val="single"/>
        </w:rPr>
      </w:pPr>
      <w:r w:rsidRPr="00711E96">
        <w:rPr>
          <w:rFonts w:ascii="Arial" w:hAnsi="Arial" w:cs="Arial"/>
          <w:u w:val="single"/>
        </w:rPr>
        <w:t>Exterior decoration to the pavilion/</w:t>
      </w:r>
      <w:r w:rsidR="00B12B7A" w:rsidRPr="00711E96">
        <w:rPr>
          <w:rFonts w:ascii="Arial" w:hAnsi="Arial" w:cs="Arial"/>
          <w:u w:val="single"/>
        </w:rPr>
        <w:t xml:space="preserve">café </w:t>
      </w:r>
    </w:p>
    <w:p w:rsidR="00711E96" w:rsidRDefault="00711E96" w:rsidP="00711E96">
      <w:pPr>
        <w:ind w:left="720"/>
        <w:jc w:val="both"/>
        <w:rPr>
          <w:rFonts w:ascii="Arial" w:hAnsi="Arial" w:cs="Arial"/>
        </w:rPr>
      </w:pPr>
      <w:r>
        <w:rPr>
          <w:rFonts w:ascii="Arial" w:hAnsi="Arial" w:cs="Arial"/>
        </w:rPr>
        <w:t>T</w:t>
      </w:r>
      <w:r w:rsidRPr="0076653D">
        <w:rPr>
          <w:rFonts w:ascii="Arial" w:hAnsi="Arial" w:cs="Arial"/>
        </w:rPr>
        <w:t>he south side of the pavilion has extensive areas of rotten wood; it is advised that that area is to be fully replaced</w:t>
      </w:r>
      <w:r>
        <w:rPr>
          <w:rFonts w:ascii="Arial" w:hAnsi="Arial" w:cs="Arial"/>
        </w:rPr>
        <w:t xml:space="preserve"> as a patch and repair job will look visually unpleasing. O</w:t>
      </w:r>
      <w:r w:rsidRPr="0076653D">
        <w:rPr>
          <w:rFonts w:ascii="Arial" w:hAnsi="Arial" w:cs="Arial"/>
        </w:rPr>
        <w:t>ther aspects can be patch repaired and re painted</w:t>
      </w:r>
      <w:r>
        <w:rPr>
          <w:rFonts w:ascii="Arial" w:hAnsi="Arial" w:cs="Arial"/>
        </w:rPr>
        <w:t>. The works will consist of the following</w:t>
      </w:r>
    </w:p>
    <w:p w:rsidR="00711E96" w:rsidRPr="00FF6AF3" w:rsidRDefault="00711E96" w:rsidP="00711E96">
      <w:pPr>
        <w:pStyle w:val="ListParagraph"/>
        <w:numPr>
          <w:ilvl w:val="0"/>
          <w:numId w:val="9"/>
        </w:numPr>
        <w:rPr>
          <w:rFonts w:ascii="Arial" w:hAnsi="Arial" w:cs="Arial"/>
        </w:rPr>
      </w:pPr>
      <w:r w:rsidRPr="00FF6AF3">
        <w:rPr>
          <w:rFonts w:ascii="Arial" w:hAnsi="Arial" w:cs="Arial"/>
        </w:rPr>
        <w:t>North, West and East Elevations - Replace approximately 10% of timbers where rotten with matching profile timber</w:t>
      </w:r>
    </w:p>
    <w:p w:rsidR="00711E96" w:rsidRPr="00FF6AF3" w:rsidRDefault="00711E96" w:rsidP="00711E96">
      <w:pPr>
        <w:pStyle w:val="ListParagraph"/>
        <w:numPr>
          <w:ilvl w:val="0"/>
          <w:numId w:val="9"/>
        </w:numPr>
        <w:rPr>
          <w:rFonts w:ascii="Arial" w:hAnsi="Arial" w:cs="Arial"/>
        </w:rPr>
      </w:pPr>
      <w:r w:rsidRPr="00FF6AF3">
        <w:rPr>
          <w:rFonts w:ascii="Arial" w:hAnsi="Arial" w:cs="Arial"/>
        </w:rPr>
        <w:t>South Elevation – Replace 100% of timber and replace with matching profile timber</w:t>
      </w:r>
    </w:p>
    <w:p w:rsidR="00711E96" w:rsidRPr="00FF6AF3" w:rsidRDefault="00711E96" w:rsidP="00711E96">
      <w:pPr>
        <w:pStyle w:val="ListParagraph"/>
        <w:numPr>
          <w:ilvl w:val="0"/>
          <w:numId w:val="9"/>
        </w:numPr>
        <w:rPr>
          <w:rFonts w:ascii="Arial" w:hAnsi="Arial" w:cs="Arial"/>
        </w:rPr>
      </w:pPr>
      <w:r w:rsidRPr="00FF6AF3">
        <w:rPr>
          <w:rFonts w:ascii="Arial" w:hAnsi="Arial" w:cs="Arial"/>
        </w:rPr>
        <w:t>All new bare timber – Prime all new and bare timber</w:t>
      </w:r>
    </w:p>
    <w:p w:rsidR="00711E96" w:rsidRPr="00FF6AF3" w:rsidRDefault="00711E96" w:rsidP="00711E96">
      <w:pPr>
        <w:pStyle w:val="ListParagraph"/>
        <w:numPr>
          <w:ilvl w:val="0"/>
          <w:numId w:val="9"/>
        </w:numPr>
        <w:rPr>
          <w:rFonts w:ascii="Arial" w:hAnsi="Arial" w:cs="Arial"/>
        </w:rPr>
      </w:pPr>
      <w:r w:rsidRPr="00FF6AF3">
        <w:rPr>
          <w:rFonts w:ascii="Arial" w:hAnsi="Arial" w:cs="Arial"/>
        </w:rPr>
        <w:t>Existing Timber Cladding – Power wash all existing timber cladding</w:t>
      </w:r>
    </w:p>
    <w:p w:rsidR="00711E96" w:rsidRPr="00FF6AF3" w:rsidRDefault="00711E96" w:rsidP="00711E96">
      <w:pPr>
        <w:pStyle w:val="ListParagraph"/>
        <w:numPr>
          <w:ilvl w:val="0"/>
          <w:numId w:val="9"/>
        </w:numPr>
        <w:rPr>
          <w:rFonts w:ascii="Arial" w:hAnsi="Arial" w:cs="Arial"/>
        </w:rPr>
      </w:pPr>
      <w:r w:rsidRPr="00FF6AF3">
        <w:rPr>
          <w:rFonts w:ascii="Arial" w:hAnsi="Arial" w:cs="Arial"/>
        </w:rPr>
        <w:t>All new and existing Cladding – Apply 2 coats of Dulux Ultimate Opaque to match existing colour</w:t>
      </w:r>
    </w:p>
    <w:p w:rsidR="00711E96" w:rsidRPr="00FF6AF3" w:rsidRDefault="00711E96" w:rsidP="00711E96">
      <w:pPr>
        <w:pStyle w:val="ListParagraph"/>
        <w:numPr>
          <w:ilvl w:val="0"/>
          <w:numId w:val="9"/>
        </w:numPr>
        <w:rPr>
          <w:rFonts w:ascii="Arial" w:hAnsi="Arial" w:cs="Arial"/>
        </w:rPr>
      </w:pPr>
      <w:r w:rsidRPr="00FF6AF3">
        <w:rPr>
          <w:rFonts w:ascii="Arial" w:hAnsi="Arial" w:cs="Arial"/>
        </w:rPr>
        <w:t>Windows, doors and frames – Prepare and apply 1 undercoat and 1 coat of gloss</w:t>
      </w:r>
    </w:p>
    <w:p w:rsidR="00711E96" w:rsidRPr="00711E96" w:rsidRDefault="00711E96" w:rsidP="00711E96">
      <w:pPr>
        <w:ind w:left="720"/>
        <w:rPr>
          <w:rFonts w:ascii="Arial" w:hAnsi="Arial" w:cs="Arial"/>
        </w:rPr>
      </w:pPr>
      <w:r>
        <w:rPr>
          <w:rFonts w:ascii="Arial" w:hAnsi="Arial" w:cs="Arial"/>
        </w:rPr>
        <w:t xml:space="preserve">The pavilion/café is a 1970’s addition to </w:t>
      </w:r>
      <w:proofErr w:type="spellStart"/>
      <w:r>
        <w:rPr>
          <w:rFonts w:ascii="Arial" w:hAnsi="Arial" w:cs="Arial"/>
        </w:rPr>
        <w:t>Ayscoughfee</w:t>
      </w:r>
      <w:proofErr w:type="spellEnd"/>
      <w:r>
        <w:rPr>
          <w:rFonts w:ascii="Arial" w:hAnsi="Arial" w:cs="Arial"/>
        </w:rPr>
        <w:t xml:space="preserve"> Hall gardens and has no historical significance. The works to be carried out will improve the aesthetical appearance of the building.</w:t>
      </w:r>
    </w:p>
    <w:p w:rsidR="00711E96" w:rsidRPr="00711E96" w:rsidRDefault="00B12B7A" w:rsidP="00711E96">
      <w:pPr>
        <w:pStyle w:val="ListParagraph"/>
        <w:numPr>
          <w:ilvl w:val="0"/>
          <w:numId w:val="1"/>
        </w:numPr>
        <w:spacing w:after="200" w:line="276" w:lineRule="auto"/>
        <w:jc w:val="both"/>
        <w:rPr>
          <w:rFonts w:ascii="Arial" w:hAnsi="Arial" w:cs="Arial"/>
        </w:rPr>
      </w:pPr>
      <w:r w:rsidRPr="00711E96">
        <w:rPr>
          <w:rFonts w:ascii="Arial" w:hAnsi="Arial" w:cs="Arial"/>
          <w:u w:val="single"/>
        </w:rPr>
        <w:t>Pointing around the back door</w:t>
      </w:r>
      <w:r w:rsidR="00711E96" w:rsidRPr="00711E96">
        <w:rPr>
          <w:rFonts w:ascii="Arial" w:hAnsi="Arial" w:cs="Arial"/>
        </w:rPr>
        <w:t xml:space="preserve">- </w:t>
      </w:r>
      <w:r w:rsidR="00711E96" w:rsidRPr="00711E96">
        <w:rPr>
          <w:rFonts w:ascii="Arial" w:hAnsi="Arial" w:cs="Arial"/>
        </w:rPr>
        <w:t>Significant gaps have appeared where the pointing has cracked and come away due to the use of concrete previously to re point. Not only does this look visually distracting it is compromising the integrity of the building. The area will be re-pointed in lime mortar. Lime Mortar is in keeping with the materials used on a property of its era.</w:t>
      </w:r>
    </w:p>
    <w:p w:rsidR="00B12B7A" w:rsidRPr="00711E96" w:rsidRDefault="00B12B7A" w:rsidP="00711E96">
      <w:pPr>
        <w:pStyle w:val="ListParagraph"/>
        <w:rPr>
          <w:rFonts w:ascii="Arial" w:hAnsi="Arial" w:cs="Arial"/>
          <w:u w:val="single"/>
        </w:rPr>
      </w:pPr>
    </w:p>
    <w:p w:rsidR="00395854" w:rsidRPr="00D9096A" w:rsidRDefault="00395854" w:rsidP="0068030C">
      <w:pPr>
        <w:rPr>
          <w:rFonts w:ascii="Arial" w:hAnsi="Arial" w:cs="Arial"/>
          <w:u w:val="single"/>
        </w:rPr>
      </w:pPr>
      <w:bookmarkStart w:id="0" w:name="_GoBack"/>
      <w:bookmarkEnd w:id="0"/>
    </w:p>
    <w:p w:rsidR="00543787" w:rsidRPr="00395854" w:rsidRDefault="00711E96">
      <w:pPr>
        <w:rPr>
          <w:rFonts w:ascii="Arial" w:hAnsi="Arial" w:cs="Arial"/>
        </w:rPr>
      </w:pPr>
    </w:p>
    <w:sectPr w:rsidR="00543787" w:rsidRPr="003958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064DA"/>
    <w:multiLevelType w:val="hybridMultilevel"/>
    <w:tmpl w:val="B134C73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A09497F"/>
    <w:multiLevelType w:val="hybridMultilevel"/>
    <w:tmpl w:val="9DD687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D76AF3"/>
    <w:multiLevelType w:val="hybridMultilevel"/>
    <w:tmpl w:val="E0387C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4C1F97"/>
    <w:multiLevelType w:val="hybridMultilevel"/>
    <w:tmpl w:val="2200B8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88F6CDC"/>
    <w:multiLevelType w:val="hybridMultilevel"/>
    <w:tmpl w:val="0728D1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79670E"/>
    <w:multiLevelType w:val="hybridMultilevel"/>
    <w:tmpl w:val="C256D0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F955145"/>
    <w:multiLevelType w:val="hybridMultilevel"/>
    <w:tmpl w:val="0CB4CCA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60217F6"/>
    <w:multiLevelType w:val="hybridMultilevel"/>
    <w:tmpl w:val="E730BA8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E4773F1"/>
    <w:multiLevelType w:val="hybridMultilevel"/>
    <w:tmpl w:val="D54C7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DC59B4"/>
    <w:multiLevelType w:val="hybridMultilevel"/>
    <w:tmpl w:val="0F9051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8"/>
  </w:num>
  <w:num w:numId="6">
    <w:abstractNumId w:val="9"/>
  </w:num>
  <w:num w:numId="7">
    <w:abstractNumId w:val="6"/>
  </w:num>
  <w:num w:numId="8">
    <w:abstractNumId w:val="5"/>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30C"/>
    <w:rsid w:val="00395854"/>
    <w:rsid w:val="00583621"/>
    <w:rsid w:val="0068030C"/>
    <w:rsid w:val="00711E96"/>
    <w:rsid w:val="00744621"/>
    <w:rsid w:val="00B12B7A"/>
    <w:rsid w:val="00BE53B9"/>
    <w:rsid w:val="00BF77D4"/>
    <w:rsid w:val="00D90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A8882-5D34-4791-A521-C06F190AB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3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8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South Holland District Council</Company>
  <LinksUpToDate>false</LinksUpToDate>
  <CharactersWithSpaces>7476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Hunns, Rachael</dc:creator>
  <cp:keywords/>
  <dc:description/>
  <cp:lastModifiedBy>Hunns, Rachael</cp:lastModifiedBy>
  <cp:revision>1</cp:revision>
  <dcterms:created xsi:type="dcterms:W3CDTF">2018-11-28T15:29:00Z</dcterms:created>
  <dcterms:modified xsi:type="dcterms:W3CDTF">2018-11-28T16:51:00Z</dcterms:modified>
</cp:coreProperties>
</file>