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6A7978" w14:textId="59A5E2AE" w:rsidR="006E63CD" w:rsidRDefault="002E160D" w:rsidP="006E63CD">
      <w:pPr>
        <w:ind w:right="1637"/>
        <w:rPr>
          <w:rFonts w:ascii="Arial" w:hAnsi="Arial" w:cs="Arial"/>
          <w:sz w:val="22"/>
          <w:szCs w:val="22"/>
          <w:lang w:val="en-GB"/>
        </w:rPr>
      </w:pPr>
      <w:r>
        <w:rPr>
          <w:rFonts w:ascii="Arial" w:hAnsi="Arial" w:cs="Arial"/>
          <w:sz w:val="22"/>
          <w:szCs w:val="22"/>
          <w:lang w:val="en-GB"/>
        </w:rPr>
        <w:t xml:space="preserve"> </w:t>
      </w:r>
    </w:p>
    <w:p w14:paraId="36C2E5A2" w14:textId="24432E86" w:rsidR="006E63CD" w:rsidRDefault="006E63CD" w:rsidP="006E63CD">
      <w:pPr>
        <w:ind w:right="1637"/>
        <w:rPr>
          <w:rFonts w:ascii="Arial" w:hAnsi="Arial" w:cs="Arial"/>
          <w:sz w:val="22"/>
          <w:szCs w:val="22"/>
          <w:lang w:val="en-GB"/>
        </w:rPr>
      </w:pPr>
      <w:r w:rsidRPr="00DA300E">
        <w:t xml:space="preserve"> </w:t>
      </w:r>
    </w:p>
    <w:p w14:paraId="6DF0470C" w14:textId="77777777" w:rsidR="006E63CD" w:rsidRDefault="006E63CD" w:rsidP="006E63CD">
      <w:pPr>
        <w:ind w:right="1637"/>
        <w:rPr>
          <w:rFonts w:ascii="Calibri" w:hAnsi="Calibri" w:cs="Calibri"/>
          <w:b/>
          <w:sz w:val="36"/>
          <w:szCs w:val="36"/>
          <w:lang w:val="en-GB"/>
        </w:rPr>
      </w:pPr>
    </w:p>
    <w:p w14:paraId="35E29756" w14:textId="77777777" w:rsidR="006E63CD" w:rsidRDefault="006E63CD" w:rsidP="006E63CD">
      <w:pPr>
        <w:rPr>
          <w:rFonts w:asciiTheme="majorHAnsi" w:hAnsiTheme="majorHAnsi"/>
          <w:b/>
          <w:color w:val="404040" w:themeColor="text1" w:themeTint="BF"/>
          <w:sz w:val="48"/>
          <w:szCs w:val="48"/>
          <w:lang w:val="en-GB"/>
        </w:rPr>
      </w:pPr>
    </w:p>
    <w:p w14:paraId="50D4A15F" w14:textId="47B41FEC" w:rsidR="006E63CD" w:rsidRDefault="00272EF8" w:rsidP="006E63CD">
      <w:pPr>
        <w:rPr>
          <w:rFonts w:ascii="Arial" w:hAnsi="Arial" w:cs="Arial"/>
          <w:sz w:val="48"/>
          <w:szCs w:val="48"/>
        </w:rPr>
      </w:pPr>
      <w:r w:rsidRPr="00F359F9">
        <w:rPr>
          <w:rFonts w:ascii="Arial" w:hAnsi="Arial" w:cs="Arial"/>
          <w:sz w:val="48"/>
          <w:szCs w:val="48"/>
        </w:rPr>
        <w:t>Planning</w:t>
      </w:r>
      <w:r w:rsidR="00602EB0" w:rsidRPr="00F359F9">
        <w:rPr>
          <w:rFonts w:ascii="Arial" w:hAnsi="Arial" w:cs="Arial"/>
          <w:sz w:val="48"/>
          <w:szCs w:val="48"/>
        </w:rPr>
        <w:t xml:space="preserve"> </w:t>
      </w:r>
      <w:r w:rsidR="001D2AC4" w:rsidRPr="00F359F9">
        <w:rPr>
          <w:rFonts w:ascii="Arial" w:hAnsi="Arial" w:cs="Arial"/>
          <w:sz w:val="48"/>
          <w:szCs w:val="48"/>
        </w:rPr>
        <w:t>Statement</w:t>
      </w:r>
      <w:r w:rsidR="001D2AC4">
        <w:rPr>
          <w:rFonts w:ascii="Arial" w:hAnsi="Arial" w:cs="Arial"/>
          <w:sz w:val="48"/>
          <w:szCs w:val="48"/>
        </w:rPr>
        <w:t>.</w:t>
      </w:r>
    </w:p>
    <w:p w14:paraId="62527C7C" w14:textId="117E962A" w:rsidR="001D2AC4" w:rsidRDefault="001D2AC4" w:rsidP="006E63CD">
      <w:pPr>
        <w:rPr>
          <w:rFonts w:ascii="Arial" w:hAnsi="Arial" w:cs="Arial"/>
          <w:sz w:val="48"/>
          <w:szCs w:val="48"/>
        </w:rPr>
      </w:pPr>
    </w:p>
    <w:p w14:paraId="0A9A6774" w14:textId="550AB7A0" w:rsidR="00F849A9" w:rsidRDefault="001D2AC4" w:rsidP="006E63CD">
      <w:pPr>
        <w:rPr>
          <w:rFonts w:ascii="Arial" w:hAnsi="Arial" w:cs="Arial"/>
          <w:sz w:val="48"/>
          <w:szCs w:val="48"/>
        </w:rPr>
      </w:pPr>
      <w:r>
        <w:rPr>
          <w:rFonts w:ascii="Arial" w:hAnsi="Arial" w:cs="Arial"/>
          <w:sz w:val="48"/>
          <w:szCs w:val="48"/>
        </w:rPr>
        <w:t xml:space="preserve">Prepared </w:t>
      </w:r>
      <w:r w:rsidR="00F849A9">
        <w:rPr>
          <w:rFonts w:ascii="Arial" w:hAnsi="Arial" w:cs="Arial"/>
          <w:sz w:val="48"/>
          <w:szCs w:val="48"/>
        </w:rPr>
        <w:t>By.</w:t>
      </w:r>
    </w:p>
    <w:p w14:paraId="40537910" w14:textId="607F89D5" w:rsidR="001D2AC4" w:rsidRPr="00F359F9" w:rsidRDefault="001D2AC4" w:rsidP="006E63CD">
      <w:pPr>
        <w:rPr>
          <w:rFonts w:ascii="Arial" w:hAnsi="Arial" w:cs="Arial"/>
          <w:sz w:val="48"/>
          <w:szCs w:val="48"/>
        </w:rPr>
      </w:pPr>
      <w:r>
        <w:rPr>
          <w:rFonts w:ascii="Arial" w:hAnsi="Arial" w:cs="Arial"/>
          <w:sz w:val="48"/>
          <w:szCs w:val="48"/>
        </w:rPr>
        <w:t>A</w:t>
      </w:r>
      <w:r w:rsidR="00554CD3">
        <w:rPr>
          <w:rFonts w:ascii="Arial" w:hAnsi="Arial" w:cs="Arial"/>
          <w:sz w:val="48"/>
          <w:szCs w:val="48"/>
        </w:rPr>
        <w:t>pple Planning and</w:t>
      </w:r>
      <w:r>
        <w:rPr>
          <w:rFonts w:ascii="Arial" w:hAnsi="Arial" w:cs="Arial"/>
          <w:sz w:val="48"/>
          <w:szCs w:val="48"/>
        </w:rPr>
        <w:t xml:space="preserve"> Design</w:t>
      </w:r>
      <w:r w:rsidR="00554CD3">
        <w:rPr>
          <w:rFonts w:ascii="Arial" w:hAnsi="Arial" w:cs="Arial"/>
          <w:sz w:val="48"/>
          <w:szCs w:val="48"/>
        </w:rPr>
        <w:t xml:space="preserve"> </w:t>
      </w:r>
      <w:r>
        <w:rPr>
          <w:rFonts w:ascii="Arial" w:hAnsi="Arial" w:cs="Arial"/>
          <w:sz w:val="48"/>
          <w:szCs w:val="48"/>
        </w:rPr>
        <w:t>Ltd.</w:t>
      </w:r>
    </w:p>
    <w:p w14:paraId="4BDAA18E" w14:textId="77777777" w:rsidR="008D00B1" w:rsidRPr="00F359F9" w:rsidRDefault="008D00B1" w:rsidP="006E63CD">
      <w:pPr>
        <w:rPr>
          <w:rFonts w:ascii="Arial" w:hAnsi="Arial" w:cs="Arial"/>
          <w:color w:val="595959" w:themeColor="text1" w:themeTint="A6"/>
          <w:sz w:val="36"/>
          <w:szCs w:val="36"/>
        </w:rPr>
      </w:pPr>
    </w:p>
    <w:p w14:paraId="7D3424C3" w14:textId="25E84D35" w:rsidR="00D628B2" w:rsidRPr="005E305B" w:rsidRDefault="005E305B" w:rsidP="006E63CD">
      <w:pPr>
        <w:rPr>
          <w:rFonts w:ascii="Arial" w:hAnsi="Arial" w:cs="Arial"/>
          <w:color w:val="000000" w:themeColor="text1"/>
          <w:sz w:val="36"/>
          <w:szCs w:val="36"/>
        </w:rPr>
      </w:pPr>
      <w:r>
        <w:rPr>
          <w:rFonts w:ascii="Arial" w:hAnsi="Arial" w:cs="Arial"/>
          <w:color w:val="000000" w:themeColor="text1"/>
          <w:sz w:val="36"/>
          <w:szCs w:val="36"/>
        </w:rPr>
        <w:t xml:space="preserve">Proposed Single </w:t>
      </w:r>
      <w:proofErr w:type="spellStart"/>
      <w:r>
        <w:rPr>
          <w:rFonts w:ascii="Arial" w:hAnsi="Arial" w:cs="Arial"/>
          <w:color w:val="000000" w:themeColor="text1"/>
          <w:sz w:val="36"/>
          <w:szCs w:val="36"/>
        </w:rPr>
        <w:t>storey</w:t>
      </w:r>
      <w:proofErr w:type="spellEnd"/>
      <w:r>
        <w:rPr>
          <w:rFonts w:ascii="Arial" w:hAnsi="Arial" w:cs="Arial"/>
          <w:color w:val="000000" w:themeColor="text1"/>
          <w:sz w:val="36"/>
          <w:szCs w:val="36"/>
        </w:rPr>
        <w:t xml:space="preserve"> </w:t>
      </w:r>
      <w:r w:rsidRPr="005E305B">
        <w:rPr>
          <w:rFonts w:ascii="Arial" w:hAnsi="Arial" w:cs="Arial"/>
          <w:color w:val="000000" w:themeColor="text1"/>
          <w:sz w:val="36"/>
          <w:szCs w:val="36"/>
        </w:rPr>
        <w:t xml:space="preserve">Dwelling to replace existing </w:t>
      </w:r>
      <w:r w:rsidR="00F849A9">
        <w:rPr>
          <w:rFonts w:ascii="Arial" w:hAnsi="Arial" w:cs="Arial"/>
          <w:color w:val="000000" w:themeColor="text1"/>
          <w:sz w:val="36"/>
          <w:szCs w:val="36"/>
        </w:rPr>
        <w:t>Dutch Barn.</w:t>
      </w:r>
    </w:p>
    <w:p w14:paraId="4CF108FD" w14:textId="77777777" w:rsidR="005E305B" w:rsidRDefault="005E305B" w:rsidP="006E63CD">
      <w:pPr>
        <w:rPr>
          <w:rFonts w:ascii="Arial" w:hAnsi="Arial" w:cs="Arial"/>
          <w:color w:val="000000" w:themeColor="text1"/>
          <w:sz w:val="36"/>
          <w:szCs w:val="36"/>
        </w:rPr>
      </w:pPr>
    </w:p>
    <w:p w14:paraId="5A93EC55" w14:textId="77777777" w:rsidR="005E305B" w:rsidRDefault="005E305B" w:rsidP="006E63CD">
      <w:pPr>
        <w:rPr>
          <w:rFonts w:ascii="Arial" w:hAnsi="Arial" w:cs="Arial"/>
          <w:color w:val="000000" w:themeColor="text1"/>
          <w:sz w:val="36"/>
          <w:szCs w:val="36"/>
        </w:rPr>
      </w:pPr>
    </w:p>
    <w:p w14:paraId="24BA4A78" w14:textId="0BC859A9" w:rsidR="009F62F4" w:rsidRPr="005E305B" w:rsidRDefault="009F62F4" w:rsidP="006E63CD">
      <w:pPr>
        <w:rPr>
          <w:rFonts w:ascii="Arial" w:hAnsi="Arial" w:cs="Arial"/>
          <w:color w:val="000000" w:themeColor="text1"/>
          <w:sz w:val="36"/>
          <w:szCs w:val="36"/>
        </w:rPr>
      </w:pPr>
      <w:r w:rsidRPr="005E305B">
        <w:rPr>
          <w:rFonts w:ascii="Arial" w:hAnsi="Arial" w:cs="Arial"/>
          <w:color w:val="000000" w:themeColor="text1"/>
          <w:sz w:val="36"/>
          <w:szCs w:val="36"/>
        </w:rPr>
        <w:t>Address</w:t>
      </w:r>
      <w:r w:rsidR="005E305B">
        <w:rPr>
          <w:rFonts w:ascii="Arial" w:hAnsi="Arial" w:cs="Arial"/>
          <w:color w:val="000000" w:themeColor="text1"/>
          <w:sz w:val="36"/>
          <w:szCs w:val="36"/>
        </w:rPr>
        <w:t xml:space="preserve">; </w:t>
      </w:r>
      <w:proofErr w:type="spellStart"/>
      <w:r w:rsidR="00F849A9">
        <w:rPr>
          <w:rFonts w:ascii="Arial" w:hAnsi="Arial" w:cs="Arial"/>
          <w:color w:val="000000" w:themeColor="text1"/>
          <w:sz w:val="36"/>
          <w:szCs w:val="36"/>
        </w:rPr>
        <w:t>Holmlea</w:t>
      </w:r>
      <w:proofErr w:type="spellEnd"/>
      <w:r w:rsidR="00F849A9">
        <w:rPr>
          <w:rFonts w:ascii="Arial" w:hAnsi="Arial" w:cs="Arial"/>
          <w:color w:val="000000" w:themeColor="text1"/>
          <w:sz w:val="36"/>
          <w:szCs w:val="36"/>
        </w:rPr>
        <w:t xml:space="preserve">, Millgate, </w:t>
      </w:r>
      <w:proofErr w:type="spellStart"/>
      <w:r w:rsidR="00F849A9">
        <w:rPr>
          <w:rFonts w:ascii="Arial" w:hAnsi="Arial" w:cs="Arial"/>
          <w:color w:val="000000" w:themeColor="text1"/>
          <w:sz w:val="36"/>
          <w:szCs w:val="36"/>
        </w:rPr>
        <w:t>Whaplode</w:t>
      </w:r>
      <w:proofErr w:type="spellEnd"/>
      <w:r w:rsidR="00F849A9">
        <w:rPr>
          <w:rFonts w:ascii="Arial" w:hAnsi="Arial" w:cs="Arial"/>
          <w:color w:val="000000" w:themeColor="text1"/>
          <w:sz w:val="36"/>
          <w:szCs w:val="36"/>
        </w:rPr>
        <w:t xml:space="preserve">, </w:t>
      </w:r>
      <w:r w:rsidR="00D3685F">
        <w:rPr>
          <w:rFonts w:ascii="Arial" w:hAnsi="Arial" w:cs="Arial"/>
          <w:color w:val="000000" w:themeColor="text1"/>
          <w:sz w:val="36"/>
          <w:szCs w:val="36"/>
        </w:rPr>
        <w:t>Spalding, Lincolnshire</w:t>
      </w:r>
      <w:r w:rsidR="00F849A9">
        <w:rPr>
          <w:rFonts w:ascii="Arial" w:hAnsi="Arial" w:cs="Arial"/>
          <w:color w:val="000000" w:themeColor="text1"/>
          <w:sz w:val="36"/>
          <w:szCs w:val="36"/>
        </w:rPr>
        <w:t>, PE12 6RT.</w:t>
      </w:r>
    </w:p>
    <w:p w14:paraId="37D335CC" w14:textId="77777777" w:rsidR="00FC2D55" w:rsidRDefault="00FC2D55" w:rsidP="006E63CD">
      <w:pPr>
        <w:rPr>
          <w:rFonts w:ascii="Arial" w:hAnsi="Arial" w:cs="Arial"/>
          <w:color w:val="000000" w:themeColor="text1"/>
          <w:sz w:val="36"/>
          <w:szCs w:val="36"/>
        </w:rPr>
      </w:pPr>
    </w:p>
    <w:p w14:paraId="3B6CA554" w14:textId="77777777" w:rsidR="00FC2D55" w:rsidRDefault="00FC2D55" w:rsidP="006E63CD">
      <w:pPr>
        <w:rPr>
          <w:rFonts w:ascii="Arial" w:hAnsi="Arial" w:cs="Arial"/>
          <w:color w:val="000000" w:themeColor="text1"/>
          <w:sz w:val="36"/>
          <w:szCs w:val="36"/>
        </w:rPr>
      </w:pPr>
    </w:p>
    <w:p w14:paraId="3A4494C5" w14:textId="36E5027F" w:rsidR="009F62F4" w:rsidRPr="005E305B" w:rsidRDefault="009F62F4" w:rsidP="006E63CD">
      <w:pPr>
        <w:rPr>
          <w:rFonts w:ascii="Arial" w:hAnsi="Arial" w:cs="Arial"/>
          <w:color w:val="000000" w:themeColor="text1"/>
          <w:sz w:val="36"/>
          <w:szCs w:val="36"/>
        </w:rPr>
      </w:pPr>
      <w:r w:rsidRPr="005E305B">
        <w:rPr>
          <w:rFonts w:ascii="Arial" w:hAnsi="Arial" w:cs="Arial"/>
          <w:color w:val="000000" w:themeColor="text1"/>
          <w:sz w:val="36"/>
          <w:szCs w:val="36"/>
        </w:rPr>
        <w:t>Date</w:t>
      </w:r>
      <w:r w:rsidR="00FC2D55">
        <w:rPr>
          <w:rFonts w:ascii="Arial" w:hAnsi="Arial" w:cs="Arial"/>
          <w:color w:val="000000" w:themeColor="text1"/>
          <w:sz w:val="36"/>
          <w:szCs w:val="36"/>
        </w:rPr>
        <w:t xml:space="preserve">; </w:t>
      </w:r>
      <w:r w:rsidR="00F849A9">
        <w:rPr>
          <w:rFonts w:ascii="Arial" w:hAnsi="Arial" w:cs="Arial"/>
          <w:color w:val="000000" w:themeColor="text1"/>
          <w:sz w:val="36"/>
          <w:szCs w:val="36"/>
        </w:rPr>
        <w:t>03/June/2024.</w:t>
      </w:r>
    </w:p>
    <w:p w14:paraId="621D3C99" w14:textId="77777777" w:rsidR="006E63CD" w:rsidRPr="00F359F9" w:rsidRDefault="006E63CD" w:rsidP="006E63CD">
      <w:pPr>
        <w:ind w:right="1637"/>
        <w:rPr>
          <w:rFonts w:ascii="Arial" w:hAnsi="Arial" w:cs="Arial"/>
          <w:sz w:val="22"/>
          <w:szCs w:val="22"/>
          <w:lang w:val="en-GB"/>
        </w:rPr>
      </w:pPr>
    </w:p>
    <w:p w14:paraId="083EA4B4" w14:textId="6F585A42" w:rsidR="00634603" w:rsidRPr="00F359F9" w:rsidRDefault="00634603" w:rsidP="00740323">
      <w:pPr>
        <w:pStyle w:val="Heading1"/>
        <w:rPr>
          <w:rFonts w:ascii="Arial" w:hAnsi="Arial" w:cs="Arial"/>
          <w:color w:val="auto"/>
          <w:sz w:val="22"/>
          <w:szCs w:val="22"/>
          <w:lang w:val="en-GB"/>
        </w:rPr>
      </w:pPr>
    </w:p>
    <w:p w14:paraId="450A8DE6" w14:textId="38B3C004" w:rsidR="0045453B" w:rsidRPr="00F359F9" w:rsidRDefault="00883360" w:rsidP="00740323">
      <w:pPr>
        <w:pStyle w:val="Heading1"/>
        <w:rPr>
          <w:rFonts w:ascii="Arial" w:hAnsi="Arial" w:cs="Arial"/>
          <w:color w:val="auto"/>
          <w:sz w:val="32"/>
          <w:lang w:val="en-GB"/>
        </w:rPr>
      </w:pPr>
      <w:bookmarkStart w:id="0" w:name="_Toc96498116"/>
      <w:r w:rsidRPr="00F359F9">
        <w:rPr>
          <w:rFonts w:ascii="Arial" w:hAnsi="Arial" w:cs="Arial"/>
          <w:color w:val="auto"/>
          <w:sz w:val="32"/>
          <w:lang w:val="en-GB"/>
        </w:rPr>
        <w:t>1.</w:t>
      </w:r>
      <w:r w:rsidR="006B438A" w:rsidRPr="00F359F9">
        <w:rPr>
          <w:rFonts w:ascii="Arial" w:hAnsi="Arial" w:cs="Arial"/>
          <w:color w:val="auto"/>
          <w:sz w:val="32"/>
          <w:lang w:val="en-GB"/>
        </w:rPr>
        <w:tab/>
      </w:r>
      <w:r w:rsidR="00B82713" w:rsidRPr="00F359F9">
        <w:rPr>
          <w:rFonts w:ascii="Arial" w:hAnsi="Arial" w:cs="Arial"/>
          <w:color w:val="auto"/>
          <w:sz w:val="32"/>
          <w:lang w:val="en-GB"/>
        </w:rPr>
        <w:t>Introduction</w:t>
      </w:r>
      <w:bookmarkEnd w:id="0"/>
    </w:p>
    <w:p w14:paraId="4227AE2E" w14:textId="77777777" w:rsidR="00624131" w:rsidRPr="00F359F9" w:rsidRDefault="00624131" w:rsidP="00BC7165">
      <w:pPr>
        <w:ind w:right="-1"/>
        <w:rPr>
          <w:rFonts w:ascii="Arial" w:hAnsi="Arial" w:cs="Arial"/>
          <w:sz w:val="28"/>
          <w:szCs w:val="28"/>
          <w:lang w:val="en-GB"/>
        </w:rPr>
      </w:pPr>
    </w:p>
    <w:p w14:paraId="20CE01CB" w14:textId="76754AF8" w:rsidR="00BC7165" w:rsidRPr="00F359F9" w:rsidRDefault="00BC7165" w:rsidP="00BC7165">
      <w:pPr>
        <w:pStyle w:val="Heading2"/>
        <w:rPr>
          <w:rFonts w:ascii="Arial" w:hAnsi="Arial" w:cs="Arial"/>
          <w:color w:val="auto"/>
          <w:sz w:val="28"/>
          <w:szCs w:val="28"/>
        </w:rPr>
      </w:pPr>
      <w:bookmarkStart w:id="1" w:name="_Toc55375483"/>
      <w:bookmarkStart w:id="2" w:name="_Toc96498117"/>
      <w:r w:rsidRPr="00F359F9">
        <w:rPr>
          <w:rFonts w:ascii="Arial" w:hAnsi="Arial" w:cs="Arial"/>
          <w:color w:val="auto"/>
          <w:sz w:val="28"/>
          <w:szCs w:val="28"/>
        </w:rPr>
        <w:t>1.1</w:t>
      </w:r>
      <w:r w:rsidRPr="00F359F9">
        <w:rPr>
          <w:rFonts w:ascii="Arial" w:hAnsi="Arial" w:cs="Arial"/>
          <w:color w:val="auto"/>
          <w:sz w:val="28"/>
          <w:szCs w:val="28"/>
        </w:rPr>
        <w:tab/>
        <w:t xml:space="preserve">Purpose of the </w:t>
      </w:r>
      <w:bookmarkEnd w:id="1"/>
      <w:r w:rsidR="00FF20F5" w:rsidRPr="00F359F9">
        <w:rPr>
          <w:rFonts w:ascii="Arial" w:hAnsi="Arial" w:cs="Arial"/>
          <w:color w:val="auto"/>
          <w:sz w:val="28"/>
          <w:szCs w:val="28"/>
        </w:rPr>
        <w:t>Statement</w:t>
      </w:r>
      <w:bookmarkEnd w:id="2"/>
    </w:p>
    <w:p w14:paraId="1A279D31" w14:textId="77777777" w:rsidR="00BC7165" w:rsidRPr="00F359F9" w:rsidRDefault="00BC7165" w:rsidP="00BC7165">
      <w:pPr>
        <w:ind w:left="709"/>
        <w:rPr>
          <w:rFonts w:ascii="Arial" w:hAnsi="Arial" w:cs="Arial"/>
          <w:sz w:val="22"/>
          <w:szCs w:val="22"/>
        </w:rPr>
      </w:pPr>
    </w:p>
    <w:p w14:paraId="3E70548E" w14:textId="00A51ABE" w:rsidR="00BB52CA" w:rsidRPr="00F359F9" w:rsidRDefault="00BC7165" w:rsidP="00BB52CA">
      <w:pPr>
        <w:pStyle w:val="NoSpacing"/>
        <w:ind w:left="709"/>
        <w:rPr>
          <w:rFonts w:ascii="Arial" w:hAnsi="Arial" w:cs="Arial"/>
          <w:sz w:val="22"/>
          <w:szCs w:val="22"/>
        </w:rPr>
      </w:pPr>
      <w:r w:rsidRPr="00F359F9">
        <w:rPr>
          <w:rFonts w:ascii="Arial" w:hAnsi="Arial" w:cs="Arial"/>
          <w:sz w:val="22"/>
          <w:szCs w:val="22"/>
        </w:rPr>
        <w:t>This</w:t>
      </w:r>
      <w:r w:rsidR="00FF20F5" w:rsidRPr="00F359F9">
        <w:rPr>
          <w:rFonts w:ascii="Arial" w:hAnsi="Arial" w:cs="Arial"/>
          <w:sz w:val="22"/>
          <w:szCs w:val="22"/>
        </w:rPr>
        <w:t xml:space="preserve"> statement has been prepared to support the</w:t>
      </w:r>
      <w:r w:rsidR="00FF20F5" w:rsidRPr="00F359F9">
        <w:rPr>
          <w:rFonts w:ascii="Arial" w:hAnsi="Arial" w:cs="Arial"/>
          <w:color w:val="00B050"/>
          <w:sz w:val="22"/>
          <w:szCs w:val="22"/>
        </w:rPr>
        <w:t xml:space="preserve"> </w:t>
      </w:r>
      <w:r w:rsidR="00FF20F5" w:rsidRPr="00F359F9">
        <w:rPr>
          <w:rFonts w:ascii="Arial" w:hAnsi="Arial" w:cs="Arial"/>
          <w:sz w:val="22"/>
          <w:szCs w:val="22"/>
        </w:rPr>
        <w:t xml:space="preserve">planning </w:t>
      </w:r>
      <w:proofErr w:type="gramStart"/>
      <w:r w:rsidR="00FF20F5" w:rsidRPr="00F359F9">
        <w:rPr>
          <w:rFonts w:ascii="Arial" w:hAnsi="Arial" w:cs="Arial"/>
          <w:sz w:val="22"/>
          <w:szCs w:val="22"/>
        </w:rPr>
        <w:t xml:space="preserve">application </w:t>
      </w:r>
      <w:r w:rsidR="009316B8">
        <w:rPr>
          <w:rFonts w:ascii="Arial" w:hAnsi="Arial" w:cs="Arial"/>
          <w:sz w:val="22"/>
          <w:szCs w:val="22"/>
        </w:rPr>
        <w:t xml:space="preserve"> </w:t>
      </w:r>
      <w:r w:rsidRPr="00F359F9">
        <w:rPr>
          <w:rFonts w:ascii="Arial" w:hAnsi="Arial" w:cs="Arial"/>
          <w:sz w:val="22"/>
          <w:szCs w:val="22"/>
        </w:rPr>
        <w:t>with</w:t>
      </w:r>
      <w:proofErr w:type="gramEnd"/>
      <w:r w:rsidRPr="00F359F9">
        <w:rPr>
          <w:rFonts w:ascii="Arial" w:hAnsi="Arial" w:cs="Arial"/>
          <w:sz w:val="22"/>
          <w:szCs w:val="22"/>
        </w:rPr>
        <w:t xml:space="preserve"> regard to</w:t>
      </w:r>
      <w:r w:rsidR="00FC2D55">
        <w:rPr>
          <w:rFonts w:ascii="Arial" w:hAnsi="Arial" w:cs="Arial"/>
          <w:sz w:val="22"/>
          <w:szCs w:val="22"/>
        </w:rPr>
        <w:t xml:space="preserve"> Replacement building as a single </w:t>
      </w:r>
      <w:proofErr w:type="spellStart"/>
      <w:r w:rsidR="00FC2D55">
        <w:rPr>
          <w:rFonts w:ascii="Arial" w:hAnsi="Arial" w:cs="Arial"/>
          <w:sz w:val="22"/>
          <w:szCs w:val="22"/>
        </w:rPr>
        <w:t>storey</w:t>
      </w:r>
      <w:proofErr w:type="spellEnd"/>
      <w:r w:rsidR="00FC2D55">
        <w:rPr>
          <w:rFonts w:ascii="Arial" w:hAnsi="Arial" w:cs="Arial"/>
          <w:sz w:val="22"/>
          <w:szCs w:val="22"/>
        </w:rPr>
        <w:t xml:space="preserve"> </w:t>
      </w:r>
      <w:r w:rsidR="009316B8">
        <w:rPr>
          <w:rFonts w:ascii="Arial" w:hAnsi="Arial" w:cs="Arial"/>
          <w:sz w:val="22"/>
          <w:szCs w:val="22"/>
        </w:rPr>
        <w:t xml:space="preserve">dwelling </w:t>
      </w:r>
      <w:r w:rsidR="009316B8" w:rsidRPr="00F359F9">
        <w:rPr>
          <w:rFonts w:ascii="Arial" w:hAnsi="Arial" w:cs="Arial"/>
          <w:sz w:val="22"/>
          <w:szCs w:val="22"/>
        </w:rPr>
        <w:t>at</w:t>
      </w:r>
      <w:r w:rsidR="009F62F4" w:rsidRPr="00F359F9">
        <w:rPr>
          <w:rFonts w:ascii="Arial" w:hAnsi="Arial" w:cs="Arial"/>
          <w:sz w:val="22"/>
          <w:szCs w:val="22"/>
        </w:rPr>
        <w:t xml:space="preserve"> </w:t>
      </w:r>
      <w:r w:rsidR="009316B8" w:rsidRPr="009316B8">
        <w:rPr>
          <w:rFonts w:ascii="Arial" w:hAnsi="Arial" w:cs="Arial"/>
          <w:color w:val="000000" w:themeColor="text1"/>
          <w:sz w:val="22"/>
          <w:szCs w:val="22"/>
        </w:rPr>
        <w:t xml:space="preserve">Land adjacent to </w:t>
      </w:r>
      <w:proofErr w:type="spellStart"/>
      <w:r w:rsidR="00F849A9">
        <w:rPr>
          <w:rFonts w:ascii="Arial" w:hAnsi="Arial" w:cs="Arial"/>
          <w:color w:val="000000" w:themeColor="text1"/>
          <w:sz w:val="22"/>
          <w:szCs w:val="22"/>
        </w:rPr>
        <w:t>Holmlea</w:t>
      </w:r>
      <w:proofErr w:type="spellEnd"/>
      <w:r w:rsidR="00BB52CA" w:rsidRPr="00F359F9">
        <w:rPr>
          <w:rFonts w:ascii="Arial" w:hAnsi="Arial" w:cs="Arial"/>
          <w:color w:val="00B050"/>
          <w:sz w:val="22"/>
          <w:szCs w:val="22"/>
        </w:rPr>
        <w:t xml:space="preserve"> </w:t>
      </w:r>
      <w:r w:rsidR="00BB52CA" w:rsidRPr="00F359F9">
        <w:rPr>
          <w:rFonts w:ascii="Arial" w:hAnsi="Arial" w:cs="Arial"/>
          <w:sz w:val="22"/>
          <w:szCs w:val="22"/>
        </w:rPr>
        <w:t xml:space="preserve">The proposal comprises a </w:t>
      </w:r>
      <w:r w:rsidR="009316B8">
        <w:rPr>
          <w:rFonts w:ascii="Arial" w:hAnsi="Arial" w:cs="Arial"/>
          <w:sz w:val="22"/>
          <w:szCs w:val="22"/>
        </w:rPr>
        <w:t xml:space="preserve"> Rural Design structure in a modest format and relates in floor area to the original structure.</w:t>
      </w:r>
    </w:p>
    <w:p w14:paraId="72134454" w14:textId="77777777" w:rsidR="00BB52CA" w:rsidRPr="00F359F9" w:rsidRDefault="00BB52CA" w:rsidP="00BC7165">
      <w:pPr>
        <w:pStyle w:val="NoSpacing"/>
        <w:ind w:left="709"/>
        <w:rPr>
          <w:rFonts w:ascii="Arial" w:hAnsi="Arial" w:cs="Arial"/>
          <w:sz w:val="22"/>
          <w:szCs w:val="22"/>
        </w:rPr>
      </w:pPr>
    </w:p>
    <w:p w14:paraId="60A09599" w14:textId="4451EC38" w:rsidR="00FF20F5" w:rsidRPr="00F359F9" w:rsidRDefault="00BC7165" w:rsidP="00FF20F5">
      <w:pPr>
        <w:ind w:left="709" w:right="-1"/>
        <w:rPr>
          <w:rFonts w:ascii="Arial" w:hAnsi="Arial" w:cs="Arial"/>
          <w:sz w:val="22"/>
          <w:szCs w:val="22"/>
          <w:lang w:val="en-GB"/>
        </w:rPr>
      </w:pPr>
      <w:r w:rsidRPr="00F359F9">
        <w:rPr>
          <w:rFonts w:ascii="Arial" w:hAnsi="Arial" w:cs="Arial"/>
          <w:sz w:val="22"/>
          <w:szCs w:val="22"/>
        </w:rPr>
        <w:t xml:space="preserve">The </w:t>
      </w:r>
      <w:r w:rsidR="00FF20F5" w:rsidRPr="00F359F9">
        <w:rPr>
          <w:rFonts w:ascii="Arial" w:hAnsi="Arial" w:cs="Arial"/>
          <w:sz w:val="22"/>
          <w:szCs w:val="22"/>
          <w:lang w:val="en-GB"/>
        </w:rPr>
        <w:t>purpose of this statement is to consider the planning context, including relevant national and local plan policies, insofar as they relate to the proposed development. These comprise:</w:t>
      </w:r>
    </w:p>
    <w:p w14:paraId="0B97FBFB" w14:textId="77777777" w:rsidR="00FF20F5" w:rsidRPr="00F359F9" w:rsidRDefault="00FF20F5" w:rsidP="00FF20F5">
      <w:pPr>
        <w:ind w:left="709" w:right="-1"/>
        <w:rPr>
          <w:rFonts w:ascii="Arial" w:hAnsi="Arial" w:cs="Arial"/>
          <w:sz w:val="22"/>
          <w:szCs w:val="22"/>
          <w:lang w:val="en-GB"/>
        </w:rPr>
      </w:pPr>
    </w:p>
    <w:p w14:paraId="4B459DD8" w14:textId="7307ED97" w:rsidR="00FF20F5" w:rsidRPr="00F90E71" w:rsidRDefault="00FF20F5" w:rsidP="00F90E71">
      <w:pPr>
        <w:pStyle w:val="ListParagraph"/>
        <w:numPr>
          <w:ilvl w:val="0"/>
          <w:numId w:val="6"/>
        </w:numPr>
        <w:ind w:left="1789" w:right="-1"/>
        <w:rPr>
          <w:rFonts w:ascii="Arial" w:hAnsi="Arial" w:cs="Arial"/>
          <w:sz w:val="22"/>
          <w:szCs w:val="22"/>
        </w:rPr>
      </w:pPr>
      <w:r w:rsidRPr="00F359F9">
        <w:rPr>
          <w:rFonts w:ascii="Arial" w:hAnsi="Arial" w:cs="Arial"/>
          <w:sz w:val="22"/>
          <w:szCs w:val="22"/>
        </w:rPr>
        <w:t>National Planning Policy Framework, updated July 2021 (NP</w:t>
      </w:r>
    </w:p>
    <w:p w14:paraId="0CFA5103" w14:textId="77777777" w:rsidR="009F62F4" w:rsidRPr="00F359F9" w:rsidRDefault="009F62F4" w:rsidP="009F62F4">
      <w:pPr>
        <w:pStyle w:val="ListParagraph"/>
        <w:rPr>
          <w:rFonts w:ascii="Arial" w:hAnsi="Arial" w:cs="Arial"/>
          <w:color w:val="00B050"/>
          <w:sz w:val="22"/>
          <w:szCs w:val="22"/>
        </w:rPr>
      </w:pPr>
    </w:p>
    <w:p w14:paraId="4E688D10" w14:textId="77777777" w:rsidR="009F62F4" w:rsidRPr="00F359F9" w:rsidRDefault="009F62F4" w:rsidP="009F62F4">
      <w:pPr>
        <w:pStyle w:val="ListParagraph"/>
        <w:rPr>
          <w:rFonts w:ascii="Arial" w:hAnsi="Arial" w:cs="Arial"/>
          <w:color w:val="00B050"/>
          <w:sz w:val="22"/>
          <w:szCs w:val="22"/>
        </w:rPr>
      </w:pPr>
    </w:p>
    <w:p w14:paraId="2E8FC0A2" w14:textId="77777777" w:rsidR="00FF20F5" w:rsidRPr="00F359F9" w:rsidRDefault="00FF20F5" w:rsidP="002663FA">
      <w:pPr>
        <w:ind w:right="-1"/>
        <w:rPr>
          <w:rFonts w:ascii="Arial" w:hAnsi="Arial" w:cs="Arial"/>
          <w:sz w:val="22"/>
          <w:szCs w:val="22"/>
          <w:lang w:val="en-GB"/>
        </w:rPr>
      </w:pPr>
    </w:p>
    <w:p w14:paraId="52E2A988" w14:textId="77777777" w:rsidR="001E7ABE" w:rsidRPr="00F359F9" w:rsidRDefault="00FF20F5" w:rsidP="001E7ABE">
      <w:pPr>
        <w:ind w:left="709" w:right="-1"/>
        <w:rPr>
          <w:rFonts w:ascii="Arial" w:hAnsi="Arial" w:cs="Arial"/>
          <w:sz w:val="22"/>
          <w:szCs w:val="22"/>
          <w:lang w:val="en-GB"/>
        </w:rPr>
      </w:pPr>
      <w:r w:rsidRPr="00F359F9">
        <w:rPr>
          <w:rFonts w:ascii="Arial" w:hAnsi="Arial" w:cs="Arial"/>
          <w:sz w:val="22"/>
          <w:szCs w:val="22"/>
          <w:lang w:val="en-GB"/>
        </w:rPr>
        <w:t xml:space="preserve">Against this policy context, the report considers whether the scheme represents </w:t>
      </w:r>
      <w:r w:rsidR="002663FA" w:rsidRPr="00F359F9">
        <w:rPr>
          <w:rFonts w:ascii="Arial" w:hAnsi="Arial" w:cs="Arial"/>
          <w:sz w:val="22"/>
          <w:szCs w:val="22"/>
          <w:lang w:val="en-GB"/>
        </w:rPr>
        <w:t xml:space="preserve">appropriate and </w:t>
      </w:r>
      <w:r w:rsidRPr="00F359F9">
        <w:rPr>
          <w:rFonts w:ascii="Arial" w:hAnsi="Arial" w:cs="Arial"/>
          <w:sz w:val="22"/>
          <w:szCs w:val="22"/>
          <w:lang w:val="en-GB"/>
        </w:rPr>
        <w:t>sustainable development.</w:t>
      </w:r>
    </w:p>
    <w:p w14:paraId="71406294" w14:textId="77777777" w:rsidR="001E7ABE" w:rsidRPr="00F359F9" w:rsidRDefault="001E7ABE" w:rsidP="001E7ABE">
      <w:pPr>
        <w:ind w:right="-1"/>
        <w:rPr>
          <w:rFonts w:ascii="Arial" w:hAnsi="Arial" w:cs="Arial"/>
          <w:sz w:val="22"/>
          <w:szCs w:val="22"/>
          <w:lang w:val="en-GB"/>
        </w:rPr>
      </w:pPr>
    </w:p>
    <w:p w14:paraId="40F30DD3" w14:textId="77777777" w:rsidR="001E7ABE" w:rsidRPr="00F359F9" w:rsidRDefault="001E7ABE" w:rsidP="001E7ABE">
      <w:pPr>
        <w:ind w:right="-1"/>
        <w:rPr>
          <w:rFonts w:ascii="Arial" w:hAnsi="Arial" w:cs="Arial"/>
          <w:sz w:val="22"/>
          <w:szCs w:val="22"/>
          <w:lang w:val="en-GB"/>
        </w:rPr>
      </w:pPr>
    </w:p>
    <w:p w14:paraId="1337F006" w14:textId="77777777" w:rsidR="001E7ABE" w:rsidRPr="00F359F9" w:rsidRDefault="001E7ABE" w:rsidP="001E7ABE">
      <w:pPr>
        <w:ind w:right="-1"/>
        <w:rPr>
          <w:rFonts w:ascii="Arial" w:hAnsi="Arial" w:cs="Arial"/>
          <w:sz w:val="22"/>
          <w:szCs w:val="22"/>
          <w:lang w:val="en-GB"/>
        </w:rPr>
      </w:pPr>
    </w:p>
    <w:p w14:paraId="66F6630E" w14:textId="77777777" w:rsidR="001E7ABE" w:rsidRPr="00F359F9" w:rsidRDefault="001E7ABE" w:rsidP="001E7ABE">
      <w:pPr>
        <w:ind w:right="-1"/>
        <w:rPr>
          <w:rFonts w:ascii="Arial" w:hAnsi="Arial" w:cs="Arial"/>
          <w:sz w:val="32"/>
          <w:szCs w:val="32"/>
          <w:lang w:val="en-GB"/>
        </w:rPr>
      </w:pPr>
    </w:p>
    <w:p w14:paraId="63566BF5" w14:textId="2B8B8852" w:rsidR="00F359F9" w:rsidRDefault="00F359F9">
      <w:pPr>
        <w:rPr>
          <w:rFonts w:ascii="Arial" w:hAnsi="Arial" w:cs="Arial"/>
          <w:sz w:val="32"/>
          <w:szCs w:val="32"/>
          <w:lang w:val="en-GB"/>
        </w:rPr>
      </w:pPr>
    </w:p>
    <w:p w14:paraId="2DCB672D" w14:textId="55EC3FBF" w:rsidR="00B82713" w:rsidRPr="00F359F9" w:rsidRDefault="004876CC" w:rsidP="001E7ABE">
      <w:pPr>
        <w:ind w:right="-1"/>
        <w:rPr>
          <w:rFonts w:ascii="Arial" w:hAnsi="Arial" w:cs="Arial"/>
          <w:sz w:val="32"/>
          <w:szCs w:val="32"/>
          <w:lang w:val="en-GB"/>
        </w:rPr>
      </w:pPr>
      <w:r w:rsidRPr="00F359F9">
        <w:rPr>
          <w:rFonts w:ascii="Arial" w:hAnsi="Arial" w:cs="Arial"/>
          <w:sz w:val="32"/>
          <w:szCs w:val="32"/>
          <w:lang w:val="en-GB"/>
        </w:rPr>
        <w:t>2</w:t>
      </w:r>
      <w:r w:rsidR="00B82713" w:rsidRPr="00F359F9">
        <w:rPr>
          <w:rFonts w:ascii="Arial" w:hAnsi="Arial" w:cs="Arial"/>
          <w:sz w:val="32"/>
          <w:szCs w:val="32"/>
          <w:lang w:val="en-GB"/>
        </w:rPr>
        <w:t>.</w:t>
      </w:r>
      <w:r w:rsidR="00B82713" w:rsidRPr="00F359F9">
        <w:rPr>
          <w:rFonts w:ascii="Arial" w:hAnsi="Arial" w:cs="Arial"/>
          <w:sz w:val="32"/>
          <w:szCs w:val="32"/>
          <w:lang w:val="en-GB"/>
        </w:rPr>
        <w:tab/>
      </w:r>
      <w:r w:rsidR="00C506AD" w:rsidRPr="00F359F9">
        <w:rPr>
          <w:rFonts w:ascii="Arial" w:hAnsi="Arial" w:cs="Arial"/>
          <w:sz w:val="32"/>
          <w:szCs w:val="32"/>
          <w:lang w:val="en-GB"/>
        </w:rPr>
        <w:t xml:space="preserve">Site and </w:t>
      </w:r>
      <w:r w:rsidR="00BC7165" w:rsidRPr="00F359F9">
        <w:rPr>
          <w:rFonts w:ascii="Arial" w:hAnsi="Arial" w:cs="Arial"/>
          <w:sz w:val="32"/>
          <w:szCs w:val="32"/>
          <w:lang w:val="en-GB"/>
        </w:rPr>
        <w:t>Context</w:t>
      </w:r>
      <w:r w:rsidR="00C506AD" w:rsidRPr="00F359F9">
        <w:rPr>
          <w:rFonts w:ascii="Arial" w:hAnsi="Arial" w:cs="Arial"/>
          <w:sz w:val="32"/>
          <w:szCs w:val="32"/>
          <w:lang w:val="en-GB"/>
        </w:rPr>
        <w:t xml:space="preserve"> </w:t>
      </w:r>
    </w:p>
    <w:p w14:paraId="6F41EF54" w14:textId="77777777" w:rsidR="00B82713" w:rsidRPr="00F359F9" w:rsidRDefault="00B82713" w:rsidP="00B82713">
      <w:pPr>
        <w:tabs>
          <w:tab w:val="left" w:pos="851"/>
        </w:tabs>
        <w:ind w:right="-1"/>
        <w:rPr>
          <w:rFonts w:ascii="Arial" w:hAnsi="Arial" w:cs="Arial"/>
          <w:b/>
          <w:sz w:val="28"/>
          <w:szCs w:val="28"/>
          <w:lang w:val="en-GB"/>
        </w:rPr>
      </w:pPr>
    </w:p>
    <w:p w14:paraId="6D7981C9" w14:textId="28C67328" w:rsidR="00BC7165" w:rsidRPr="00F359F9" w:rsidRDefault="00BC7165" w:rsidP="00BC7165">
      <w:pPr>
        <w:pStyle w:val="Heading2"/>
        <w:rPr>
          <w:rFonts w:ascii="Arial" w:hAnsi="Arial" w:cs="Arial"/>
          <w:color w:val="auto"/>
          <w:sz w:val="28"/>
          <w:szCs w:val="28"/>
          <w:lang w:val="en-GB"/>
        </w:rPr>
      </w:pPr>
      <w:bookmarkStart w:id="3" w:name="_Toc55375487"/>
      <w:bookmarkStart w:id="4" w:name="_Toc96498118"/>
      <w:r w:rsidRPr="00F359F9">
        <w:rPr>
          <w:rFonts w:ascii="Arial" w:hAnsi="Arial" w:cs="Arial"/>
          <w:color w:val="auto"/>
          <w:sz w:val="28"/>
          <w:szCs w:val="28"/>
          <w:lang w:val="en-GB"/>
        </w:rPr>
        <w:t>2.1</w:t>
      </w:r>
      <w:r w:rsidRPr="00F359F9">
        <w:rPr>
          <w:rFonts w:ascii="Arial" w:hAnsi="Arial" w:cs="Arial"/>
          <w:color w:val="auto"/>
          <w:sz w:val="28"/>
          <w:szCs w:val="28"/>
          <w:lang w:val="en-GB"/>
        </w:rPr>
        <w:tab/>
      </w:r>
      <w:bookmarkEnd w:id="3"/>
      <w:r w:rsidR="00C506AD" w:rsidRPr="00F359F9">
        <w:rPr>
          <w:rFonts w:ascii="Arial" w:hAnsi="Arial" w:cs="Arial"/>
          <w:color w:val="auto"/>
          <w:sz w:val="28"/>
          <w:szCs w:val="28"/>
          <w:lang w:val="en-GB"/>
        </w:rPr>
        <w:t>Site</w:t>
      </w:r>
      <w:bookmarkEnd w:id="4"/>
    </w:p>
    <w:p w14:paraId="6974F1E1" w14:textId="77777777" w:rsidR="00BC7165" w:rsidRPr="00F359F9" w:rsidRDefault="00BC7165" w:rsidP="00BC7165">
      <w:pPr>
        <w:rPr>
          <w:rFonts w:ascii="Arial" w:hAnsi="Arial" w:cs="Arial"/>
          <w:sz w:val="22"/>
          <w:szCs w:val="22"/>
        </w:rPr>
      </w:pPr>
    </w:p>
    <w:p w14:paraId="212D3347" w14:textId="3A8F1EE3" w:rsidR="009F62F4" w:rsidRPr="00C65A38" w:rsidRDefault="00BC7165" w:rsidP="00C506AD">
      <w:pPr>
        <w:ind w:left="709"/>
        <w:rPr>
          <w:rFonts w:ascii="Arial" w:hAnsi="Arial" w:cs="Arial"/>
          <w:color w:val="000000" w:themeColor="text1"/>
          <w:sz w:val="22"/>
          <w:szCs w:val="22"/>
        </w:rPr>
      </w:pPr>
      <w:r w:rsidRPr="00C65A38">
        <w:rPr>
          <w:rFonts w:ascii="Arial" w:hAnsi="Arial" w:cs="Arial"/>
          <w:color w:val="000000" w:themeColor="text1"/>
          <w:sz w:val="22"/>
          <w:szCs w:val="22"/>
        </w:rPr>
        <w:tab/>
      </w:r>
      <w:r w:rsidR="00C65A38" w:rsidRPr="00C65A38">
        <w:rPr>
          <w:rFonts w:ascii="Arial" w:hAnsi="Arial" w:cs="Arial"/>
          <w:color w:val="000000" w:themeColor="text1"/>
          <w:sz w:val="22"/>
          <w:szCs w:val="22"/>
        </w:rPr>
        <w:t xml:space="preserve">The site is located adjacent to </w:t>
      </w:r>
      <w:proofErr w:type="spellStart"/>
      <w:r w:rsidR="00F849A9">
        <w:rPr>
          <w:rFonts w:ascii="Arial" w:hAnsi="Arial" w:cs="Arial"/>
          <w:color w:val="000000" w:themeColor="text1"/>
          <w:sz w:val="22"/>
          <w:szCs w:val="22"/>
        </w:rPr>
        <w:t>Holmlea</w:t>
      </w:r>
      <w:proofErr w:type="spellEnd"/>
      <w:r w:rsidR="00F849A9">
        <w:rPr>
          <w:rFonts w:ascii="Arial" w:hAnsi="Arial" w:cs="Arial"/>
          <w:color w:val="000000" w:themeColor="text1"/>
          <w:sz w:val="22"/>
          <w:szCs w:val="22"/>
        </w:rPr>
        <w:t xml:space="preserve"> </w:t>
      </w:r>
      <w:r w:rsidR="00C65A38" w:rsidRPr="00C65A38">
        <w:rPr>
          <w:rFonts w:ascii="Arial" w:hAnsi="Arial" w:cs="Arial"/>
          <w:color w:val="000000" w:themeColor="text1"/>
          <w:sz w:val="22"/>
          <w:szCs w:val="22"/>
        </w:rPr>
        <w:t xml:space="preserve">and has adequate frontage to allow </w:t>
      </w:r>
    </w:p>
    <w:p w14:paraId="4C443748" w14:textId="746DAD4B" w:rsidR="00C65A38" w:rsidRPr="00C65A38" w:rsidRDefault="00C65A38" w:rsidP="00C506AD">
      <w:pPr>
        <w:ind w:left="709"/>
        <w:rPr>
          <w:rFonts w:ascii="Arial" w:hAnsi="Arial" w:cs="Arial"/>
          <w:color w:val="000000" w:themeColor="text1"/>
          <w:sz w:val="22"/>
          <w:szCs w:val="22"/>
        </w:rPr>
      </w:pPr>
      <w:r w:rsidRPr="00C65A38">
        <w:rPr>
          <w:rFonts w:ascii="Arial" w:hAnsi="Arial" w:cs="Arial"/>
          <w:color w:val="000000" w:themeColor="text1"/>
          <w:sz w:val="22"/>
          <w:szCs w:val="22"/>
        </w:rPr>
        <w:t>A turning Head facility so that vehicles can exit the site in a forward Gear.</w:t>
      </w:r>
    </w:p>
    <w:p w14:paraId="61C80CED" w14:textId="77777777" w:rsidR="009F62F4" w:rsidRPr="00C65A38" w:rsidRDefault="009F62F4" w:rsidP="00C506AD">
      <w:pPr>
        <w:ind w:left="709"/>
        <w:rPr>
          <w:rFonts w:ascii="Arial" w:hAnsi="Arial" w:cs="Arial"/>
          <w:color w:val="000000" w:themeColor="text1"/>
          <w:sz w:val="22"/>
          <w:szCs w:val="22"/>
        </w:rPr>
      </w:pPr>
    </w:p>
    <w:p w14:paraId="6A01B2DD" w14:textId="74729026" w:rsidR="00BC7165" w:rsidRPr="00F359F9" w:rsidRDefault="00BC7165" w:rsidP="00BC7165">
      <w:pPr>
        <w:pStyle w:val="Heading2"/>
        <w:tabs>
          <w:tab w:val="left" w:pos="709"/>
        </w:tabs>
        <w:rPr>
          <w:rFonts w:ascii="Arial" w:hAnsi="Arial" w:cs="Arial"/>
          <w:color w:val="auto"/>
          <w:sz w:val="22"/>
          <w:szCs w:val="22"/>
          <w:lang w:val="en-GB"/>
        </w:rPr>
      </w:pPr>
    </w:p>
    <w:p w14:paraId="6A110933" w14:textId="77777777" w:rsidR="00BE6B4B" w:rsidRPr="00F359F9" w:rsidRDefault="00BE6B4B" w:rsidP="00BE6B4B">
      <w:pPr>
        <w:rPr>
          <w:rFonts w:ascii="Arial" w:hAnsi="Arial" w:cs="Arial"/>
          <w:lang w:val="en-GB"/>
        </w:rPr>
      </w:pPr>
    </w:p>
    <w:p w14:paraId="5E37CA0F" w14:textId="4ADDEE9A" w:rsidR="00BC7165" w:rsidRPr="00F359F9" w:rsidRDefault="00BC7165" w:rsidP="00BC7165">
      <w:pPr>
        <w:pStyle w:val="Heading2"/>
        <w:rPr>
          <w:rFonts w:ascii="Arial" w:hAnsi="Arial" w:cs="Arial"/>
          <w:color w:val="auto"/>
          <w:sz w:val="28"/>
          <w:szCs w:val="28"/>
        </w:rPr>
      </w:pPr>
      <w:bookmarkStart w:id="5" w:name="_Toc55375488"/>
      <w:bookmarkStart w:id="6" w:name="_Toc96498119"/>
      <w:r w:rsidRPr="00F359F9">
        <w:rPr>
          <w:rFonts w:ascii="Arial" w:hAnsi="Arial" w:cs="Arial"/>
          <w:color w:val="auto"/>
          <w:sz w:val="28"/>
          <w:szCs w:val="28"/>
        </w:rPr>
        <w:t>2.2</w:t>
      </w:r>
      <w:r w:rsidRPr="00F359F9">
        <w:rPr>
          <w:rFonts w:ascii="Arial" w:hAnsi="Arial" w:cs="Arial"/>
          <w:color w:val="auto"/>
          <w:sz w:val="28"/>
          <w:szCs w:val="28"/>
        </w:rPr>
        <w:tab/>
      </w:r>
      <w:bookmarkEnd w:id="5"/>
      <w:r w:rsidR="0089335E" w:rsidRPr="00F359F9">
        <w:rPr>
          <w:rFonts w:ascii="Arial" w:hAnsi="Arial" w:cs="Arial"/>
          <w:color w:val="auto"/>
          <w:sz w:val="28"/>
          <w:szCs w:val="28"/>
        </w:rPr>
        <w:t>Context</w:t>
      </w:r>
      <w:bookmarkEnd w:id="6"/>
    </w:p>
    <w:p w14:paraId="1D4F925E" w14:textId="77777777" w:rsidR="00BC7165" w:rsidRPr="00F359F9" w:rsidRDefault="00BC7165" w:rsidP="00BC7165">
      <w:pPr>
        <w:pStyle w:val="NoSpacing"/>
        <w:rPr>
          <w:rFonts w:ascii="Arial" w:hAnsi="Arial" w:cs="Arial"/>
          <w:sz w:val="22"/>
          <w:szCs w:val="22"/>
        </w:rPr>
      </w:pPr>
    </w:p>
    <w:p w14:paraId="0DB15626" w14:textId="6ABDCA63" w:rsidR="009F62F4" w:rsidRPr="00C65A38" w:rsidRDefault="00C65A38" w:rsidP="0089335E">
      <w:pPr>
        <w:pStyle w:val="NoSpacing"/>
        <w:ind w:left="709"/>
        <w:rPr>
          <w:rFonts w:ascii="Arial" w:hAnsi="Arial" w:cs="Arial"/>
          <w:color w:val="000000" w:themeColor="text1"/>
          <w:sz w:val="22"/>
          <w:szCs w:val="22"/>
        </w:rPr>
      </w:pPr>
      <w:r w:rsidRPr="00C65A38">
        <w:rPr>
          <w:rFonts w:ascii="Arial" w:hAnsi="Arial" w:cs="Arial"/>
          <w:color w:val="000000" w:themeColor="text1"/>
          <w:sz w:val="22"/>
          <w:szCs w:val="22"/>
        </w:rPr>
        <w:t xml:space="preserve">Full Planning </w:t>
      </w:r>
      <w:proofErr w:type="gramStart"/>
      <w:r w:rsidRPr="00C65A38">
        <w:rPr>
          <w:rFonts w:ascii="Arial" w:hAnsi="Arial" w:cs="Arial"/>
          <w:color w:val="000000" w:themeColor="text1"/>
          <w:sz w:val="22"/>
          <w:szCs w:val="22"/>
        </w:rPr>
        <w:t>Application</w:t>
      </w:r>
      <w:r w:rsidR="00F849A9">
        <w:rPr>
          <w:rFonts w:ascii="Arial" w:hAnsi="Arial" w:cs="Arial"/>
          <w:color w:val="000000" w:themeColor="text1"/>
          <w:sz w:val="22"/>
          <w:szCs w:val="22"/>
        </w:rPr>
        <w:t>;</w:t>
      </w:r>
      <w:proofErr w:type="gramEnd"/>
    </w:p>
    <w:p w14:paraId="16E8FEB3" w14:textId="037FE6BB" w:rsidR="009F62F4" w:rsidRPr="00F359F9" w:rsidRDefault="009F62F4" w:rsidP="0089335E">
      <w:pPr>
        <w:pStyle w:val="NoSpacing"/>
        <w:ind w:left="709"/>
        <w:rPr>
          <w:rFonts w:ascii="Arial" w:hAnsi="Arial" w:cs="Arial"/>
          <w:color w:val="00B050"/>
          <w:sz w:val="22"/>
          <w:szCs w:val="22"/>
        </w:rPr>
      </w:pPr>
    </w:p>
    <w:p w14:paraId="5CC35545" w14:textId="1AFAC879" w:rsidR="009F62F4" w:rsidRPr="00F90E71" w:rsidRDefault="00C65A38" w:rsidP="0089335E">
      <w:pPr>
        <w:pStyle w:val="NoSpacing"/>
        <w:ind w:left="709"/>
        <w:rPr>
          <w:rFonts w:ascii="Arial" w:hAnsi="Arial" w:cs="Arial"/>
          <w:color w:val="000000" w:themeColor="text1"/>
          <w:sz w:val="22"/>
          <w:szCs w:val="22"/>
        </w:rPr>
      </w:pPr>
      <w:r w:rsidRPr="00F90E71">
        <w:rPr>
          <w:rFonts w:ascii="Arial" w:hAnsi="Arial" w:cs="Arial"/>
          <w:color w:val="000000" w:themeColor="text1"/>
          <w:sz w:val="22"/>
          <w:szCs w:val="22"/>
        </w:rPr>
        <w:t xml:space="preserve">Proposed Replacement of existing </w:t>
      </w:r>
      <w:r w:rsidR="00F849A9">
        <w:rPr>
          <w:rFonts w:ascii="Arial" w:hAnsi="Arial" w:cs="Arial"/>
          <w:color w:val="000000" w:themeColor="text1"/>
          <w:sz w:val="22"/>
          <w:szCs w:val="22"/>
        </w:rPr>
        <w:t>Dutch Barn</w:t>
      </w:r>
      <w:r w:rsidRPr="00F90E71">
        <w:rPr>
          <w:rFonts w:ascii="Arial" w:hAnsi="Arial" w:cs="Arial"/>
          <w:color w:val="000000" w:themeColor="text1"/>
          <w:sz w:val="22"/>
          <w:szCs w:val="22"/>
        </w:rPr>
        <w:t xml:space="preserve"> </w:t>
      </w:r>
      <w:r w:rsidR="00F90E71" w:rsidRPr="00F90E71">
        <w:rPr>
          <w:rFonts w:ascii="Arial" w:hAnsi="Arial" w:cs="Arial"/>
          <w:color w:val="000000" w:themeColor="text1"/>
          <w:sz w:val="22"/>
          <w:szCs w:val="22"/>
        </w:rPr>
        <w:t>structure, used</w:t>
      </w:r>
      <w:r w:rsidRPr="00F90E71">
        <w:rPr>
          <w:rFonts w:ascii="Arial" w:hAnsi="Arial" w:cs="Arial"/>
          <w:color w:val="000000" w:themeColor="text1"/>
          <w:sz w:val="22"/>
          <w:szCs w:val="22"/>
        </w:rPr>
        <w:t xml:space="preserve"> for </w:t>
      </w:r>
      <w:r w:rsidR="00F849A9">
        <w:rPr>
          <w:rFonts w:ascii="Arial" w:hAnsi="Arial" w:cs="Arial"/>
          <w:color w:val="000000" w:themeColor="text1"/>
          <w:sz w:val="22"/>
          <w:szCs w:val="22"/>
        </w:rPr>
        <w:t xml:space="preserve">Tractor </w:t>
      </w:r>
      <w:r w:rsidRPr="00F90E71">
        <w:rPr>
          <w:rFonts w:ascii="Arial" w:hAnsi="Arial" w:cs="Arial"/>
          <w:color w:val="000000" w:themeColor="text1"/>
          <w:sz w:val="22"/>
          <w:szCs w:val="22"/>
        </w:rPr>
        <w:t xml:space="preserve">Storage and general tools associated with Landscaping </w:t>
      </w:r>
      <w:proofErr w:type="spellStart"/>
      <w:r w:rsidRPr="00F90E71">
        <w:rPr>
          <w:rFonts w:ascii="Arial" w:hAnsi="Arial" w:cs="Arial"/>
          <w:color w:val="000000" w:themeColor="text1"/>
          <w:sz w:val="22"/>
          <w:szCs w:val="22"/>
        </w:rPr>
        <w:t>etc</w:t>
      </w:r>
      <w:proofErr w:type="spellEnd"/>
      <w:r w:rsidRPr="00F90E71">
        <w:rPr>
          <w:rFonts w:ascii="Arial" w:hAnsi="Arial" w:cs="Arial"/>
          <w:color w:val="000000" w:themeColor="text1"/>
          <w:sz w:val="22"/>
          <w:szCs w:val="22"/>
        </w:rPr>
        <w:t xml:space="preserve"> for this semi-Rural </w:t>
      </w:r>
      <w:r w:rsidR="00F90E71" w:rsidRPr="00F90E71">
        <w:rPr>
          <w:rFonts w:ascii="Arial" w:hAnsi="Arial" w:cs="Arial"/>
          <w:color w:val="000000" w:themeColor="text1"/>
          <w:sz w:val="22"/>
          <w:szCs w:val="22"/>
        </w:rPr>
        <w:t>Location, established</w:t>
      </w:r>
      <w:r w:rsidRPr="00F90E71">
        <w:rPr>
          <w:rFonts w:ascii="Arial" w:hAnsi="Arial" w:cs="Arial"/>
          <w:color w:val="000000" w:themeColor="text1"/>
          <w:sz w:val="22"/>
          <w:szCs w:val="22"/>
        </w:rPr>
        <w:t xml:space="preserve"> Domestic use.</w:t>
      </w:r>
      <w:r w:rsidR="00F90E71" w:rsidRPr="00F90E71">
        <w:rPr>
          <w:rFonts w:ascii="Arial" w:hAnsi="Arial" w:cs="Arial"/>
          <w:color w:val="000000" w:themeColor="text1"/>
          <w:sz w:val="22"/>
          <w:szCs w:val="22"/>
        </w:rPr>
        <w:t xml:space="preserve"> </w:t>
      </w:r>
    </w:p>
    <w:p w14:paraId="6B749C8A" w14:textId="77777777" w:rsidR="00C65A38" w:rsidRPr="00F90E71" w:rsidRDefault="00C65A38" w:rsidP="0089335E">
      <w:pPr>
        <w:pStyle w:val="NoSpacing"/>
        <w:ind w:left="709"/>
        <w:rPr>
          <w:rFonts w:ascii="Arial" w:hAnsi="Arial" w:cs="Arial"/>
          <w:color w:val="000000" w:themeColor="text1"/>
          <w:sz w:val="22"/>
          <w:szCs w:val="22"/>
        </w:rPr>
      </w:pPr>
    </w:p>
    <w:p w14:paraId="1AFA29A0" w14:textId="0A1B9261" w:rsidR="009A4ABF" w:rsidRPr="00F359F9" w:rsidRDefault="009A4ABF" w:rsidP="00E221AA">
      <w:pPr>
        <w:pStyle w:val="NoSpacing"/>
        <w:rPr>
          <w:rFonts w:ascii="Arial" w:hAnsi="Arial" w:cs="Arial"/>
          <w:sz w:val="22"/>
          <w:szCs w:val="22"/>
        </w:rPr>
      </w:pPr>
    </w:p>
    <w:p w14:paraId="41EF9EF7" w14:textId="20B251BC" w:rsidR="009A4ABF" w:rsidRPr="00F359F9" w:rsidRDefault="009A4ABF" w:rsidP="0089335E">
      <w:pPr>
        <w:pStyle w:val="NoSpacing"/>
        <w:ind w:left="709"/>
        <w:rPr>
          <w:rFonts w:ascii="Arial" w:hAnsi="Arial" w:cs="Arial"/>
          <w:sz w:val="22"/>
          <w:szCs w:val="22"/>
        </w:rPr>
      </w:pPr>
    </w:p>
    <w:p w14:paraId="0C9414C0" w14:textId="77777777" w:rsidR="001E7ABE" w:rsidRPr="00F359F9" w:rsidRDefault="001E7ABE">
      <w:pPr>
        <w:rPr>
          <w:rFonts w:ascii="Arial" w:hAnsi="Arial" w:cs="Arial"/>
        </w:rPr>
      </w:pPr>
      <w:bookmarkStart w:id="7" w:name="_Toc55375490"/>
    </w:p>
    <w:p w14:paraId="5AF5BB48" w14:textId="05789396" w:rsidR="000C03EE" w:rsidRPr="00F359F9" w:rsidRDefault="00DC7CCC" w:rsidP="00DC7CCC">
      <w:pPr>
        <w:pStyle w:val="Heading1"/>
        <w:rPr>
          <w:rFonts w:ascii="Arial" w:hAnsi="Arial" w:cs="Arial"/>
          <w:color w:val="auto"/>
          <w:sz w:val="32"/>
        </w:rPr>
      </w:pPr>
      <w:bookmarkStart w:id="8" w:name="_Toc96498120"/>
      <w:r w:rsidRPr="00F359F9">
        <w:rPr>
          <w:rFonts w:ascii="Arial" w:hAnsi="Arial" w:cs="Arial"/>
          <w:color w:val="auto"/>
          <w:sz w:val="32"/>
        </w:rPr>
        <w:t>3.</w:t>
      </w:r>
      <w:r w:rsidRPr="00F359F9">
        <w:rPr>
          <w:rFonts w:ascii="Arial" w:hAnsi="Arial" w:cs="Arial"/>
          <w:color w:val="auto"/>
          <w:sz w:val="32"/>
        </w:rPr>
        <w:tab/>
        <w:t>Plan</w:t>
      </w:r>
      <w:r w:rsidR="001E43C6" w:rsidRPr="00F359F9">
        <w:rPr>
          <w:rFonts w:ascii="Arial" w:hAnsi="Arial" w:cs="Arial"/>
          <w:color w:val="auto"/>
          <w:sz w:val="32"/>
        </w:rPr>
        <w:t>ning Policy and Guidance</w:t>
      </w:r>
      <w:bookmarkEnd w:id="8"/>
    </w:p>
    <w:p w14:paraId="5324ADD6" w14:textId="7F082157" w:rsidR="000C03EE" w:rsidRPr="00F359F9" w:rsidRDefault="000C03EE" w:rsidP="000C03EE">
      <w:pPr>
        <w:rPr>
          <w:rFonts w:ascii="Arial" w:hAnsi="Arial" w:cs="Arial"/>
          <w:sz w:val="28"/>
          <w:szCs w:val="28"/>
        </w:rPr>
      </w:pPr>
    </w:p>
    <w:p w14:paraId="75F3F8F1" w14:textId="259D5FAC" w:rsidR="000C03EE" w:rsidRPr="00F359F9" w:rsidRDefault="000C03EE" w:rsidP="000C03EE">
      <w:pPr>
        <w:pStyle w:val="Heading2"/>
        <w:rPr>
          <w:rFonts w:ascii="Arial" w:hAnsi="Arial" w:cs="Arial"/>
          <w:color w:val="auto"/>
          <w:sz w:val="28"/>
          <w:szCs w:val="28"/>
        </w:rPr>
      </w:pPr>
      <w:bookmarkStart w:id="9" w:name="_Toc96498121"/>
      <w:r w:rsidRPr="00F359F9">
        <w:rPr>
          <w:rFonts w:ascii="Arial" w:hAnsi="Arial" w:cs="Arial"/>
          <w:color w:val="auto"/>
          <w:sz w:val="28"/>
          <w:szCs w:val="28"/>
        </w:rPr>
        <w:t>3.1</w:t>
      </w:r>
      <w:r w:rsidRPr="00F359F9">
        <w:rPr>
          <w:rFonts w:ascii="Arial" w:hAnsi="Arial" w:cs="Arial"/>
          <w:color w:val="auto"/>
          <w:sz w:val="28"/>
          <w:szCs w:val="28"/>
        </w:rPr>
        <w:tab/>
      </w:r>
      <w:r w:rsidR="001E43C6" w:rsidRPr="00F359F9">
        <w:rPr>
          <w:rFonts w:ascii="Arial" w:hAnsi="Arial" w:cs="Arial"/>
          <w:color w:val="auto"/>
          <w:sz w:val="28"/>
          <w:szCs w:val="28"/>
        </w:rPr>
        <w:t>National Planning Policy and Guidance</w:t>
      </w:r>
      <w:bookmarkEnd w:id="9"/>
      <w:r w:rsidR="001E43C6" w:rsidRPr="00F359F9">
        <w:rPr>
          <w:rFonts w:ascii="Arial" w:hAnsi="Arial" w:cs="Arial"/>
          <w:color w:val="auto"/>
          <w:sz w:val="28"/>
          <w:szCs w:val="28"/>
        </w:rPr>
        <w:t xml:space="preserve"> </w:t>
      </w:r>
    </w:p>
    <w:p w14:paraId="27FA1DC2" w14:textId="77777777" w:rsidR="000C03EE" w:rsidRPr="00F359F9" w:rsidRDefault="000C03EE" w:rsidP="000C03EE">
      <w:pPr>
        <w:rPr>
          <w:rFonts w:ascii="Arial" w:hAnsi="Arial" w:cs="Arial"/>
          <w:sz w:val="22"/>
          <w:szCs w:val="22"/>
        </w:rPr>
      </w:pPr>
    </w:p>
    <w:p w14:paraId="4890D0D9" w14:textId="511DAAED" w:rsidR="001E1E8B" w:rsidRPr="00F359F9" w:rsidRDefault="001E1E8B" w:rsidP="001E1E8B">
      <w:pPr>
        <w:pStyle w:val="NoSpacing"/>
        <w:ind w:left="709"/>
        <w:rPr>
          <w:rFonts w:ascii="Arial" w:hAnsi="Arial" w:cs="Arial"/>
          <w:sz w:val="22"/>
          <w:szCs w:val="22"/>
          <w:lang w:val="en-GB"/>
        </w:rPr>
      </w:pPr>
      <w:r w:rsidRPr="00F359F9">
        <w:rPr>
          <w:rFonts w:ascii="Arial" w:hAnsi="Arial" w:cs="Arial"/>
          <w:bCs/>
          <w:sz w:val="22"/>
          <w:szCs w:val="22"/>
          <w:lang w:val="en-GB"/>
        </w:rPr>
        <w:t>The</w:t>
      </w:r>
      <w:r w:rsidR="009B4420" w:rsidRPr="00F359F9">
        <w:rPr>
          <w:rFonts w:ascii="Arial" w:hAnsi="Arial" w:cs="Arial"/>
          <w:bCs/>
          <w:sz w:val="22"/>
          <w:szCs w:val="22"/>
          <w:lang w:val="en-GB"/>
        </w:rPr>
        <w:t xml:space="preserve"> </w:t>
      </w:r>
      <w:r w:rsidR="009B4420" w:rsidRPr="00F359F9">
        <w:rPr>
          <w:rFonts w:ascii="Arial" w:hAnsi="Arial" w:cs="Arial"/>
          <w:sz w:val="22"/>
          <w:szCs w:val="22"/>
        </w:rPr>
        <w:t>National Planning Policy Framework 2021 (NPPF)</w:t>
      </w:r>
      <w:r w:rsidRPr="00F359F9">
        <w:rPr>
          <w:rFonts w:ascii="Arial" w:hAnsi="Arial" w:cs="Arial"/>
          <w:bCs/>
          <w:sz w:val="22"/>
          <w:szCs w:val="22"/>
          <w:lang w:val="en-GB"/>
        </w:rPr>
        <w:t xml:space="preserve"> is a material consideration in the determination of the application. At the heart of the NPPF is the ‘presumption in favour of sustainable development’ (paragraph 10). For decision-taking this means approving development where it accords with the development plan or where there are no relevant development plan policies or where the policies which are most important for determining the application are out-of-date, granting permission unless adv</w:t>
      </w:r>
      <w:r w:rsidRPr="00F359F9">
        <w:rPr>
          <w:rFonts w:ascii="Arial" w:hAnsi="Arial" w:cs="Arial"/>
          <w:sz w:val="22"/>
          <w:szCs w:val="22"/>
          <w:lang w:val="en-GB"/>
        </w:rPr>
        <w:t>erse impacts would significantly and demonstrably outweigh the benefits.</w:t>
      </w:r>
    </w:p>
    <w:p w14:paraId="02207FFA" w14:textId="77777777" w:rsidR="009B4420" w:rsidRPr="00F359F9" w:rsidRDefault="009B4420" w:rsidP="00E221AA">
      <w:pPr>
        <w:ind w:right="-1"/>
        <w:rPr>
          <w:rFonts w:ascii="Arial" w:hAnsi="Arial" w:cs="Arial"/>
          <w:sz w:val="22"/>
          <w:szCs w:val="22"/>
          <w:lang w:val="en-GB"/>
        </w:rPr>
      </w:pPr>
    </w:p>
    <w:p w14:paraId="2C4C64C0" w14:textId="785508B3" w:rsidR="001E1E8B" w:rsidRPr="00F359F9" w:rsidRDefault="00087068" w:rsidP="001E1E8B">
      <w:pPr>
        <w:ind w:left="709" w:right="-1"/>
        <w:rPr>
          <w:rFonts w:ascii="Arial" w:hAnsi="Arial" w:cs="Arial"/>
          <w:sz w:val="22"/>
          <w:szCs w:val="22"/>
          <w:lang w:val="en-GB"/>
        </w:rPr>
      </w:pPr>
      <w:r w:rsidRPr="00F359F9">
        <w:rPr>
          <w:rFonts w:ascii="Arial" w:hAnsi="Arial" w:cs="Arial"/>
          <w:sz w:val="22"/>
          <w:szCs w:val="22"/>
          <w:lang w:val="en-GB"/>
        </w:rPr>
        <w:t>T</w:t>
      </w:r>
      <w:r w:rsidR="001E1E8B" w:rsidRPr="00F359F9">
        <w:rPr>
          <w:rFonts w:ascii="Arial" w:hAnsi="Arial" w:cs="Arial"/>
          <w:sz w:val="22"/>
          <w:szCs w:val="22"/>
          <w:lang w:val="en-GB"/>
        </w:rPr>
        <w:t xml:space="preserve">he following chapters </w:t>
      </w:r>
      <w:r w:rsidRPr="00F359F9">
        <w:rPr>
          <w:rFonts w:ascii="Arial" w:hAnsi="Arial" w:cs="Arial"/>
          <w:sz w:val="22"/>
          <w:szCs w:val="22"/>
          <w:lang w:val="en-GB"/>
        </w:rPr>
        <w:t>of the NPPF hav</w:t>
      </w:r>
      <w:r w:rsidR="00BD2A06" w:rsidRPr="00F359F9">
        <w:rPr>
          <w:rFonts w:ascii="Arial" w:hAnsi="Arial" w:cs="Arial"/>
          <w:sz w:val="22"/>
          <w:szCs w:val="22"/>
          <w:lang w:val="en-GB"/>
        </w:rPr>
        <w:t xml:space="preserve">e </w:t>
      </w:r>
      <w:r w:rsidRPr="00F359F9">
        <w:rPr>
          <w:rFonts w:ascii="Arial" w:hAnsi="Arial" w:cs="Arial"/>
          <w:sz w:val="22"/>
          <w:szCs w:val="22"/>
          <w:lang w:val="en-GB"/>
        </w:rPr>
        <w:t>also been considered.</w:t>
      </w:r>
    </w:p>
    <w:p w14:paraId="337AAD5C" w14:textId="77777777" w:rsidR="001E1E8B" w:rsidRPr="00F359F9" w:rsidRDefault="001E1E8B" w:rsidP="001E1E8B">
      <w:pPr>
        <w:pStyle w:val="NoSpacing"/>
        <w:ind w:left="709"/>
        <w:rPr>
          <w:rFonts w:ascii="Arial" w:hAnsi="Arial" w:cs="Arial"/>
          <w:bCs/>
          <w:sz w:val="22"/>
          <w:szCs w:val="22"/>
          <w:lang w:val="en-GB"/>
        </w:rPr>
      </w:pPr>
    </w:p>
    <w:p w14:paraId="3F43FFB4" w14:textId="7A331E83" w:rsidR="001E1E8B" w:rsidRPr="00F359F9" w:rsidRDefault="001E1E8B" w:rsidP="001E1E8B">
      <w:pPr>
        <w:pStyle w:val="NoSpacing"/>
        <w:ind w:left="709"/>
        <w:rPr>
          <w:rFonts w:ascii="Arial" w:hAnsi="Arial" w:cs="Arial"/>
          <w:bCs/>
          <w:lang w:val="en-GB"/>
        </w:rPr>
      </w:pPr>
    </w:p>
    <w:p w14:paraId="0BB15D7F" w14:textId="77777777" w:rsidR="009B4420" w:rsidRPr="00F359F9" w:rsidRDefault="009B4420" w:rsidP="009B4420">
      <w:pPr>
        <w:pStyle w:val="Heading3"/>
        <w:ind w:firstLine="709"/>
        <w:rPr>
          <w:rFonts w:ascii="Arial" w:hAnsi="Arial" w:cs="Arial"/>
          <w:color w:val="auto"/>
          <w:sz w:val="24"/>
        </w:rPr>
      </w:pPr>
      <w:r w:rsidRPr="00F359F9">
        <w:rPr>
          <w:rFonts w:ascii="Arial" w:hAnsi="Arial" w:cs="Arial"/>
          <w:color w:val="auto"/>
          <w:sz w:val="24"/>
        </w:rPr>
        <w:t>Making Effective Use of Land</w:t>
      </w:r>
    </w:p>
    <w:p w14:paraId="2E5C7A0D" w14:textId="77777777" w:rsidR="009B4420" w:rsidRPr="00F359F9" w:rsidRDefault="009B4420" w:rsidP="009B4420">
      <w:pPr>
        <w:ind w:left="709" w:firstLine="11"/>
        <w:rPr>
          <w:rFonts w:ascii="Arial" w:hAnsi="Arial" w:cs="Arial"/>
          <w:color w:val="000000"/>
          <w:sz w:val="22"/>
          <w:szCs w:val="22"/>
          <w:lang w:val="en-GB"/>
        </w:rPr>
      </w:pPr>
    </w:p>
    <w:p w14:paraId="2CC2FEF2" w14:textId="05CD84C5" w:rsidR="009B4420" w:rsidRPr="00F359F9" w:rsidRDefault="009B4420" w:rsidP="009B4420">
      <w:pPr>
        <w:ind w:left="709" w:firstLine="11"/>
        <w:rPr>
          <w:rFonts w:ascii="Arial" w:hAnsi="Arial" w:cs="Arial"/>
          <w:color w:val="000000"/>
          <w:sz w:val="22"/>
          <w:szCs w:val="22"/>
          <w:lang w:val="en-GB"/>
        </w:rPr>
      </w:pPr>
      <w:r w:rsidRPr="00F359F9">
        <w:rPr>
          <w:rFonts w:ascii="Arial" w:hAnsi="Arial" w:cs="Arial"/>
          <w:color w:val="000000"/>
          <w:sz w:val="22"/>
          <w:szCs w:val="22"/>
          <w:lang w:val="en-GB"/>
        </w:rPr>
        <w:t>Paragraph 120 (e) states that decisions should:</w:t>
      </w:r>
    </w:p>
    <w:p w14:paraId="4FBB428F" w14:textId="77777777" w:rsidR="009B4420" w:rsidRPr="00F359F9" w:rsidRDefault="009B4420" w:rsidP="009B4420">
      <w:pPr>
        <w:ind w:left="2160" w:firstLine="11"/>
        <w:rPr>
          <w:rFonts w:ascii="Arial" w:hAnsi="Arial" w:cs="Arial"/>
          <w:i/>
          <w:iCs/>
          <w:color w:val="000000"/>
          <w:sz w:val="22"/>
          <w:szCs w:val="22"/>
          <w:lang w:val="en-GB"/>
        </w:rPr>
      </w:pPr>
    </w:p>
    <w:p w14:paraId="5DF54E13" w14:textId="56024160" w:rsidR="009B4420" w:rsidRPr="00F359F9" w:rsidRDefault="009B4420" w:rsidP="009B4420">
      <w:pPr>
        <w:pStyle w:val="Default"/>
        <w:ind w:left="1451"/>
        <w:rPr>
          <w:lang w:val="en-GB"/>
        </w:rPr>
      </w:pPr>
      <w:r w:rsidRPr="00F359F9">
        <w:rPr>
          <w:i/>
          <w:iCs/>
          <w:sz w:val="22"/>
          <w:szCs w:val="22"/>
          <w:lang w:val="en-GB"/>
        </w:rPr>
        <w:t xml:space="preserve">“support opportunities to use the airspace above existing residential and commercial premises for new homes. </w:t>
      </w:r>
      <w:proofErr w:type="gramStart"/>
      <w:r w:rsidRPr="00F359F9">
        <w:rPr>
          <w:i/>
          <w:iCs/>
          <w:sz w:val="22"/>
          <w:szCs w:val="22"/>
          <w:lang w:val="en-GB"/>
        </w:rPr>
        <w:t>In particular, they</w:t>
      </w:r>
      <w:proofErr w:type="gramEnd"/>
      <w:r w:rsidRPr="00F359F9">
        <w:rPr>
          <w:i/>
          <w:iCs/>
          <w:sz w:val="22"/>
          <w:szCs w:val="22"/>
          <w:lang w:val="en-GB"/>
        </w:rPr>
        <w:t xml:space="preserve"> should allow upward extensions where the development would be consistent with the prevailing height and form of neighbouring properties and the overall street scene, is well-designed (including complying with any local design policies and standards</w:t>
      </w:r>
      <w:r w:rsidR="005675A8" w:rsidRPr="00F359F9">
        <w:rPr>
          <w:i/>
          <w:iCs/>
          <w:sz w:val="22"/>
          <w:szCs w:val="22"/>
          <w:lang w:val="en-GB"/>
        </w:rPr>
        <w:t>) and</w:t>
      </w:r>
      <w:r w:rsidRPr="00F359F9">
        <w:rPr>
          <w:i/>
          <w:iCs/>
          <w:sz w:val="22"/>
          <w:szCs w:val="22"/>
          <w:lang w:val="en-GB"/>
        </w:rPr>
        <w:t xml:space="preserve"> can maintain safe access and egress for occupiers.”</w:t>
      </w:r>
    </w:p>
    <w:p w14:paraId="26C11ED9" w14:textId="77777777" w:rsidR="009B4420" w:rsidRPr="00F359F9" w:rsidRDefault="009B4420" w:rsidP="009B4420">
      <w:pPr>
        <w:ind w:left="1440"/>
        <w:rPr>
          <w:rFonts w:ascii="Arial" w:hAnsi="Arial" w:cs="Arial"/>
          <w:i/>
          <w:color w:val="000000"/>
          <w:sz w:val="22"/>
          <w:szCs w:val="22"/>
          <w:lang w:val="en-GB"/>
        </w:rPr>
      </w:pPr>
    </w:p>
    <w:p w14:paraId="59C92C8B" w14:textId="7E3E5EF9" w:rsidR="009B4420" w:rsidRPr="00F359F9" w:rsidRDefault="009B4420" w:rsidP="009B4420">
      <w:pPr>
        <w:ind w:left="709" w:firstLine="11"/>
        <w:rPr>
          <w:rFonts w:ascii="Arial" w:hAnsi="Arial" w:cs="Arial"/>
          <w:sz w:val="22"/>
          <w:szCs w:val="22"/>
          <w:lang w:val="en-GB"/>
        </w:rPr>
      </w:pPr>
      <w:r w:rsidRPr="00F359F9">
        <w:rPr>
          <w:rFonts w:ascii="Arial" w:hAnsi="Arial" w:cs="Arial"/>
          <w:sz w:val="22"/>
          <w:szCs w:val="22"/>
          <w:lang w:val="en-GB"/>
        </w:rPr>
        <w:t>The development proposal specifically meets the policy objective of paragraph 120 (e) by virtue of:</w:t>
      </w:r>
    </w:p>
    <w:p w14:paraId="15BEB5CD" w14:textId="77777777" w:rsidR="009B4420" w:rsidRPr="00F359F9" w:rsidRDefault="009B4420" w:rsidP="009B4420">
      <w:pPr>
        <w:ind w:left="709" w:firstLine="11"/>
        <w:rPr>
          <w:rFonts w:ascii="Arial" w:hAnsi="Arial" w:cs="Arial"/>
          <w:color w:val="FF0000"/>
          <w:sz w:val="22"/>
          <w:szCs w:val="22"/>
        </w:rPr>
      </w:pPr>
    </w:p>
    <w:p w14:paraId="4BEC6247" w14:textId="77777777" w:rsidR="009B4420" w:rsidRPr="00F359F9" w:rsidRDefault="009B4420" w:rsidP="009B4420">
      <w:pPr>
        <w:rPr>
          <w:rFonts w:ascii="Arial" w:hAnsi="Arial" w:cs="Arial"/>
          <w:sz w:val="22"/>
          <w:szCs w:val="22"/>
        </w:rPr>
      </w:pPr>
    </w:p>
    <w:p w14:paraId="2C17CB94" w14:textId="40C64C02" w:rsidR="009B4420" w:rsidRPr="005675A8" w:rsidRDefault="005675A8" w:rsidP="00D04A04">
      <w:pPr>
        <w:pStyle w:val="ListParagraph"/>
        <w:numPr>
          <w:ilvl w:val="0"/>
          <w:numId w:val="8"/>
        </w:numPr>
        <w:rPr>
          <w:rFonts w:ascii="Arial" w:hAnsi="Arial" w:cs="Arial"/>
          <w:color w:val="000000" w:themeColor="text1"/>
          <w:sz w:val="22"/>
          <w:szCs w:val="22"/>
        </w:rPr>
      </w:pPr>
      <w:r w:rsidRPr="005675A8">
        <w:rPr>
          <w:rFonts w:ascii="Arial" w:hAnsi="Arial" w:cs="Arial"/>
          <w:color w:val="000000" w:themeColor="text1"/>
          <w:sz w:val="22"/>
          <w:szCs w:val="22"/>
        </w:rPr>
        <w:t xml:space="preserve">The Proposal is not significantly larger than the structure it replaces. </w:t>
      </w:r>
      <w:r>
        <w:rPr>
          <w:rFonts w:ascii="Arial" w:hAnsi="Arial" w:cs="Arial"/>
          <w:color w:val="000000" w:themeColor="text1"/>
          <w:sz w:val="22"/>
          <w:szCs w:val="22"/>
        </w:rPr>
        <w:t xml:space="preserve">An Existing Mature Hedgerow </w:t>
      </w:r>
      <w:r w:rsidRPr="005675A8">
        <w:rPr>
          <w:rFonts w:ascii="Arial" w:hAnsi="Arial" w:cs="Arial"/>
          <w:color w:val="000000" w:themeColor="text1"/>
          <w:sz w:val="22"/>
          <w:szCs w:val="22"/>
        </w:rPr>
        <w:t>significantly screens the structure from the main Road</w:t>
      </w:r>
    </w:p>
    <w:p w14:paraId="7B23AC6A" w14:textId="229A6AA0" w:rsidR="006803D5" w:rsidRPr="00F359F9" w:rsidRDefault="006803D5" w:rsidP="009B4420">
      <w:pPr>
        <w:rPr>
          <w:rFonts w:ascii="Arial" w:hAnsi="Arial" w:cs="Arial"/>
          <w:sz w:val="22"/>
          <w:szCs w:val="22"/>
        </w:rPr>
      </w:pPr>
    </w:p>
    <w:p w14:paraId="18F94961" w14:textId="5583A85D" w:rsidR="006803D5" w:rsidRPr="00F359F9" w:rsidRDefault="006803D5" w:rsidP="009B4420">
      <w:pPr>
        <w:rPr>
          <w:rFonts w:ascii="Arial" w:hAnsi="Arial" w:cs="Arial"/>
          <w:sz w:val="22"/>
          <w:szCs w:val="22"/>
        </w:rPr>
      </w:pPr>
    </w:p>
    <w:p w14:paraId="5244DF68" w14:textId="77777777" w:rsidR="00087068" w:rsidRPr="00F359F9" w:rsidRDefault="00087068" w:rsidP="009B4420">
      <w:pPr>
        <w:rPr>
          <w:rFonts w:ascii="Arial" w:hAnsi="Arial" w:cs="Arial"/>
          <w:sz w:val="22"/>
          <w:szCs w:val="22"/>
        </w:rPr>
      </w:pPr>
    </w:p>
    <w:p w14:paraId="0943EE5B" w14:textId="785FADDA" w:rsidR="006803D5" w:rsidRPr="00F359F9" w:rsidRDefault="006803D5" w:rsidP="006803D5">
      <w:pPr>
        <w:pStyle w:val="Heading3"/>
        <w:ind w:firstLine="709"/>
        <w:rPr>
          <w:rFonts w:ascii="Arial" w:hAnsi="Arial" w:cs="Arial"/>
          <w:color w:val="auto"/>
          <w:sz w:val="24"/>
        </w:rPr>
      </w:pPr>
      <w:r w:rsidRPr="00F359F9">
        <w:rPr>
          <w:rFonts w:ascii="Arial" w:hAnsi="Arial" w:cs="Arial"/>
          <w:color w:val="auto"/>
          <w:sz w:val="24"/>
        </w:rPr>
        <w:t xml:space="preserve">Achieving Well-designed Places </w:t>
      </w:r>
    </w:p>
    <w:p w14:paraId="16266E52" w14:textId="5B62F476" w:rsidR="009B4420" w:rsidRPr="00F359F9" w:rsidRDefault="009B4420" w:rsidP="001E1E8B">
      <w:pPr>
        <w:pStyle w:val="NoSpacing"/>
        <w:ind w:left="709"/>
        <w:rPr>
          <w:rFonts w:ascii="Arial" w:hAnsi="Arial" w:cs="Arial"/>
          <w:bCs/>
          <w:sz w:val="22"/>
          <w:szCs w:val="22"/>
          <w:lang w:val="en-GB"/>
        </w:rPr>
      </w:pPr>
    </w:p>
    <w:p w14:paraId="7C12D7EF" w14:textId="45E90383" w:rsidR="006803D5" w:rsidRPr="00F359F9" w:rsidRDefault="006803D5" w:rsidP="007A1618">
      <w:pPr>
        <w:ind w:left="709"/>
        <w:rPr>
          <w:rFonts w:ascii="Arial" w:hAnsi="Arial" w:cs="Arial"/>
          <w:sz w:val="22"/>
          <w:szCs w:val="22"/>
          <w:lang w:val="en-GB"/>
        </w:rPr>
      </w:pPr>
      <w:r w:rsidRPr="00F359F9">
        <w:rPr>
          <w:rFonts w:ascii="Arial" w:hAnsi="Arial" w:cs="Arial"/>
          <w:sz w:val="22"/>
          <w:szCs w:val="22"/>
          <w:lang w:val="en-GB"/>
        </w:rPr>
        <w:t xml:space="preserve">Paragraph 126 makes clear that in creating high quality places being clear about the design expectations, how these will be tested is essential.  So too is effective engagement between the applicant, local planning authorities and community.  </w:t>
      </w:r>
    </w:p>
    <w:p w14:paraId="07AD0DFD" w14:textId="77777777" w:rsidR="006803D5" w:rsidRPr="00F359F9" w:rsidRDefault="006803D5" w:rsidP="006803D5">
      <w:pPr>
        <w:rPr>
          <w:rFonts w:ascii="Arial" w:hAnsi="Arial" w:cs="Arial"/>
          <w:sz w:val="22"/>
          <w:szCs w:val="22"/>
          <w:lang w:val="en-GB"/>
        </w:rPr>
      </w:pPr>
    </w:p>
    <w:p w14:paraId="6FB2EA6E" w14:textId="2DCA0940" w:rsidR="00284DB4" w:rsidRPr="00F359F9" w:rsidRDefault="006803D5" w:rsidP="006803D5">
      <w:pPr>
        <w:ind w:left="709" w:firstLine="11"/>
        <w:rPr>
          <w:rFonts w:ascii="Arial" w:hAnsi="Arial" w:cs="Arial"/>
          <w:sz w:val="22"/>
          <w:szCs w:val="22"/>
          <w:lang w:val="en-GB"/>
        </w:rPr>
      </w:pPr>
      <w:r w:rsidRPr="00F359F9">
        <w:rPr>
          <w:rFonts w:ascii="Arial" w:hAnsi="Arial" w:cs="Arial"/>
          <w:sz w:val="22"/>
          <w:szCs w:val="22"/>
          <w:lang w:val="en-GB"/>
        </w:rPr>
        <w:t xml:space="preserve">Paragraph 130 </w:t>
      </w:r>
      <w:r w:rsidR="00284DB4" w:rsidRPr="00F359F9">
        <w:rPr>
          <w:rFonts w:ascii="Arial" w:hAnsi="Arial" w:cs="Arial"/>
          <w:sz w:val="22"/>
          <w:szCs w:val="22"/>
          <w:lang w:val="en-GB"/>
        </w:rPr>
        <w:t xml:space="preserve">makes clear that decisions should ensure developments: </w:t>
      </w:r>
    </w:p>
    <w:p w14:paraId="3AD1AEF9" w14:textId="77777777" w:rsidR="00284DB4" w:rsidRPr="00F359F9" w:rsidRDefault="00284DB4" w:rsidP="006803D5">
      <w:pPr>
        <w:ind w:left="709" w:firstLine="11"/>
        <w:rPr>
          <w:rFonts w:ascii="Arial" w:hAnsi="Arial" w:cs="Arial"/>
          <w:sz w:val="22"/>
          <w:szCs w:val="22"/>
          <w:lang w:val="en-GB"/>
        </w:rPr>
      </w:pPr>
    </w:p>
    <w:p w14:paraId="2DEB6AEA" w14:textId="6454BD6C" w:rsidR="00284DB4" w:rsidRPr="00F359F9" w:rsidRDefault="00284DB4" w:rsidP="00284DB4">
      <w:pPr>
        <w:pStyle w:val="Default"/>
        <w:ind w:left="1440"/>
        <w:rPr>
          <w:i/>
          <w:iCs/>
          <w:sz w:val="22"/>
          <w:szCs w:val="22"/>
          <w:lang w:val="en-GB"/>
        </w:rPr>
      </w:pPr>
      <w:r w:rsidRPr="00F359F9">
        <w:rPr>
          <w:i/>
          <w:iCs/>
          <w:sz w:val="22"/>
          <w:szCs w:val="22"/>
          <w:lang w:val="en-GB"/>
        </w:rPr>
        <w:t xml:space="preserve">“a) will function well and add to the overall quality of the area, not just for the short term but over the lifetime of the development; </w:t>
      </w:r>
    </w:p>
    <w:p w14:paraId="3B7155EB" w14:textId="77777777" w:rsidR="00284DB4" w:rsidRPr="00F359F9" w:rsidRDefault="00284DB4" w:rsidP="00284DB4">
      <w:pPr>
        <w:autoSpaceDE w:val="0"/>
        <w:autoSpaceDN w:val="0"/>
        <w:adjustRightInd w:val="0"/>
        <w:ind w:left="1440"/>
        <w:rPr>
          <w:rFonts w:ascii="Arial" w:hAnsi="Arial" w:cs="Arial"/>
          <w:i/>
          <w:iCs/>
          <w:color w:val="000000"/>
          <w:sz w:val="22"/>
          <w:szCs w:val="22"/>
          <w:lang w:val="en-GB"/>
        </w:rPr>
      </w:pPr>
    </w:p>
    <w:p w14:paraId="05F9FA15" w14:textId="21F3C81B" w:rsidR="00284DB4" w:rsidRPr="00F359F9" w:rsidRDefault="00284DB4" w:rsidP="00284DB4">
      <w:pPr>
        <w:autoSpaceDE w:val="0"/>
        <w:autoSpaceDN w:val="0"/>
        <w:adjustRightInd w:val="0"/>
        <w:ind w:left="1440"/>
        <w:rPr>
          <w:rFonts w:ascii="Arial" w:hAnsi="Arial" w:cs="Arial"/>
          <w:i/>
          <w:iCs/>
          <w:color w:val="000000"/>
          <w:sz w:val="22"/>
          <w:szCs w:val="22"/>
          <w:lang w:val="en-GB"/>
        </w:rPr>
      </w:pPr>
      <w:r w:rsidRPr="00F359F9">
        <w:rPr>
          <w:rFonts w:ascii="Arial" w:hAnsi="Arial" w:cs="Arial"/>
          <w:i/>
          <w:iCs/>
          <w:color w:val="000000"/>
          <w:sz w:val="22"/>
          <w:szCs w:val="22"/>
          <w:lang w:val="en-GB"/>
        </w:rPr>
        <w:t xml:space="preserve">b) are visually attractive as a result of good architecture, layout and appropriate and effective landscaping; </w:t>
      </w:r>
    </w:p>
    <w:p w14:paraId="40475A6A" w14:textId="77777777" w:rsidR="00284DB4" w:rsidRPr="00F359F9" w:rsidRDefault="00284DB4" w:rsidP="00284DB4">
      <w:pPr>
        <w:autoSpaceDE w:val="0"/>
        <w:autoSpaceDN w:val="0"/>
        <w:adjustRightInd w:val="0"/>
        <w:ind w:left="1440"/>
        <w:rPr>
          <w:rFonts w:ascii="Arial" w:hAnsi="Arial" w:cs="Arial"/>
          <w:i/>
          <w:iCs/>
          <w:color w:val="000000"/>
          <w:sz w:val="22"/>
          <w:szCs w:val="22"/>
          <w:lang w:val="en-GB"/>
        </w:rPr>
      </w:pPr>
    </w:p>
    <w:p w14:paraId="1B42D153" w14:textId="490EB6B4" w:rsidR="00284DB4" w:rsidRPr="00F359F9" w:rsidRDefault="00284DB4" w:rsidP="00284DB4">
      <w:pPr>
        <w:autoSpaceDE w:val="0"/>
        <w:autoSpaceDN w:val="0"/>
        <w:adjustRightInd w:val="0"/>
        <w:ind w:left="1440"/>
        <w:rPr>
          <w:rFonts w:ascii="Arial" w:hAnsi="Arial" w:cs="Arial"/>
          <w:i/>
          <w:iCs/>
          <w:color w:val="000000"/>
          <w:sz w:val="22"/>
          <w:szCs w:val="22"/>
          <w:lang w:val="en-GB"/>
        </w:rPr>
      </w:pPr>
      <w:r w:rsidRPr="00F359F9">
        <w:rPr>
          <w:rFonts w:ascii="Arial" w:hAnsi="Arial" w:cs="Arial"/>
          <w:i/>
          <w:iCs/>
          <w:color w:val="000000"/>
          <w:sz w:val="22"/>
          <w:szCs w:val="22"/>
          <w:lang w:val="en-GB"/>
        </w:rPr>
        <w:t xml:space="preserve">c) are sympathetic to local character and history, including the surrounding built environment and landscape setting, while not preventing or discouraging appropriate innovation or change (such as increased densities);” </w:t>
      </w:r>
    </w:p>
    <w:p w14:paraId="7ECE8868" w14:textId="77777777" w:rsidR="006803D5" w:rsidRPr="00F359F9" w:rsidRDefault="006803D5" w:rsidP="00284DB4">
      <w:pPr>
        <w:rPr>
          <w:rFonts w:ascii="Arial" w:hAnsi="Arial" w:cs="Arial"/>
          <w:sz w:val="22"/>
          <w:szCs w:val="22"/>
          <w:lang w:val="en-GB"/>
        </w:rPr>
      </w:pPr>
    </w:p>
    <w:p w14:paraId="4EA41038" w14:textId="77777777" w:rsidR="006803D5" w:rsidRPr="00F359F9" w:rsidRDefault="006803D5" w:rsidP="00E221AA">
      <w:pPr>
        <w:rPr>
          <w:rFonts w:ascii="Arial" w:hAnsi="Arial" w:cs="Arial"/>
          <w:sz w:val="22"/>
          <w:szCs w:val="22"/>
        </w:rPr>
      </w:pPr>
    </w:p>
    <w:p w14:paraId="5453F2E5" w14:textId="1DC57C00" w:rsidR="006803D5" w:rsidRPr="00F359F9" w:rsidRDefault="006803D5" w:rsidP="00284DB4">
      <w:pPr>
        <w:ind w:left="709" w:firstLine="11"/>
        <w:rPr>
          <w:rFonts w:ascii="Arial" w:hAnsi="Arial" w:cs="Arial"/>
          <w:sz w:val="22"/>
          <w:szCs w:val="22"/>
        </w:rPr>
      </w:pPr>
      <w:r w:rsidRPr="00F359F9">
        <w:rPr>
          <w:rFonts w:ascii="Arial" w:hAnsi="Arial" w:cs="Arial"/>
          <w:sz w:val="22"/>
          <w:szCs w:val="22"/>
        </w:rPr>
        <w:t xml:space="preserve">The proposal </w:t>
      </w:r>
      <w:r w:rsidR="00284DB4" w:rsidRPr="00F359F9">
        <w:rPr>
          <w:rFonts w:ascii="Arial" w:hAnsi="Arial" w:cs="Arial"/>
          <w:sz w:val="22"/>
          <w:szCs w:val="22"/>
        </w:rPr>
        <w:t xml:space="preserve">positively meets the criteria </w:t>
      </w:r>
      <w:r w:rsidR="00087068" w:rsidRPr="00F359F9">
        <w:rPr>
          <w:rFonts w:ascii="Arial" w:hAnsi="Arial" w:cs="Arial"/>
          <w:sz w:val="22"/>
          <w:szCs w:val="22"/>
        </w:rPr>
        <w:t>(</w:t>
      </w:r>
      <w:r w:rsidR="00284DB4" w:rsidRPr="00F359F9">
        <w:rPr>
          <w:rFonts w:ascii="Arial" w:hAnsi="Arial" w:cs="Arial"/>
          <w:sz w:val="22"/>
          <w:szCs w:val="22"/>
        </w:rPr>
        <w:t>a-c</w:t>
      </w:r>
      <w:r w:rsidR="00087068" w:rsidRPr="00F359F9">
        <w:rPr>
          <w:rFonts w:ascii="Arial" w:hAnsi="Arial" w:cs="Arial"/>
          <w:sz w:val="22"/>
          <w:szCs w:val="22"/>
        </w:rPr>
        <w:t>)</w:t>
      </w:r>
      <w:r w:rsidR="00284DB4" w:rsidRPr="00F359F9">
        <w:rPr>
          <w:rFonts w:ascii="Arial" w:hAnsi="Arial" w:cs="Arial"/>
          <w:sz w:val="22"/>
          <w:szCs w:val="22"/>
        </w:rPr>
        <w:t xml:space="preserve"> in paragraph 130 by creating a well</w:t>
      </w:r>
      <w:r w:rsidR="00087068" w:rsidRPr="00F359F9">
        <w:rPr>
          <w:rFonts w:ascii="Arial" w:hAnsi="Arial" w:cs="Arial"/>
          <w:sz w:val="22"/>
          <w:szCs w:val="22"/>
        </w:rPr>
        <w:t>-</w:t>
      </w:r>
      <w:r w:rsidR="00284DB4" w:rsidRPr="00F359F9">
        <w:rPr>
          <w:rFonts w:ascii="Arial" w:hAnsi="Arial" w:cs="Arial"/>
          <w:sz w:val="22"/>
          <w:szCs w:val="22"/>
        </w:rPr>
        <w:t xml:space="preserve">designed development, sympathetic to the character of the area, by virtue of the siting, scale and materials proposed.  </w:t>
      </w:r>
      <w:r w:rsidRPr="00F359F9">
        <w:rPr>
          <w:rFonts w:ascii="Arial" w:hAnsi="Arial" w:cs="Arial"/>
          <w:sz w:val="22"/>
          <w:szCs w:val="22"/>
        </w:rPr>
        <w:t>Sympathetic and innovative design solutions are incorporated to enhance the appearance and functional use of the house</w:t>
      </w:r>
      <w:r w:rsidR="00E221AA" w:rsidRPr="00F359F9">
        <w:rPr>
          <w:rFonts w:ascii="Arial" w:hAnsi="Arial" w:cs="Arial"/>
          <w:sz w:val="22"/>
          <w:szCs w:val="22"/>
        </w:rPr>
        <w:t xml:space="preserve">.  </w:t>
      </w:r>
    </w:p>
    <w:p w14:paraId="3C32BB81" w14:textId="015023DA" w:rsidR="00E221AA" w:rsidRPr="00F359F9" w:rsidRDefault="00E221AA" w:rsidP="00284DB4">
      <w:pPr>
        <w:ind w:left="709" w:firstLine="11"/>
        <w:rPr>
          <w:rFonts w:ascii="Arial" w:hAnsi="Arial" w:cs="Arial"/>
          <w:sz w:val="22"/>
          <w:szCs w:val="22"/>
        </w:rPr>
      </w:pPr>
    </w:p>
    <w:p w14:paraId="52FA1F3F" w14:textId="49A7389A" w:rsidR="009B4420" w:rsidRDefault="005675A8" w:rsidP="005675A8">
      <w:pPr>
        <w:pStyle w:val="NoSpacing"/>
        <w:numPr>
          <w:ilvl w:val="0"/>
          <w:numId w:val="13"/>
        </w:numPr>
        <w:rPr>
          <w:rFonts w:ascii="Arial" w:hAnsi="Arial" w:cs="Arial"/>
          <w:bCs/>
          <w:sz w:val="22"/>
          <w:szCs w:val="22"/>
          <w:lang w:val="en-GB"/>
        </w:rPr>
      </w:pPr>
      <w:r>
        <w:rPr>
          <w:rFonts w:ascii="Arial" w:hAnsi="Arial" w:cs="Arial"/>
          <w:bCs/>
          <w:sz w:val="22"/>
          <w:szCs w:val="22"/>
          <w:lang w:val="en-GB"/>
        </w:rPr>
        <w:t xml:space="preserve">A Rural Design Concept has been adopted using sustainable products, </w:t>
      </w:r>
      <w:proofErr w:type="spellStart"/>
      <w:r>
        <w:rPr>
          <w:rFonts w:ascii="Arial" w:hAnsi="Arial" w:cs="Arial"/>
          <w:bCs/>
          <w:sz w:val="22"/>
          <w:szCs w:val="22"/>
          <w:lang w:val="en-GB"/>
        </w:rPr>
        <w:t>Ie</w:t>
      </w:r>
      <w:proofErr w:type="spellEnd"/>
      <w:r>
        <w:rPr>
          <w:rFonts w:ascii="Arial" w:hAnsi="Arial" w:cs="Arial"/>
          <w:bCs/>
          <w:sz w:val="22"/>
          <w:szCs w:val="22"/>
          <w:lang w:val="en-GB"/>
        </w:rPr>
        <w:t xml:space="preserve"> </w:t>
      </w:r>
      <w:r w:rsidR="00D3685F">
        <w:rPr>
          <w:rFonts w:ascii="Arial" w:hAnsi="Arial" w:cs="Arial"/>
          <w:bCs/>
          <w:sz w:val="22"/>
          <w:szCs w:val="22"/>
          <w:lang w:val="en-GB"/>
        </w:rPr>
        <w:t>Timber</w:t>
      </w:r>
      <w:r>
        <w:rPr>
          <w:rFonts w:ascii="Arial" w:hAnsi="Arial" w:cs="Arial"/>
          <w:bCs/>
          <w:sz w:val="22"/>
          <w:szCs w:val="22"/>
          <w:lang w:val="en-GB"/>
        </w:rPr>
        <w:t xml:space="preserve"> Frame, stained external Timber c</w:t>
      </w:r>
      <w:r w:rsidR="00D3685F">
        <w:rPr>
          <w:rFonts w:ascii="Arial" w:hAnsi="Arial" w:cs="Arial"/>
          <w:bCs/>
          <w:sz w:val="22"/>
          <w:szCs w:val="22"/>
          <w:lang w:val="en-GB"/>
        </w:rPr>
        <w:t>ladding from renewable sources.</w:t>
      </w:r>
    </w:p>
    <w:p w14:paraId="129AA4ED" w14:textId="0F6FB20A" w:rsidR="005675A8" w:rsidRPr="00F359F9" w:rsidRDefault="005675A8" w:rsidP="00435384">
      <w:pPr>
        <w:pStyle w:val="NoSpacing"/>
        <w:numPr>
          <w:ilvl w:val="0"/>
          <w:numId w:val="13"/>
        </w:numPr>
        <w:rPr>
          <w:rFonts w:ascii="Arial" w:hAnsi="Arial" w:cs="Arial"/>
          <w:bCs/>
          <w:sz w:val="22"/>
          <w:szCs w:val="22"/>
          <w:lang w:val="en-GB"/>
        </w:rPr>
      </w:pPr>
      <w:r>
        <w:rPr>
          <w:rFonts w:ascii="Arial" w:hAnsi="Arial" w:cs="Arial"/>
          <w:bCs/>
          <w:sz w:val="22"/>
          <w:szCs w:val="22"/>
          <w:lang w:val="en-GB"/>
        </w:rPr>
        <w:t xml:space="preserve">Due to being single storey and </w:t>
      </w:r>
      <w:r w:rsidR="00435384">
        <w:rPr>
          <w:rFonts w:ascii="Arial" w:hAnsi="Arial" w:cs="Arial"/>
          <w:bCs/>
          <w:sz w:val="22"/>
          <w:szCs w:val="22"/>
          <w:lang w:val="en-GB"/>
        </w:rPr>
        <w:t>not significantly larger than the structure it replaces, we believe there is no further impact on the openness of The Green Belt.</w:t>
      </w:r>
    </w:p>
    <w:p w14:paraId="60F2C3F2" w14:textId="77777777" w:rsidR="00E221AA" w:rsidRPr="00F359F9" w:rsidRDefault="00E221AA" w:rsidP="000C03EE">
      <w:pPr>
        <w:ind w:left="709"/>
        <w:rPr>
          <w:rFonts w:ascii="Arial" w:hAnsi="Arial" w:cs="Arial"/>
          <w:sz w:val="22"/>
          <w:szCs w:val="22"/>
        </w:rPr>
      </w:pPr>
    </w:p>
    <w:p w14:paraId="2ADA78C6" w14:textId="77777777" w:rsidR="001E43C6" w:rsidRPr="00F359F9" w:rsidRDefault="001E43C6" w:rsidP="000C03EE">
      <w:pPr>
        <w:ind w:left="709"/>
        <w:rPr>
          <w:rFonts w:ascii="Arial" w:hAnsi="Arial" w:cs="Arial"/>
          <w:sz w:val="22"/>
          <w:szCs w:val="22"/>
        </w:rPr>
      </w:pPr>
    </w:p>
    <w:p w14:paraId="5CD75BF2" w14:textId="2436B7A5" w:rsidR="001E43C6" w:rsidRPr="001C1458" w:rsidRDefault="001E43C6" w:rsidP="001C1458">
      <w:pPr>
        <w:pStyle w:val="Heading2"/>
        <w:rPr>
          <w:rFonts w:ascii="Arial" w:hAnsi="Arial" w:cs="Arial"/>
          <w:color w:val="auto"/>
          <w:sz w:val="28"/>
          <w:szCs w:val="28"/>
        </w:rPr>
      </w:pPr>
      <w:bookmarkStart w:id="10" w:name="_Toc96498122"/>
      <w:r w:rsidRPr="00F359F9">
        <w:rPr>
          <w:rFonts w:ascii="Arial" w:hAnsi="Arial" w:cs="Arial"/>
          <w:color w:val="auto"/>
          <w:sz w:val="28"/>
          <w:szCs w:val="28"/>
        </w:rPr>
        <w:t>3.2</w:t>
      </w:r>
      <w:r w:rsidRPr="00F359F9">
        <w:rPr>
          <w:rFonts w:ascii="Arial" w:hAnsi="Arial" w:cs="Arial"/>
          <w:color w:val="auto"/>
          <w:sz w:val="28"/>
          <w:szCs w:val="28"/>
        </w:rPr>
        <w:tab/>
        <w:t>Local Policy</w:t>
      </w:r>
      <w:bookmarkEnd w:id="10"/>
    </w:p>
    <w:p w14:paraId="4CEF325F" w14:textId="1B455670" w:rsidR="001E43C6" w:rsidRPr="00F359F9" w:rsidRDefault="001E43C6" w:rsidP="001E43C6">
      <w:pPr>
        <w:ind w:left="709"/>
        <w:rPr>
          <w:rFonts w:ascii="Arial" w:hAnsi="Arial" w:cs="Arial"/>
          <w:color w:val="000000"/>
          <w:sz w:val="22"/>
          <w:szCs w:val="22"/>
        </w:rPr>
      </w:pPr>
    </w:p>
    <w:p w14:paraId="4E11C0FB" w14:textId="12610BC3" w:rsidR="00546372" w:rsidRPr="00F359F9" w:rsidRDefault="00546372" w:rsidP="001E43C6">
      <w:pPr>
        <w:ind w:left="709"/>
        <w:rPr>
          <w:rFonts w:ascii="Arial" w:hAnsi="Arial" w:cs="Arial"/>
          <w:sz w:val="22"/>
          <w:szCs w:val="22"/>
        </w:rPr>
      </w:pPr>
      <w:r w:rsidRPr="00F359F9">
        <w:rPr>
          <w:rFonts w:ascii="Arial" w:hAnsi="Arial" w:cs="Arial"/>
          <w:sz w:val="22"/>
          <w:szCs w:val="22"/>
        </w:rPr>
        <w:t xml:space="preserve">The </w:t>
      </w:r>
      <w:r w:rsidR="0003385A" w:rsidRPr="00F359F9">
        <w:rPr>
          <w:rFonts w:ascii="Arial" w:hAnsi="Arial" w:cs="Arial"/>
          <w:sz w:val="22"/>
          <w:szCs w:val="22"/>
        </w:rPr>
        <w:t>Local</w:t>
      </w:r>
      <w:r w:rsidRPr="00F359F9">
        <w:rPr>
          <w:rFonts w:ascii="Arial" w:hAnsi="Arial" w:cs="Arial"/>
          <w:sz w:val="22"/>
          <w:szCs w:val="22"/>
        </w:rPr>
        <w:t xml:space="preserve"> Plan includes Design policies </w:t>
      </w:r>
      <w:r w:rsidR="0003385A" w:rsidRPr="00F359F9">
        <w:rPr>
          <w:rFonts w:ascii="Arial" w:hAnsi="Arial" w:cs="Arial"/>
          <w:sz w:val="22"/>
          <w:szCs w:val="22"/>
        </w:rPr>
        <w:t xml:space="preserve"> </w:t>
      </w:r>
    </w:p>
    <w:p w14:paraId="66AE7297" w14:textId="36B6427C" w:rsidR="0003385A" w:rsidRPr="00F359F9" w:rsidRDefault="0003385A" w:rsidP="001C1458">
      <w:pPr>
        <w:pStyle w:val="Default"/>
        <w:rPr>
          <w:i/>
          <w:iCs/>
          <w:color w:val="00B050"/>
          <w:sz w:val="22"/>
          <w:szCs w:val="22"/>
          <w:lang w:val="en-GB"/>
        </w:rPr>
      </w:pPr>
    </w:p>
    <w:p w14:paraId="365BC364" w14:textId="77777777" w:rsidR="0003385A" w:rsidRPr="00F359F9" w:rsidRDefault="0003385A" w:rsidP="00310AFC">
      <w:pPr>
        <w:pStyle w:val="Default"/>
        <w:ind w:left="1440"/>
        <w:rPr>
          <w:i/>
          <w:iCs/>
          <w:color w:val="00B050"/>
          <w:sz w:val="22"/>
          <w:szCs w:val="22"/>
          <w:lang w:val="en-GB"/>
        </w:rPr>
      </w:pPr>
    </w:p>
    <w:p w14:paraId="06FC0FFF" w14:textId="77777777" w:rsidR="00310AFC" w:rsidRPr="00F359F9" w:rsidRDefault="00310AFC" w:rsidP="00310AFC">
      <w:pPr>
        <w:autoSpaceDE w:val="0"/>
        <w:autoSpaceDN w:val="0"/>
        <w:adjustRightInd w:val="0"/>
        <w:rPr>
          <w:rFonts w:ascii="Arial" w:hAnsi="Arial" w:cs="Arial"/>
          <w:sz w:val="23"/>
          <w:szCs w:val="23"/>
          <w:lang w:val="en-GB"/>
        </w:rPr>
      </w:pPr>
    </w:p>
    <w:p w14:paraId="4864871E" w14:textId="2F27DA76" w:rsidR="00310AFC" w:rsidRDefault="00310AFC" w:rsidP="001E43C6">
      <w:pPr>
        <w:ind w:left="709"/>
        <w:rPr>
          <w:rFonts w:ascii="Arial" w:hAnsi="Arial" w:cs="Arial"/>
          <w:color w:val="00B050"/>
          <w:sz w:val="22"/>
          <w:szCs w:val="22"/>
        </w:rPr>
      </w:pPr>
      <w:r w:rsidRPr="00F359F9">
        <w:rPr>
          <w:rFonts w:ascii="Arial" w:hAnsi="Arial" w:cs="Arial"/>
          <w:sz w:val="22"/>
          <w:szCs w:val="22"/>
        </w:rPr>
        <w:t>The proposal positively addresses this criteri</w:t>
      </w:r>
      <w:r w:rsidR="00CD2A12" w:rsidRPr="00F359F9">
        <w:rPr>
          <w:rFonts w:ascii="Arial" w:hAnsi="Arial" w:cs="Arial"/>
          <w:sz w:val="22"/>
          <w:szCs w:val="22"/>
        </w:rPr>
        <w:t>on.</w:t>
      </w:r>
      <w:r w:rsidRPr="00F359F9">
        <w:rPr>
          <w:rFonts w:ascii="Arial" w:hAnsi="Arial" w:cs="Arial"/>
          <w:sz w:val="22"/>
          <w:szCs w:val="22"/>
        </w:rPr>
        <w:t xml:space="preserve"> </w:t>
      </w:r>
      <w:r w:rsidR="00CD2A12" w:rsidRPr="00F359F9">
        <w:rPr>
          <w:rFonts w:ascii="Arial" w:hAnsi="Arial" w:cs="Arial"/>
          <w:sz w:val="22"/>
          <w:szCs w:val="22"/>
        </w:rPr>
        <w:t xml:space="preserve">This is demonstrated through the </w:t>
      </w:r>
      <w:r w:rsidRPr="00F359F9">
        <w:rPr>
          <w:rFonts w:ascii="Arial" w:hAnsi="Arial" w:cs="Arial"/>
          <w:sz w:val="22"/>
          <w:szCs w:val="22"/>
        </w:rPr>
        <w:t xml:space="preserve">detailed plans, sections and elevations together with supporting statements.  </w:t>
      </w:r>
      <w:proofErr w:type="gramStart"/>
      <w:r w:rsidRPr="001C1458">
        <w:rPr>
          <w:rFonts w:ascii="Arial" w:hAnsi="Arial" w:cs="Arial"/>
          <w:color w:val="000000" w:themeColor="text1"/>
          <w:sz w:val="22"/>
          <w:szCs w:val="22"/>
        </w:rPr>
        <w:t>Similarly</w:t>
      </w:r>
      <w:proofErr w:type="gramEnd"/>
      <w:r w:rsidRPr="001C1458">
        <w:rPr>
          <w:rFonts w:ascii="Arial" w:hAnsi="Arial" w:cs="Arial"/>
          <w:color w:val="000000" w:themeColor="text1"/>
          <w:sz w:val="22"/>
          <w:szCs w:val="22"/>
        </w:rPr>
        <w:t xml:space="preserve"> the proposed materials and detailing are all clearly marked on the plans submitted</w:t>
      </w:r>
      <w:r w:rsidRPr="00F359F9">
        <w:rPr>
          <w:rFonts w:ascii="Arial" w:hAnsi="Arial" w:cs="Arial"/>
          <w:color w:val="00B050"/>
          <w:sz w:val="22"/>
          <w:szCs w:val="22"/>
        </w:rPr>
        <w:t xml:space="preserve">. </w:t>
      </w:r>
    </w:p>
    <w:p w14:paraId="26F4A0EF" w14:textId="0C36A78F" w:rsidR="001C1458" w:rsidRPr="001C1458" w:rsidRDefault="001C1458" w:rsidP="001E43C6">
      <w:pPr>
        <w:ind w:left="709"/>
        <w:rPr>
          <w:rFonts w:ascii="Arial" w:hAnsi="Arial" w:cs="Arial"/>
          <w:color w:val="000000" w:themeColor="text1"/>
          <w:sz w:val="22"/>
          <w:szCs w:val="22"/>
        </w:rPr>
      </w:pPr>
      <w:r w:rsidRPr="001C1458">
        <w:rPr>
          <w:rFonts w:ascii="Arial" w:hAnsi="Arial" w:cs="Arial"/>
          <w:color w:val="000000" w:themeColor="text1"/>
          <w:sz w:val="22"/>
          <w:szCs w:val="22"/>
        </w:rPr>
        <w:lastRenderedPageBreak/>
        <w:t xml:space="preserve">We believe the proposal meets a good quality design criteria and is of a Rural Design </w:t>
      </w:r>
      <w:proofErr w:type="gramStart"/>
      <w:r w:rsidRPr="001C1458">
        <w:rPr>
          <w:rFonts w:ascii="Arial" w:hAnsi="Arial" w:cs="Arial"/>
          <w:color w:val="000000" w:themeColor="text1"/>
          <w:sz w:val="22"/>
          <w:szCs w:val="22"/>
        </w:rPr>
        <w:t>Concept  exterior</w:t>
      </w:r>
      <w:proofErr w:type="gramEnd"/>
      <w:r w:rsidRPr="001C1458">
        <w:rPr>
          <w:rFonts w:ascii="Arial" w:hAnsi="Arial" w:cs="Arial"/>
          <w:color w:val="000000" w:themeColor="text1"/>
          <w:sz w:val="22"/>
          <w:szCs w:val="22"/>
        </w:rPr>
        <w:t xml:space="preserve"> appearance.</w:t>
      </w:r>
    </w:p>
    <w:p w14:paraId="7966B775" w14:textId="7498FBC3" w:rsidR="00310AFC" w:rsidRPr="00F359F9" w:rsidRDefault="00310AFC" w:rsidP="00713D9F">
      <w:pPr>
        <w:rPr>
          <w:rFonts w:ascii="Arial" w:hAnsi="Arial" w:cs="Arial"/>
          <w:sz w:val="22"/>
          <w:szCs w:val="22"/>
        </w:rPr>
      </w:pPr>
    </w:p>
    <w:p w14:paraId="1D5CA05B" w14:textId="1E2DD060" w:rsidR="0003385A" w:rsidRPr="00F359F9" w:rsidRDefault="0003385A" w:rsidP="00310AFC">
      <w:pPr>
        <w:ind w:left="709"/>
        <w:rPr>
          <w:rFonts w:ascii="Arial" w:hAnsi="Arial" w:cs="Arial"/>
          <w:color w:val="00B050"/>
          <w:sz w:val="22"/>
          <w:szCs w:val="22"/>
        </w:rPr>
      </w:pPr>
      <w:r w:rsidRPr="00F359F9">
        <w:rPr>
          <w:rFonts w:ascii="Arial" w:hAnsi="Arial" w:cs="Arial"/>
          <w:color w:val="00B050"/>
          <w:sz w:val="22"/>
          <w:szCs w:val="22"/>
        </w:rPr>
        <w:t xml:space="preserve"> </w:t>
      </w:r>
    </w:p>
    <w:p w14:paraId="7D9B1E85" w14:textId="56F202A7" w:rsidR="00310AFC" w:rsidRPr="00F359F9" w:rsidRDefault="00310AFC" w:rsidP="00310AFC">
      <w:pPr>
        <w:ind w:left="709"/>
        <w:rPr>
          <w:rFonts w:ascii="Arial" w:hAnsi="Arial" w:cs="Arial"/>
          <w:color w:val="00B050"/>
          <w:sz w:val="22"/>
          <w:szCs w:val="22"/>
        </w:rPr>
      </w:pPr>
      <w:r w:rsidRPr="001C1458">
        <w:rPr>
          <w:rFonts w:ascii="Arial" w:hAnsi="Arial" w:cs="Arial"/>
          <w:color w:val="000000" w:themeColor="text1"/>
          <w:sz w:val="22"/>
          <w:szCs w:val="22"/>
        </w:rPr>
        <w:t>Policy D5 Inclusive Design encourages new development too</w:t>
      </w:r>
      <w:r w:rsidRPr="00F359F9">
        <w:rPr>
          <w:rFonts w:ascii="Arial" w:hAnsi="Arial" w:cs="Arial"/>
          <w:color w:val="00B050"/>
          <w:sz w:val="22"/>
          <w:szCs w:val="22"/>
        </w:rPr>
        <w:t>:</w:t>
      </w:r>
    </w:p>
    <w:p w14:paraId="6400AEBF" w14:textId="77777777" w:rsidR="00CD2A12" w:rsidRPr="00F359F9" w:rsidRDefault="00CD2A12" w:rsidP="00310AFC">
      <w:pPr>
        <w:ind w:left="709"/>
        <w:rPr>
          <w:rFonts w:ascii="Arial" w:hAnsi="Arial" w:cs="Arial"/>
          <w:color w:val="00B050"/>
          <w:sz w:val="22"/>
          <w:szCs w:val="22"/>
        </w:rPr>
      </w:pPr>
    </w:p>
    <w:p w14:paraId="38B965AF" w14:textId="2CEE3FA4" w:rsidR="00310AFC" w:rsidRPr="001C1458" w:rsidRDefault="00310AFC" w:rsidP="00310AFC">
      <w:pPr>
        <w:pStyle w:val="Default"/>
        <w:ind w:left="1440"/>
        <w:rPr>
          <w:i/>
          <w:iCs/>
          <w:color w:val="000000" w:themeColor="text1"/>
          <w:sz w:val="22"/>
          <w:szCs w:val="22"/>
          <w:lang w:val="en-GB"/>
        </w:rPr>
      </w:pPr>
      <w:r w:rsidRPr="001C1458">
        <w:rPr>
          <w:i/>
          <w:iCs/>
          <w:color w:val="000000" w:themeColor="text1"/>
          <w:sz w:val="22"/>
          <w:szCs w:val="22"/>
        </w:rPr>
        <w:t>“</w:t>
      </w:r>
      <w:r w:rsidR="00291CFB" w:rsidRPr="001C1458">
        <w:rPr>
          <w:i/>
          <w:iCs/>
          <w:color w:val="000000" w:themeColor="text1"/>
          <w:sz w:val="22"/>
          <w:szCs w:val="22"/>
          <w:lang w:val="en-GB"/>
        </w:rPr>
        <w:t>Provide</w:t>
      </w:r>
      <w:r w:rsidRPr="001C1458">
        <w:rPr>
          <w:i/>
          <w:iCs/>
          <w:color w:val="000000" w:themeColor="text1"/>
          <w:sz w:val="22"/>
          <w:szCs w:val="22"/>
          <w:lang w:val="en-GB"/>
        </w:rPr>
        <w:t xml:space="preserve"> high quality people focused spaces that are designed to facilitate social interaction and inclusion.”</w:t>
      </w:r>
    </w:p>
    <w:p w14:paraId="37B550AE" w14:textId="77777777" w:rsidR="00310AFC" w:rsidRPr="00F359F9" w:rsidRDefault="00310AFC" w:rsidP="00310AFC">
      <w:pPr>
        <w:pStyle w:val="Default"/>
        <w:ind w:left="1440"/>
        <w:rPr>
          <w:i/>
          <w:iCs/>
          <w:color w:val="00B050"/>
          <w:sz w:val="22"/>
          <w:szCs w:val="22"/>
          <w:lang w:val="en-GB"/>
        </w:rPr>
      </w:pPr>
    </w:p>
    <w:p w14:paraId="498B89B2" w14:textId="77777777" w:rsidR="001E43C6" w:rsidRPr="00F359F9" w:rsidRDefault="001E43C6" w:rsidP="001E43C6">
      <w:pPr>
        <w:autoSpaceDE w:val="0"/>
        <w:autoSpaceDN w:val="0"/>
        <w:adjustRightInd w:val="0"/>
        <w:ind w:left="709"/>
        <w:rPr>
          <w:rFonts w:ascii="Arial" w:hAnsi="Arial" w:cs="Arial"/>
          <w:sz w:val="22"/>
          <w:szCs w:val="22"/>
          <w:lang w:val="en-GB"/>
        </w:rPr>
      </w:pPr>
    </w:p>
    <w:p w14:paraId="0F2384B5" w14:textId="77777777" w:rsidR="001E43C6" w:rsidRPr="00F359F9" w:rsidRDefault="001E43C6" w:rsidP="001E43C6">
      <w:pPr>
        <w:pStyle w:val="Default"/>
        <w:ind w:left="709"/>
        <w:rPr>
          <w:color w:val="auto"/>
          <w:sz w:val="22"/>
          <w:szCs w:val="22"/>
          <w:lang w:val="en-GB"/>
        </w:rPr>
      </w:pPr>
    </w:p>
    <w:p w14:paraId="53A355A7" w14:textId="02A73238" w:rsidR="001E43C6" w:rsidRPr="00F359F9" w:rsidRDefault="001E43C6" w:rsidP="001E43C6">
      <w:pPr>
        <w:pStyle w:val="ListParagraph"/>
        <w:numPr>
          <w:ilvl w:val="0"/>
          <w:numId w:val="5"/>
        </w:numPr>
        <w:ind w:left="1276"/>
        <w:rPr>
          <w:rFonts w:ascii="Arial" w:eastAsiaTheme="majorEastAsia" w:hAnsi="Arial" w:cs="Arial"/>
          <w:sz w:val="22"/>
          <w:szCs w:val="22"/>
        </w:rPr>
      </w:pPr>
      <w:r w:rsidRPr="00F359F9">
        <w:rPr>
          <w:rFonts w:ascii="Arial" w:eastAsiaTheme="majorEastAsia" w:hAnsi="Arial" w:cs="Arial"/>
          <w:sz w:val="22"/>
          <w:szCs w:val="22"/>
        </w:rPr>
        <w:t xml:space="preserve">The </w:t>
      </w:r>
      <w:proofErr w:type="gramStart"/>
      <w:r w:rsidR="00291CFB">
        <w:rPr>
          <w:rFonts w:ascii="Arial" w:eastAsiaTheme="majorEastAsia" w:hAnsi="Arial" w:cs="Arial"/>
          <w:sz w:val="22"/>
          <w:szCs w:val="22"/>
        </w:rPr>
        <w:t xml:space="preserve">Structure </w:t>
      </w:r>
      <w:r w:rsidRPr="00F359F9">
        <w:rPr>
          <w:rFonts w:ascii="Arial" w:eastAsiaTheme="majorEastAsia" w:hAnsi="Arial" w:cs="Arial"/>
          <w:sz w:val="22"/>
          <w:szCs w:val="22"/>
        </w:rPr>
        <w:t xml:space="preserve"> complements</w:t>
      </w:r>
      <w:proofErr w:type="gramEnd"/>
      <w:r w:rsidRPr="00F359F9">
        <w:rPr>
          <w:rFonts w:ascii="Arial" w:eastAsiaTheme="majorEastAsia" w:hAnsi="Arial" w:cs="Arial"/>
          <w:sz w:val="22"/>
          <w:szCs w:val="22"/>
        </w:rPr>
        <w:t xml:space="preserve"> and is not detrimental to the form and character of the existing building</w:t>
      </w:r>
      <w:r w:rsidR="001C1458">
        <w:rPr>
          <w:rFonts w:ascii="Arial" w:eastAsiaTheme="majorEastAsia" w:hAnsi="Arial" w:cs="Arial"/>
          <w:sz w:val="22"/>
          <w:szCs w:val="22"/>
        </w:rPr>
        <w:t>.</w:t>
      </w:r>
    </w:p>
    <w:p w14:paraId="3C19D2AB" w14:textId="4DE1C4C9" w:rsidR="001E43C6" w:rsidRPr="00F359F9" w:rsidRDefault="001E43C6" w:rsidP="001E43C6">
      <w:pPr>
        <w:pStyle w:val="ListParagraph"/>
        <w:numPr>
          <w:ilvl w:val="0"/>
          <w:numId w:val="5"/>
        </w:numPr>
        <w:ind w:left="1276"/>
        <w:rPr>
          <w:rFonts w:ascii="Arial" w:eastAsiaTheme="majorEastAsia" w:hAnsi="Arial" w:cs="Arial"/>
          <w:sz w:val="22"/>
          <w:szCs w:val="22"/>
        </w:rPr>
      </w:pPr>
      <w:r w:rsidRPr="00F359F9">
        <w:rPr>
          <w:rFonts w:ascii="Arial" w:eastAsiaTheme="majorEastAsia" w:hAnsi="Arial" w:cs="Arial"/>
          <w:sz w:val="22"/>
          <w:szCs w:val="22"/>
        </w:rPr>
        <w:t xml:space="preserve">The </w:t>
      </w:r>
      <w:r w:rsidR="00F90E71">
        <w:rPr>
          <w:rFonts w:ascii="Arial" w:eastAsiaTheme="majorEastAsia" w:hAnsi="Arial" w:cs="Arial"/>
          <w:sz w:val="22"/>
          <w:szCs w:val="22"/>
        </w:rPr>
        <w:t>structure</w:t>
      </w:r>
      <w:r w:rsidRPr="00F359F9">
        <w:rPr>
          <w:rFonts w:ascii="Arial" w:eastAsiaTheme="majorEastAsia" w:hAnsi="Arial" w:cs="Arial"/>
          <w:sz w:val="22"/>
          <w:szCs w:val="22"/>
        </w:rPr>
        <w:t xml:space="preserve"> would not be prominent and complements similar, previous </w:t>
      </w:r>
      <w:r w:rsidR="001C1458">
        <w:rPr>
          <w:rFonts w:ascii="Arial" w:eastAsiaTheme="majorEastAsia" w:hAnsi="Arial" w:cs="Arial"/>
          <w:sz w:val="22"/>
          <w:szCs w:val="22"/>
        </w:rPr>
        <w:t>new builds adjacent</w:t>
      </w:r>
      <w:r w:rsidRPr="00F359F9">
        <w:rPr>
          <w:rFonts w:ascii="Arial" w:eastAsiaTheme="majorEastAsia" w:hAnsi="Arial" w:cs="Arial"/>
          <w:sz w:val="22"/>
          <w:szCs w:val="22"/>
        </w:rPr>
        <w:t xml:space="preserve"> to other properties. </w:t>
      </w:r>
    </w:p>
    <w:p w14:paraId="2B455193" w14:textId="3E458FD2" w:rsidR="001E43C6" w:rsidRPr="00F359F9" w:rsidRDefault="001E43C6" w:rsidP="0003385A">
      <w:pPr>
        <w:rPr>
          <w:rFonts w:ascii="Arial" w:hAnsi="Arial" w:cs="Arial"/>
          <w:sz w:val="22"/>
          <w:szCs w:val="22"/>
          <w:lang w:val="en-GB"/>
        </w:rPr>
      </w:pPr>
    </w:p>
    <w:p w14:paraId="0DAB3865" w14:textId="77777777" w:rsidR="00104A81" w:rsidRPr="00F359F9" w:rsidRDefault="00104A81" w:rsidP="001E43C6">
      <w:pPr>
        <w:ind w:left="720"/>
        <w:rPr>
          <w:rFonts w:ascii="Arial" w:hAnsi="Arial" w:cs="Arial"/>
          <w:sz w:val="22"/>
          <w:szCs w:val="22"/>
          <w:lang w:val="en-GB"/>
        </w:rPr>
      </w:pPr>
    </w:p>
    <w:p w14:paraId="1D573F55" w14:textId="62636BE4" w:rsidR="001E43C6" w:rsidRPr="00F90E71" w:rsidRDefault="0003385A" w:rsidP="001E43C6">
      <w:pPr>
        <w:pStyle w:val="Heading3"/>
        <w:ind w:firstLine="709"/>
        <w:rPr>
          <w:rFonts w:ascii="Arial" w:hAnsi="Arial" w:cs="Arial"/>
          <w:color w:val="000000" w:themeColor="text1"/>
          <w:sz w:val="24"/>
          <w:lang w:val="en-GB"/>
        </w:rPr>
      </w:pPr>
      <w:r w:rsidRPr="00F90E71">
        <w:rPr>
          <w:rFonts w:ascii="Arial" w:hAnsi="Arial" w:cs="Arial"/>
          <w:color w:val="000000" w:themeColor="text1"/>
          <w:sz w:val="24"/>
          <w:lang w:val="en-GB"/>
        </w:rPr>
        <w:t xml:space="preserve">Supplementary </w:t>
      </w:r>
      <w:r w:rsidR="001E43C6" w:rsidRPr="00F90E71">
        <w:rPr>
          <w:rFonts w:ascii="Arial" w:hAnsi="Arial" w:cs="Arial"/>
          <w:color w:val="000000" w:themeColor="text1"/>
          <w:sz w:val="24"/>
          <w:lang w:val="en-GB"/>
        </w:rPr>
        <w:t xml:space="preserve">Planning Guidance </w:t>
      </w:r>
    </w:p>
    <w:p w14:paraId="37256BEF" w14:textId="77777777" w:rsidR="001E43C6" w:rsidRPr="00F359F9" w:rsidRDefault="001E43C6" w:rsidP="001E43C6">
      <w:pPr>
        <w:autoSpaceDE w:val="0"/>
        <w:autoSpaceDN w:val="0"/>
        <w:adjustRightInd w:val="0"/>
        <w:ind w:left="709"/>
        <w:rPr>
          <w:rFonts w:ascii="Arial" w:hAnsi="Arial" w:cs="Arial"/>
          <w:sz w:val="22"/>
          <w:szCs w:val="22"/>
          <w:lang w:val="en-GB"/>
        </w:rPr>
      </w:pPr>
    </w:p>
    <w:p w14:paraId="31AA7150" w14:textId="28125569" w:rsidR="001E43C6" w:rsidRPr="00F359F9" w:rsidRDefault="001E43C6" w:rsidP="001E43C6">
      <w:pPr>
        <w:ind w:left="720"/>
        <w:rPr>
          <w:rFonts w:ascii="Arial" w:hAnsi="Arial" w:cs="Arial"/>
          <w:sz w:val="22"/>
          <w:szCs w:val="22"/>
          <w:lang w:val="en-GB"/>
        </w:rPr>
      </w:pPr>
      <w:r w:rsidRPr="00F359F9">
        <w:rPr>
          <w:rFonts w:ascii="Arial" w:hAnsi="Arial" w:cs="Arial"/>
          <w:sz w:val="22"/>
          <w:szCs w:val="22"/>
          <w:lang w:val="en-GB"/>
        </w:rPr>
        <w:t>The</w:t>
      </w:r>
      <w:r w:rsidR="00B755CA" w:rsidRPr="00F359F9">
        <w:rPr>
          <w:rFonts w:ascii="Arial" w:hAnsi="Arial" w:cs="Arial"/>
          <w:sz w:val="22"/>
          <w:szCs w:val="22"/>
          <w:lang w:val="en-GB"/>
        </w:rPr>
        <w:t xml:space="preserve"> guida</w:t>
      </w:r>
      <w:r w:rsidR="00950D52" w:rsidRPr="00F359F9">
        <w:rPr>
          <w:rFonts w:ascii="Arial" w:hAnsi="Arial" w:cs="Arial"/>
          <w:sz w:val="22"/>
          <w:szCs w:val="22"/>
          <w:lang w:val="en-GB"/>
        </w:rPr>
        <w:t>nce sets out standards for amenity in</w:t>
      </w:r>
      <w:r w:rsidR="0003385A" w:rsidRPr="00F359F9">
        <w:rPr>
          <w:rFonts w:ascii="Arial" w:hAnsi="Arial" w:cs="Arial"/>
          <w:sz w:val="22"/>
          <w:szCs w:val="22"/>
          <w:lang w:val="en-GB"/>
        </w:rPr>
        <w:t xml:space="preserve"> </w:t>
      </w:r>
      <w:r w:rsidR="00F90E71">
        <w:rPr>
          <w:rFonts w:ascii="Arial" w:hAnsi="Arial" w:cs="Arial"/>
          <w:sz w:val="22"/>
          <w:szCs w:val="22"/>
          <w:lang w:val="en-GB"/>
        </w:rPr>
        <w:t>Cheshire West and Chester</w:t>
      </w:r>
      <w:r w:rsidR="00950D52" w:rsidRPr="00F359F9">
        <w:rPr>
          <w:rFonts w:ascii="Arial" w:hAnsi="Arial" w:cs="Arial"/>
          <w:color w:val="00B050"/>
          <w:sz w:val="22"/>
          <w:szCs w:val="22"/>
          <w:lang w:val="en-GB"/>
        </w:rPr>
        <w:t xml:space="preserve">.  </w:t>
      </w:r>
      <w:r w:rsidR="00950D52" w:rsidRPr="00F359F9">
        <w:rPr>
          <w:rFonts w:ascii="Arial" w:hAnsi="Arial" w:cs="Arial"/>
          <w:sz w:val="22"/>
          <w:szCs w:val="22"/>
          <w:lang w:val="en-GB"/>
        </w:rPr>
        <w:t>Particular relevance to this application includes:</w:t>
      </w:r>
    </w:p>
    <w:p w14:paraId="2740140F" w14:textId="604E3919" w:rsidR="00950D52" w:rsidRPr="00F359F9" w:rsidRDefault="00950D52" w:rsidP="001E43C6">
      <w:pPr>
        <w:ind w:left="720"/>
        <w:rPr>
          <w:rFonts w:ascii="Arial" w:hAnsi="Arial" w:cs="Arial"/>
          <w:sz w:val="22"/>
          <w:szCs w:val="22"/>
          <w:lang w:val="en-GB"/>
        </w:rPr>
      </w:pPr>
    </w:p>
    <w:p w14:paraId="33F15005" w14:textId="30B7C421" w:rsidR="00950D52" w:rsidRPr="001C1458" w:rsidRDefault="0003385A" w:rsidP="00950D52">
      <w:pPr>
        <w:pStyle w:val="ListParagraph"/>
        <w:numPr>
          <w:ilvl w:val="0"/>
          <w:numId w:val="9"/>
        </w:numPr>
        <w:rPr>
          <w:rFonts w:ascii="Arial" w:eastAsiaTheme="majorEastAsia" w:hAnsi="Arial" w:cs="Arial"/>
          <w:color w:val="000000" w:themeColor="text1"/>
          <w:sz w:val="22"/>
          <w:szCs w:val="22"/>
        </w:rPr>
      </w:pPr>
      <w:r w:rsidRPr="001C1458">
        <w:rPr>
          <w:rFonts w:ascii="Arial" w:eastAsiaTheme="majorEastAsia" w:hAnsi="Arial" w:cs="Arial"/>
          <w:color w:val="000000" w:themeColor="text1"/>
          <w:sz w:val="22"/>
          <w:szCs w:val="22"/>
        </w:rPr>
        <w:t>Example…</w:t>
      </w:r>
      <w:r w:rsidR="00950D52" w:rsidRPr="001C1458">
        <w:rPr>
          <w:rFonts w:ascii="Arial" w:eastAsiaTheme="majorEastAsia" w:hAnsi="Arial" w:cs="Arial"/>
          <w:color w:val="000000" w:themeColor="text1"/>
          <w:sz w:val="22"/>
          <w:szCs w:val="22"/>
        </w:rPr>
        <w:t>Overlooking, privacy and outlook; and</w:t>
      </w:r>
    </w:p>
    <w:p w14:paraId="754BC3A3" w14:textId="013923E9" w:rsidR="00950D52" w:rsidRPr="00F359F9" w:rsidRDefault="0003385A" w:rsidP="005C0B1A">
      <w:pPr>
        <w:pStyle w:val="ListParagraph"/>
        <w:numPr>
          <w:ilvl w:val="0"/>
          <w:numId w:val="9"/>
        </w:numPr>
        <w:rPr>
          <w:rFonts w:ascii="Arial" w:eastAsiaTheme="majorEastAsia" w:hAnsi="Arial" w:cs="Arial"/>
          <w:color w:val="00B050"/>
          <w:sz w:val="22"/>
          <w:szCs w:val="22"/>
        </w:rPr>
      </w:pPr>
      <w:r w:rsidRPr="001C1458">
        <w:rPr>
          <w:rFonts w:ascii="Arial" w:eastAsiaTheme="majorEastAsia" w:hAnsi="Arial" w:cs="Arial"/>
          <w:color w:val="000000" w:themeColor="text1"/>
          <w:sz w:val="22"/>
          <w:szCs w:val="22"/>
        </w:rPr>
        <w:t>Example…</w:t>
      </w:r>
      <w:r w:rsidR="00950D52" w:rsidRPr="001C1458">
        <w:rPr>
          <w:rFonts w:ascii="Arial" w:eastAsiaTheme="majorEastAsia" w:hAnsi="Arial" w:cs="Arial"/>
          <w:color w:val="000000" w:themeColor="text1"/>
          <w:sz w:val="22"/>
          <w:szCs w:val="22"/>
        </w:rPr>
        <w:t>Daylight and sunlight</w:t>
      </w:r>
      <w:r w:rsidR="00950D52" w:rsidRPr="00F359F9">
        <w:rPr>
          <w:rFonts w:ascii="Arial" w:eastAsiaTheme="majorEastAsia" w:hAnsi="Arial" w:cs="Arial"/>
          <w:color w:val="00B050"/>
          <w:sz w:val="22"/>
          <w:szCs w:val="22"/>
        </w:rPr>
        <w:t xml:space="preserve">. </w:t>
      </w:r>
    </w:p>
    <w:p w14:paraId="3B4DA046" w14:textId="082345D7" w:rsidR="00950D52" w:rsidRPr="00F359F9" w:rsidRDefault="00950D52" w:rsidP="0003385A">
      <w:pPr>
        <w:pStyle w:val="ListParagraph"/>
        <w:ind w:left="1440"/>
        <w:rPr>
          <w:rFonts w:ascii="Arial" w:eastAsiaTheme="majorEastAsia" w:hAnsi="Arial" w:cs="Arial"/>
          <w:sz w:val="22"/>
          <w:szCs w:val="22"/>
        </w:rPr>
      </w:pPr>
      <w:r w:rsidRPr="00F359F9">
        <w:rPr>
          <w:rFonts w:ascii="Arial" w:eastAsiaTheme="majorEastAsia" w:hAnsi="Arial" w:cs="Arial"/>
          <w:sz w:val="22"/>
          <w:szCs w:val="22"/>
        </w:rPr>
        <w:t xml:space="preserve"> </w:t>
      </w:r>
    </w:p>
    <w:p w14:paraId="07CCE6BF" w14:textId="16D47008" w:rsidR="00950D52" w:rsidRPr="00F359F9" w:rsidRDefault="006F57F2" w:rsidP="0003385A">
      <w:pPr>
        <w:ind w:left="720"/>
        <w:rPr>
          <w:rFonts w:ascii="Arial" w:eastAsiaTheme="majorEastAsia" w:hAnsi="Arial" w:cs="Arial"/>
          <w:sz w:val="22"/>
          <w:szCs w:val="22"/>
        </w:rPr>
      </w:pPr>
      <w:r w:rsidRPr="00F359F9">
        <w:rPr>
          <w:rFonts w:ascii="Arial" w:eastAsiaTheme="majorEastAsia" w:hAnsi="Arial" w:cs="Arial"/>
          <w:sz w:val="22"/>
          <w:szCs w:val="22"/>
        </w:rPr>
        <w:t>The</w:t>
      </w:r>
      <w:r w:rsidR="00950D52" w:rsidRPr="00F359F9">
        <w:rPr>
          <w:rFonts w:ascii="Arial" w:eastAsiaTheme="majorEastAsia" w:hAnsi="Arial" w:cs="Arial"/>
          <w:sz w:val="22"/>
          <w:szCs w:val="22"/>
        </w:rPr>
        <w:t xml:space="preserve"> proposed scheme respond</w:t>
      </w:r>
      <w:r w:rsidRPr="00F359F9">
        <w:rPr>
          <w:rFonts w:ascii="Arial" w:eastAsiaTheme="majorEastAsia" w:hAnsi="Arial" w:cs="Arial"/>
          <w:sz w:val="22"/>
          <w:szCs w:val="22"/>
        </w:rPr>
        <w:t>s</w:t>
      </w:r>
      <w:r w:rsidR="00950D52" w:rsidRPr="00F359F9">
        <w:rPr>
          <w:rFonts w:ascii="Arial" w:eastAsiaTheme="majorEastAsia" w:hAnsi="Arial" w:cs="Arial"/>
          <w:sz w:val="22"/>
          <w:szCs w:val="22"/>
        </w:rPr>
        <w:t xml:space="preserve"> positively, informed by the technical report and subsequent assessment of the final design proposal. </w:t>
      </w:r>
    </w:p>
    <w:p w14:paraId="6EDA94E2" w14:textId="528E81DC" w:rsidR="0003385A" w:rsidRPr="00F359F9" w:rsidRDefault="0003385A" w:rsidP="0003385A">
      <w:pPr>
        <w:ind w:left="720"/>
        <w:rPr>
          <w:rFonts w:ascii="Arial" w:eastAsiaTheme="majorEastAsia" w:hAnsi="Arial" w:cs="Arial"/>
          <w:sz w:val="22"/>
          <w:szCs w:val="22"/>
        </w:rPr>
      </w:pPr>
    </w:p>
    <w:p w14:paraId="4018B428" w14:textId="50AEF217" w:rsidR="0003385A" w:rsidRPr="00F359F9" w:rsidRDefault="00E3492F" w:rsidP="0003385A">
      <w:pPr>
        <w:ind w:left="720"/>
        <w:rPr>
          <w:rFonts w:ascii="Arial" w:eastAsiaTheme="majorEastAsia" w:hAnsi="Arial" w:cs="Arial"/>
          <w:sz w:val="22"/>
          <w:szCs w:val="22"/>
        </w:rPr>
      </w:pPr>
      <w:r>
        <w:rPr>
          <w:rFonts w:ascii="Arial" w:eastAsiaTheme="majorEastAsia" w:hAnsi="Arial" w:cs="Arial"/>
          <w:sz w:val="22"/>
          <w:szCs w:val="22"/>
        </w:rPr>
        <w:t xml:space="preserve"> </w:t>
      </w:r>
    </w:p>
    <w:p w14:paraId="552132BE" w14:textId="0606C3F1" w:rsidR="00F359F9" w:rsidRDefault="00F359F9">
      <w:pPr>
        <w:rPr>
          <w:rFonts w:ascii="Arial" w:hAnsi="Arial" w:cs="Arial"/>
        </w:rPr>
      </w:pPr>
      <w:bookmarkStart w:id="11" w:name="_Toc96498123"/>
    </w:p>
    <w:p w14:paraId="38D82C1A" w14:textId="03C26ECC" w:rsidR="00BC7165" w:rsidRPr="00F359F9" w:rsidRDefault="000C03EE" w:rsidP="00F359F9">
      <w:pPr>
        <w:rPr>
          <w:rFonts w:ascii="Arial" w:hAnsi="Arial" w:cs="Arial"/>
          <w:sz w:val="22"/>
          <w:szCs w:val="22"/>
          <w:lang w:val="en-GB"/>
        </w:rPr>
      </w:pPr>
      <w:r w:rsidRPr="00F359F9">
        <w:rPr>
          <w:rFonts w:ascii="Arial" w:hAnsi="Arial" w:cs="Arial"/>
          <w:sz w:val="32"/>
          <w:szCs w:val="32"/>
        </w:rPr>
        <w:t>4</w:t>
      </w:r>
      <w:r w:rsidR="00BC7165" w:rsidRPr="00F359F9">
        <w:rPr>
          <w:rFonts w:ascii="Arial" w:hAnsi="Arial" w:cs="Arial"/>
          <w:sz w:val="32"/>
          <w:szCs w:val="32"/>
        </w:rPr>
        <w:t>.</w:t>
      </w:r>
      <w:r w:rsidR="00BC7165" w:rsidRPr="00F359F9">
        <w:rPr>
          <w:rFonts w:ascii="Arial" w:hAnsi="Arial" w:cs="Arial"/>
          <w:sz w:val="32"/>
          <w:szCs w:val="32"/>
        </w:rPr>
        <w:tab/>
      </w:r>
      <w:bookmarkEnd w:id="7"/>
      <w:r w:rsidR="002A5F73" w:rsidRPr="00F359F9">
        <w:rPr>
          <w:rFonts w:ascii="Arial" w:hAnsi="Arial" w:cs="Arial"/>
          <w:sz w:val="32"/>
          <w:szCs w:val="32"/>
        </w:rPr>
        <w:t>The Development</w:t>
      </w:r>
      <w:bookmarkEnd w:id="11"/>
      <w:r w:rsidR="00BC7165" w:rsidRPr="00F359F9">
        <w:rPr>
          <w:rFonts w:ascii="Arial" w:hAnsi="Arial" w:cs="Arial"/>
          <w:sz w:val="32"/>
          <w:szCs w:val="32"/>
        </w:rPr>
        <w:t xml:space="preserve"> </w:t>
      </w:r>
    </w:p>
    <w:p w14:paraId="5820AA6D" w14:textId="77777777" w:rsidR="00BC7165" w:rsidRPr="00F359F9" w:rsidRDefault="00BC7165" w:rsidP="00BC7165">
      <w:pPr>
        <w:pStyle w:val="Default"/>
        <w:rPr>
          <w:color w:val="auto"/>
          <w:sz w:val="28"/>
          <w:szCs w:val="28"/>
          <w:lang w:val="en-GB"/>
        </w:rPr>
      </w:pPr>
    </w:p>
    <w:p w14:paraId="53A45A57" w14:textId="43309C0A" w:rsidR="0013556A" w:rsidRPr="005C0B1A" w:rsidRDefault="000C03EE" w:rsidP="00BE47AF">
      <w:pPr>
        <w:pStyle w:val="Heading2"/>
        <w:rPr>
          <w:rFonts w:ascii="Arial" w:hAnsi="Arial" w:cs="Arial"/>
          <w:color w:val="000000" w:themeColor="text1"/>
          <w:sz w:val="28"/>
          <w:szCs w:val="28"/>
        </w:rPr>
      </w:pPr>
      <w:bookmarkStart w:id="12" w:name="_Toc55375491"/>
      <w:bookmarkStart w:id="13" w:name="_Toc96498124"/>
      <w:r w:rsidRPr="005C0B1A">
        <w:rPr>
          <w:rFonts w:ascii="Arial" w:hAnsi="Arial" w:cs="Arial"/>
          <w:color w:val="000000" w:themeColor="text1"/>
          <w:sz w:val="28"/>
          <w:szCs w:val="28"/>
        </w:rPr>
        <w:t>4</w:t>
      </w:r>
      <w:r w:rsidR="00BC7165" w:rsidRPr="005C0B1A">
        <w:rPr>
          <w:rFonts w:ascii="Arial" w:hAnsi="Arial" w:cs="Arial"/>
          <w:color w:val="000000" w:themeColor="text1"/>
          <w:sz w:val="28"/>
          <w:szCs w:val="28"/>
        </w:rPr>
        <w:t>.1</w:t>
      </w:r>
      <w:r w:rsidR="00BC7165" w:rsidRPr="005C0B1A">
        <w:rPr>
          <w:rFonts w:ascii="Arial" w:hAnsi="Arial" w:cs="Arial"/>
          <w:color w:val="000000" w:themeColor="text1"/>
          <w:sz w:val="28"/>
          <w:szCs w:val="28"/>
        </w:rPr>
        <w:tab/>
      </w:r>
      <w:bookmarkEnd w:id="12"/>
      <w:r w:rsidR="002A5F73" w:rsidRPr="005C0B1A">
        <w:rPr>
          <w:rFonts w:ascii="Arial" w:hAnsi="Arial" w:cs="Arial"/>
          <w:color w:val="000000" w:themeColor="text1"/>
          <w:sz w:val="28"/>
          <w:szCs w:val="28"/>
        </w:rPr>
        <w:t>Design</w:t>
      </w:r>
      <w:bookmarkEnd w:id="13"/>
    </w:p>
    <w:p w14:paraId="7948F772" w14:textId="77777777" w:rsidR="0013556A" w:rsidRPr="00F359F9" w:rsidRDefault="0013556A" w:rsidP="0013556A">
      <w:pPr>
        <w:pStyle w:val="Default"/>
        <w:ind w:left="709"/>
        <w:rPr>
          <w:color w:val="auto"/>
          <w:sz w:val="22"/>
          <w:szCs w:val="22"/>
          <w:lang w:val="en-GB"/>
        </w:rPr>
      </w:pPr>
    </w:p>
    <w:p w14:paraId="38BB799F" w14:textId="45F12970" w:rsidR="00095FFD" w:rsidRPr="00F359F9" w:rsidRDefault="00DF5F92" w:rsidP="002A5F73">
      <w:pPr>
        <w:pStyle w:val="Default"/>
        <w:ind w:left="709"/>
        <w:rPr>
          <w:color w:val="auto"/>
          <w:sz w:val="22"/>
          <w:szCs w:val="22"/>
          <w:lang w:val="en-GB"/>
        </w:rPr>
      </w:pPr>
      <w:r w:rsidRPr="00F359F9">
        <w:rPr>
          <w:color w:val="auto"/>
          <w:sz w:val="22"/>
          <w:szCs w:val="22"/>
          <w:lang w:val="en-GB"/>
        </w:rPr>
        <w:t>The overall design is simple in form and approach</w:t>
      </w:r>
      <w:r w:rsidR="001F2F46" w:rsidRPr="00F359F9">
        <w:rPr>
          <w:color w:val="auto"/>
          <w:sz w:val="22"/>
          <w:szCs w:val="22"/>
          <w:lang w:val="en-GB"/>
        </w:rPr>
        <w:t>, u</w:t>
      </w:r>
      <w:r w:rsidRPr="00F359F9">
        <w:rPr>
          <w:color w:val="auto"/>
          <w:sz w:val="22"/>
          <w:szCs w:val="22"/>
          <w:lang w:val="en-GB"/>
        </w:rPr>
        <w:t xml:space="preserve">sing </w:t>
      </w:r>
      <w:r w:rsidR="001F2F46" w:rsidRPr="00F359F9">
        <w:rPr>
          <w:color w:val="auto"/>
          <w:sz w:val="22"/>
          <w:szCs w:val="22"/>
          <w:lang w:val="en-GB"/>
        </w:rPr>
        <w:t>the</w:t>
      </w:r>
      <w:r w:rsidRPr="00F359F9">
        <w:rPr>
          <w:color w:val="auto"/>
          <w:sz w:val="22"/>
          <w:szCs w:val="22"/>
          <w:lang w:val="en-GB"/>
        </w:rPr>
        <w:t xml:space="preserve"> established materials pallet within</w:t>
      </w:r>
      <w:r w:rsidR="00B70076">
        <w:rPr>
          <w:color w:val="auto"/>
          <w:sz w:val="22"/>
          <w:szCs w:val="22"/>
          <w:lang w:val="en-GB"/>
        </w:rPr>
        <w:t xml:space="preserve"> a Rural Design Concept,</w:t>
      </w:r>
      <w:r w:rsidR="00B70076" w:rsidRPr="00F359F9">
        <w:rPr>
          <w:color w:val="auto"/>
          <w:sz w:val="22"/>
          <w:szCs w:val="22"/>
          <w:lang w:val="en-GB"/>
        </w:rPr>
        <w:t xml:space="preserve"> Great</w:t>
      </w:r>
      <w:r w:rsidR="00095FFD" w:rsidRPr="00F359F9">
        <w:rPr>
          <w:color w:val="auto"/>
          <w:sz w:val="22"/>
          <w:szCs w:val="22"/>
          <w:lang w:val="en-GB"/>
        </w:rPr>
        <w:t xml:space="preserve"> care has been given to the detail o</w:t>
      </w:r>
      <w:r w:rsidR="00B70076">
        <w:rPr>
          <w:color w:val="auto"/>
          <w:sz w:val="22"/>
          <w:szCs w:val="22"/>
          <w:lang w:val="en-GB"/>
        </w:rPr>
        <w:t>f the dwelling</w:t>
      </w:r>
    </w:p>
    <w:p w14:paraId="0A38611A" w14:textId="2FF1E3C9" w:rsidR="001E7ABE" w:rsidRPr="00F359F9" w:rsidRDefault="001E7ABE" w:rsidP="002A5F73">
      <w:pPr>
        <w:pStyle w:val="Default"/>
        <w:ind w:left="709"/>
        <w:rPr>
          <w:color w:val="auto"/>
          <w:sz w:val="22"/>
          <w:szCs w:val="22"/>
          <w:lang w:val="en-GB"/>
        </w:rPr>
      </w:pPr>
    </w:p>
    <w:p w14:paraId="2D062E51" w14:textId="27958866" w:rsidR="00687F99" w:rsidRPr="00F359F9" w:rsidRDefault="00687F99">
      <w:pPr>
        <w:rPr>
          <w:rFonts w:ascii="Arial" w:hAnsi="Arial" w:cs="Arial"/>
        </w:rPr>
      </w:pPr>
      <w:r w:rsidRPr="00F359F9">
        <w:rPr>
          <w:rFonts w:ascii="Arial" w:hAnsi="Arial" w:cs="Arial"/>
          <w:noProof/>
        </w:rPr>
        <mc:AlternateContent>
          <mc:Choice Requires="wps">
            <w:drawing>
              <wp:anchor distT="0" distB="0" distL="114300" distR="114300" simplePos="0" relativeHeight="251664384" behindDoc="0" locked="0" layoutInCell="1" allowOverlap="1" wp14:anchorId="63AC98B0" wp14:editId="51093153">
                <wp:simplePos x="0" y="0"/>
                <wp:positionH relativeFrom="column">
                  <wp:posOffset>-343839</wp:posOffset>
                </wp:positionH>
                <wp:positionV relativeFrom="paragraph">
                  <wp:posOffset>8813413</wp:posOffset>
                </wp:positionV>
                <wp:extent cx="3087757" cy="755374"/>
                <wp:effectExtent l="0" t="0" r="0" b="0"/>
                <wp:wrapNone/>
                <wp:docPr id="21" name="Text Box 21"/>
                <wp:cNvGraphicFramePr/>
                <a:graphic xmlns:a="http://schemas.openxmlformats.org/drawingml/2006/main">
                  <a:graphicData uri="http://schemas.microsoft.com/office/word/2010/wordprocessingShape">
                    <wps:wsp>
                      <wps:cNvSpPr txBox="1"/>
                      <wps:spPr>
                        <a:xfrm>
                          <a:off x="0" y="0"/>
                          <a:ext cx="3087757" cy="755374"/>
                        </a:xfrm>
                        <a:prstGeom prst="rect">
                          <a:avLst/>
                        </a:prstGeom>
                        <a:solidFill>
                          <a:schemeClr val="tx1">
                            <a:lumMod val="65000"/>
                            <a:lumOff val="35000"/>
                          </a:schemeClr>
                        </a:solidFill>
                        <a:ln w="6350">
                          <a:noFill/>
                        </a:ln>
                      </wps:spPr>
                      <wps:txbx>
                        <w:txbxContent>
                          <w:p w14:paraId="5E7FECE8" w14:textId="27E7A877" w:rsidR="00687F99" w:rsidRPr="0026201C" w:rsidRDefault="00687F99" w:rsidP="00687F99">
                            <w:pPr>
                              <w:rPr>
                                <w:rFonts w:asciiTheme="majorHAnsi" w:hAnsiTheme="majorHAnsi" w:cstheme="majorHAnsi"/>
                                <w:color w:val="FFFFFF" w:themeColor="background1"/>
                                <w:sz w:val="22"/>
                                <w:szCs w:val="22"/>
                              </w:rPr>
                            </w:pPr>
                            <w:r>
                              <w:rPr>
                                <w:rFonts w:asciiTheme="majorHAnsi" w:hAnsiTheme="majorHAnsi" w:cstheme="majorHAnsi"/>
                                <w:color w:val="FFFFFF" w:themeColor="background1"/>
                                <w:sz w:val="22"/>
                                <w:szCs w:val="22"/>
                              </w:rPr>
                              <w:t>No. 5 Belsize Park Mews, front elevation</w:t>
                            </w:r>
                            <w:r w:rsidR="00CC4026">
                              <w:rPr>
                                <w:rFonts w:asciiTheme="majorHAnsi" w:hAnsiTheme="majorHAnsi" w:cstheme="majorHAnsi"/>
                                <w:color w:val="FFFFFF" w:themeColor="background1"/>
                                <w:sz w:val="22"/>
                                <w:szCs w:val="22"/>
                              </w:rPr>
                              <w:t xml:space="preserve"> to be enhanced through replacement aluminum windows, wooden door and painted light grey render.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AC98B0" id="_x0000_t202" coordsize="21600,21600" o:spt="202" path="m,l,21600r21600,l21600,xe">
                <v:stroke joinstyle="miter"/>
                <v:path gradientshapeok="t" o:connecttype="rect"/>
              </v:shapetype>
              <v:shape id="Text Box 21" o:spid="_x0000_s1026" type="#_x0000_t202" style="position:absolute;margin-left:-27.05pt;margin-top:693.95pt;width:243.15pt;height:59.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" fillcolor="#5a5a5a [2109]" stroked="f" strokeweight=".5pt">
                <v:textbox>
                  <w:txbxContent>
                    <w:p w14:paraId="5E7FECE8" w14:textId="27E7A877" w:rsidR="00687F99" w:rsidRPr="0026201C" w:rsidRDefault="00687F99" w:rsidP="00687F99">
                      <w:pPr>
                        <w:rPr>
                          <w:rFonts w:asciiTheme="majorHAnsi" w:hAnsiTheme="majorHAnsi" w:cstheme="majorHAnsi"/>
                          <w:color w:val="FFFFFF" w:themeColor="background1"/>
                          <w:sz w:val="22"/>
                          <w:szCs w:val="22"/>
                        </w:rPr>
                      </w:pPr>
                      <w:r>
                        <w:rPr>
                          <w:rFonts w:asciiTheme="majorHAnsi" w:hAnsiTheme="majorHAnsi" w:cstheme="majorHAnsi"/>
                          <w:color w:val="FFFFFF" w:themeColor="background1"/>
                          <w:sz w:val="22"/>
                          <w:szCs w:val="22"/>
                        </w:rPr>
                        <w:t>No. 5 Belsize Park Mews, front elevation</w:t>
                      </w:r>
                      <w:r w:rsidR="00CC4026">
                        <w:rPr>
                          <w:rFonts w:asciiTheme="majorHAnsi" w:hAnsiTheme="majorHAnsi" w:cstheme="majorHAnsi"/>
                          <w:color w:val="FFFFFF" w:themeColor="background1"/>
                          <w:sz w:val="22"/>
                          <w:szCs w:val="22"/>
                        </w:rPr>
                        <w:t xml:space="preserve"> to be enhanced through replacement aluminum windows, wooden door and painted light grey render.</w:t>
                      </w:r>
                    </w:p>
                  </w:txbxContent>
                </v:textbox>
              </v:shape>
            </w:pict>
          </mc:Fallback>
        </mc:AlternateContent>
      </w:r>
      <w:bookmarkStart w:id="14" w:name="_Toc55375493"/>
    </w:p>
    <w:p w14:paraId="746F3E09" w14:textId="77777777" w:rsidR="00CC4026" w:rsidRPr="005C0B1A" w:rsidRDefault="00CC4026" w:rsidP="00CC4026">
      <w:pPr>
        <w:pStyle w:val="Heading2"/>
        <w:rPr>
          <w:rFonts w:ascii="Arial" w:hAnsi="Arial" w:cs="Arial"/>
          <w:color w:val="000000" w:themeColor="text1"/>
          <w:sz w:val="28"/>
          <w:szCs w:val="28"/>
        </w:rPr>
      </w:pPr>
      <w:bookmarkStart w:id="15" w:name="_Toc96498125"/>
      <w:r w:rsidRPr="005C0B1A">
        <w:rPr>
          <w:rFonts w:ascii="Arial" w:hAnsi="Arial" w:cs="Arial"/>
          <w:color w:val="000000" w:themeColor="text1"/>
          <w:sz w:val="28"/>
          <w:szCs w:val="28"/>
        </w:rPr>
        <w:t>4.2</w:t>
      </w:r>
      <w:r w:rsidRPr="005C0B1A">
        <w:rPr>
          <w:rFonts w:ascii="Arial" w:hAnsi="Arial" w:cs="Arial"/>
          <w:color w:val="000000" w:themeColor="text1"/>
          <w:sz w:val="28"/>
          <w:szCs w:val="28"/>
        </w:rPr>
        <w:tab/>
        <w:t>Highway Safety and Accessibility</w:t>
      </w:r>
      <w:bookmarkEnd w:id="15"/>
    </w:p>
    <w:p w14:paraId="6AABC47F" w14:textId="77777777" w:rsidR="00CC4026" w:rsidRPr="00F359F9" w:rsidRDefault="00CC4026" w:rsidP="00CC4026">
      <w:pPr>
        <w:pStyle w:val="Default"/>
        <w:ind w:left="709"/>
        <w:rPr>
          <w:color w:val="00B050"/>
          <w:sz w:val="22"/>
          <w:szCs w:val="22"/>
          <w:lang w:val="en-GB"/>
        </w:rPr>
      </w:pPr>
    </w:p>
    <w:p w14:paraId="4D3CEB4A" w14:textId="310A258D" w:rsidR="001E7ABE" w:rsidRPr="005C0B1A" w:rsidRDefault="00CC4026" w:rsidP="00CC4026">
      <w:pPr>
        <w:pStyle w:val="NoSpacing"/>
        <w:ind w:left="709"/>
        <w:rPr>
          <w:rFonts w:ascii="Arial" w:hAnsi="Arial" w:cs="Arial"/>
          <w:color w:val="000000" w:themeColor="text1"/>
          <w:sz w:val="22"/>
          <w:szCs w:val="22"/>
          <w:lang w:val="en-GB"/>
        </w:rPr>
      </w:pPr>
      <w:r w:rsidRPr="005C0B1A">
        <w:rPr>
          <w:rFonts w:ascii="Arial" w:hAnsi="Arial" w:cs="Arial"/>
          <w:color w:val="000000" w:themeColor="text1"/>
          <w:sz w:val="22"/>
          <w:szCs w:val="22"/>
          <w:lang w:val="en-GB"/>
        </w:rPr>
        <w:t xml:space="preserve">The site </w:t>
      </w:r>
      <w:r w:rsidR="001D2AC4" w:rsidRPr="005C0B1A">
        <w:rPr>
          <w:rFonts w:ascii="Arial" w:hAnsi="Arial" w:cs="Arial"/>
          <w:color w:val="000000" w:themeColor="text1"/>
          <w:sz w:val="22"/>
          <w:szCs w:val="22"/>
          <w:lang w:val="en-GB"/>
        </w:rPr>
        <w:t>has</w:t>
      </w:r>
      <w:r w:rsidRPr="005C0B1A">
        <w:rPr>
          <w:rFonts w:ascii="Arial" w:hAnsi="Arial" w:cs="Arial"/>
          <w:color w:val="000000" w:themeColor="text1"/>
          <w:sz w:val="22"/>
          <w:szCs w:val="22"/>
          <w:lang w:val="en-GB"/>
        </w:rPr>
        <w:t xml:space="preserve"> an established </w:t>
      </w:r>
      <w:r w:rsidR="001E7ABE" w:rsidRPr="005C0B1A">
        <w:rPr>
          <w:rFonts w:ascii="Arial" w:hAnsi="Arial" w:cs="Arial"/>
          <w:color w:val="000000" w:themeColor="text1"/>
          <w:sz w:val="22"/>
          <w:szCs w:val="22"/>
          <w:lang w:val="en-GB"/>
        </w:rPr>
        <w:t>access ……</w:t>
      </w:r>
      <w:r w:rsidR="005C0B1A">
        <w:rPr>
          <w:rFonts w:ascii="Arial" w:hAnsi="Arial" w:cs="Arial"/>
          <w:color w:val="000000" w:themeColor="text1"/>
          <w:sz w:val="22"/>
          <w:szCs w:val="22"/>
          <w:lang w:val="en-GB"/>
        </w:rPr>
        <w:t>and an internal turning head facility allows vehicles to exit the site in a forward gear.</w:t>
      </w:r>
    </w:p>
    <w:p w14:paraId="731EE5C4" w14:textId="77777777" w:rsidR="001E7ABE" w:rsidRPr="00F359F9" w:rsidRDefault="001E7ABE" w:rsidP="00CC4026">
      <w:pPr>
        <w:pStyle w:val="NoSpacing"/>
        <w:ind w:left="709"/>
        <w:rPr>
          <w:rFonts w:ascii="Arial" w:hAnsi="Arial" w:cs="Arial"/>
          <w:color w:val="000000" w:themeColor="text1"/>
          <w:sz w:val="22"/>
          <w:szCs w:val="22"/>
          <w:lang w:val="en-GB"/>
        </w:rPr>
      </w:pPr>
    </w:p>
    <w:p w14:paraId="5A9E2543" w14:textId="4F1F6357" w:rsidR="00CC4026" w:rsidRPr="00F359F9" w:rsidRDefault="00CC4026" w:rsidP="00CC4026">
      <w:pPr>
        <w:pStyle w:val="NoSpacing"/>
        <w:ind w:left="709"/>
        <w:rPr>
          <w:rFonts w:ascii="Arial" w:hAnsi="Arial" w:cs="Arial"/>
          <w:color w:val="000000" w:themeColor="text1"/>
          <w:sz w:val="22"/>
          <w:szCs w:val="22"/>
          <w:lang w:val="en-GB"/>
        </w:rPr>
      </w:pPr>
      <w:r w:rsidRPr="00F359F9">
        <w:rPr>
          <w:rFonts w:ascii="Arial" w:hAnsi="Arial" w:cs="Arial"/>
          <w:color w:val="000000" w:themeColor="text1"/>
          <w:sz w:val="22"/>
          <w:szCs w:val="22"/>
          <w:lang w:val="en-GB"/>
        </w:rPr>
        <w:t xml:space="preserve">Any additional vehicle movements associated with the </w:t>
      </w:r>
      <w:r w:rsidR="001E7ABE" w:rsidRPr="00F359F9">
        <w:rPr>
          <w:rFonts w:ascii="Arial" w:hAnsi="Arial" w:cs="Arial"/>
          <w:color w:val="000000" w:themeColor="text1"/>
          <w:sz w:val="22"/>
          <w:szCs w:val="22"/>
          <w:lang w:val="en-GB"/>
        </w:rPr>
        <w:t>scheme</w:t>
      </w:r>
      <w:r w:rsidRPr="00F359F9">
        <w:rPr>
          <w:rFonts w:ascii="Arial" w:hAnsi="Arial" w:cs="Arial"/>
          <w:color w:val="000000" w:themeColor="text1"/>
          <w:sz w:val="22"/>
          <w:szCs w:val="22"/>
          <w:lang w:val="en-GB"/>
        </w:rPr>
        <w:t xml:space="preserve"> are minimal and not considered to have a detrimental impact on highway safety.  </w:t>
      </w:r>
    </w:p>
    <w:p w14:paraId="00084F1D" w14:textId="77777777" w:rsidR="00CC4026" w:rsidRPr="00F359F9" w:rsidRDefault="00CC4026" w:rsidP="00CC4026">
      <w:pPr>
        <w:pStyle w:val="Default"/>
        <w:ind w:left="709"/>
        <w:rPr>
          <w:color w:val="auto"/>
          <w:sz w:val="22"/>
          <w:szCs w:val="22"/>
          <w:lang w:val="en-GB"/>
        </w:rPr>
      </w:pPr>
    </w:p>
    <w:p w14:paraId="59CFC1DB" w14:textId="77777777" w:rsidR="00CC4026" w:rsidRPr="00F359F9" w:rsidRDefault="00CC4026" w:rsidP="00CC4026">
      <w:pPr>
        <w:pStyle w:val="Default"/>
        <w:rPr>
          <w:color w:val="auto"/>
          <w:sz w:val="22"/>
          <w:szCs w:val="22"/>
          <w:lang w:val="en-GB"/>
        </w:rPr>
      </w:pPr>
    </w:p>
    <w:p w14:paraId="62B9E4AE" w14:textId="77777777" w:rsidR="00291CFB" w:rsidRDefault="00CC4026" w:rsidP="00CC4026">
      <w:pPr>
        <w:pStyle w:val="Heading2"/>
        <w:rPr>
          <w:rFonts w:ascii="Arial" w:hAnsi="Arial" w:cs="Arial"/>
          <w:color w:val="000000" w:themeColor="text1"/>
          <w:sz w:val="28"/>
          <w:szCs w:val="28"/>
        </w:rPr>
      </w:pPr>
      <w:bookmarkStart w:id="16" w:name="_Toc96498126"/>
      <w:r w:rsidRPr="005C0B1A">
        <w:rPr>
          <w:rFonts w:ascii="Arial" w:hAnsi="Arial" w:cs="Arial"/>
          <w:color w:val="000000" w:themeColor="text1"/>
          <w:sz w:val="28"/>
          <w:szCs w:val="28"/>
        </w:rPr>
        <w:lastRenderedPageBreak/>
        <w:t>4.3</w:t>
      </w:r>
      <w:r w:rsidRPr="005C0B1A">
        <w:rPr>
          <w:rFonts w:ascii="Arial" w:hAnsi="Arial" w:cs="Arial"/>
          <w:color w:val="000000" w:themeColor="text1"/>
          <w:sz w:val="28"/>
          <w:szCs w:val="28"/>
        </w:rPr>
        <w:tab/>
      </w:r>
    </w:p>
    <w:p w14:paraId="21772A0C" w14:textId="77777777" w:rsidR="00291CFB" w:rsidRDefault="00291CFB" w:rsidP="00CC4026">
      <w:pPr>
        <w:pStyle w:val="Heading2"/>
        <w:rPr>
          <w:rFonts w:ascii="Arial" w:hAnsi="Arial" w:cs="Arial"/>
          <w:color w:val="000000" w:themeColor="text1"/>
          <w:sz w:val="28"/>
          <w:szCs w:val="28"/>
        </w:rPr>
      </w:pPr>
    </w:p>
    <w:p w14:paraId="124CE2DA" w14:textId="1086E11F" w:rsidR="00CC4026" w:rsidRPr="005C0B1A" w:rsidRDefault="00CC4026" w:rsidP="00CC4026">
      <w:pPr>
        <w:pStyle w:val="Heading2"/>
        <w:rPr>
          <w:rFonts w:ascii="Arial" w:hAnsi="Arial" w:cs="Arial"/>
          <w:color w:val="000000" w:themeColor="text1"/>
          <w:sz w:val="28"/>
          <w:szCs w:val="28"/>
        </w:rPr>
      </w:pPr>
      <w:r w:rsidRPr="005C0B1A">
        <w:rPr>
          <w:rFonts w:ascii="Arial" w:hAnsi="Arial" w:cs="Arial"/>
          <w:color w:val="000000" w:themeColor="text1"/>
          <w:sz w:val="28"/>
          <w:szCs w:val="28"/>
        </w:rPr>
        <w:t>Sustainable Development</w:t>
      </w:r>
      <w:bookmarkEnd w:id="16"/>
    </w:p>
    <w:p w14:paraId="5717DA22" w14:textId="77777777" w:rsidR="001E7ABE" w:rsidRPr="00F359F9" w:rsidRDefault="001E7ABE" w:rsidP="00CC4026">
      <w:pPr>
        <w:pStyle w:val="Default"/>
        <w:ind w:left="709"/>
        <w:rPr>
          <w:color w:val="auto"/>
          <w:sz w:val="22"/>
          <w:szCs w:val="22"/>
          <w:lang w:val="en-GB"/>
        </w:rPr>
      </w:pPr>
    </w:p>
    <w:p w14:paraId="774E5ED3" w14:textId="77777777" w:rsidR="00CC4026" w:rsidRPr="00F359F9" w:rsidRDefault="00CC4026" w:rsidP="00CC4026">
      <w:pPr>
        <w:pStyle w:val="NoSpacing"/>
        <w:ind w:left="709"/>
        <w:rPr>
          <w:rFonts w:ascii="Arial" w:hAnsi="Arial" w:cs="Arial"/>
          <w:color w:val="000000" w:themeColor="text1"/>
          <w:sz w:val="22"/>
          <w:szCs w:val="22"/>
          <w:lang w:val="en-GB"/>
        </w:rPr>
      </w:pPr>
      <w:r w:rsidRPr="00F359F9">
        <w:rPr>
          <w:rFonts w:ascii="Arial" w:hAnsi="Arial" w:cs="Arial"/>
          <w:color w:val="000000" w:themeColor="text1"/>
          <w:sz w:val="22"/>
          <w:szCs w:val="22"/>
          <w:lang w:val="en-GB"/>
        </w:rPr>
        <w:t xml:space="preserve">The NPPF provides for a presumption in favour of sustainable development which fulfils the economic, social and environmental roles. The ‘presumption’ states that proposals according with the development plan should be approved without delay. </w:t>
      </w:r>
    </w:p>
    <w:p w14:paraId="1498B546" w14:textId="77777777" w:rsidR="00CC4026" w:rsidRPr="00F359F9" w:rsidRDefault="00CC4026" w:rsidP="00CC4026">
      <w:pPr>
        <w:pStyle w:val="NoSpacing"/>
        <w:ind w:left="709"/>
        <w:rPr>
          <w:rFonts w:ascii="Arial" w:hAnsi="Arial" w:cs="Arial"/>
          <w:color w:val="000000" w:themeColor="text1"/>
          <w:sz w:val="22"/>
          <w:szCs w:val="22"/>
          <w:lang w:val="en-GB"/>
        </w:rPr>
      </w:pPr>
    </w:p>
    <w:p w14:paraId="7865D076" w14:textId="7C1A5BF6" w:rsidR="00321CA9" w:rsidRPr="00321CA9" w:rsidRDefault="00CC4026" w:rsidP="00D3685F">
      <w:pPr>
        <w:pStyle w:val="NoSpacing"/>
        <w:ind w:left="709"/>
        <w:rPr>
          <w:rFonts w:ascii="Arial" w:hAnsi="Arial" w:cs="Arial"/>
          <w:color w:val="000000" w:themeColor="text1"/>
          <w:sz w:val="22"/>
          <w:szCs w:val="22"/>
          <w:lang w:val="en-GB"/>
        </w:rPr>
      </w:pPr>
      <w:r w:rsidRPr="00F359F9">
        <w:rPr>
          <w:rFonts w:ascii="Arial" w:hAnsi="Arial" w:cs="Arial"/>
          <w:color w:val="000000" w:themeColor="text1"/>
          <w:sz w:val="22"/>
          <w:szCs w:val="22"/>
          <w:lang w:val="en-GB"/>
        </w:rPr>
        <w:t>The development proposal i</w:t>
      </w:r>
      <w:r w:rsidR="001E7ABE" w:rsidRPr="00F359F9">
        <w:rPr>
          <w:rFonts w:ascii="Arial" w:hAnsi="Arial" w:cs="Arial"/>
          <w:color w:val="000000" w:themeColor="text1"/>
          <w:sz w:val="22"/>
          <w:szCs w:val="22"/>
          <w:lang w:val="en-GB"/>
        </w:rPr>
        <w:t>s</w:t>
      </w:r>
      <w:r w:rsidRPr="00F359F9">
        <w:rPr>
          <w:rFonts w:ascii="Arial" w:hAnsi="Arial" w:cs="Arial"/>
          <w:color w:val="000000" w:themeColor="text1"/>
          <w:sz w:val="22"/>
          <w:szCs w:val="22"/>
          <w:lang w:val="en-GB"/>
        </w:rPr>
        <w:t xml:space="preserve"> </w:t>
      </w:r>
      <w:r w:rsidRPr="005C0B1A">
        <w:rPr>
          <w:rFonts w:ascii="Arial" w:hAnsi="Arial" w:cs="Arial"/>
          <w:color w:val="000000" w:themeColor="text1"/>
          <w:sz w:val="22"/>
          <w:szCs w:val="22"/>
          <w:lang w:val="en-GB"/>
        </w:rPr>
        <w:t xml:space="preserve">for </w:t>
      </w:r>
      <w:r w:rsidR="005C0B1A" w:rsidRPr="005C0B1A">
        <w:rPr>
          <w:rFonts w:ascii="Arial" w:hAnsi="Arial" w:cs="Arial"/>
          <w:color w:val="000000" w:themeColor="text1"/>
          <w:sz w:val="22"/>
          <w:szCs w:val="22"/>
          <w:lang w:val="en-GB"/>
        </w:rPr>
        <w:t xml:space="preserve">a single </w:t>
      </w:r>
      <w:r w:rsidR="00D3685F" w:rsidRPr="005C0B1A">
        <w:rPr>
          <w:rFonts w:ascii="Arial" w:hAnsi="Arial" w:cs="Arial"/>
          <w:color w:val="000000" w:themeColor="text1"/>
          <w:sz w:val="22"/>
          <w:szCs w:val="22"/>
          <w:lang w:val="en-GB"/>
        </w:rPr>
        <w:t>storey dwelling</w:t>
      </w:r>
      <w:r w:rsidR="00321CA9" w:rsidRPr="005C0B1A">
        <w:rPr>
          <w:rFonts w:ascii="Arial" w:hAnsi="Arial" w:cs="Arial"/>
          <w:color w:val="000000" w:themeColor="text1"/>
          <w:sz w:val="22"/>
          <w:szCs w:val="22"/>
          <w:lang w:val="en-GB"/>
        </w:rPr>
        <w:t xml:space="preserve"> and</w:t>
      </w:r>
      <w:r w:rsidRPr="00F359F9">
        <w:rPr>
          <w:rFonts w:ascii="Arial" w:hAnsi="Arial" w:cs="Arial"/>
          <w:color w:val="000000" w:themeColor="text1"/>
          <w:sz w:val="22"/>
          <w:szCs w:val="22"/>
          <w:lang w:val="en-GB"/>
        </w:rPr>
        <w:t xml:space="preserve"> has been sensitively designed not to overly dominate or appear as overdevelopment of the </w:t>
      </w:r>
      <w:proofErr w:type="gramStart"/>
      <w:r w:rsidRPr="00F359F9">
        <w:rPr>
          <w:rFonts w:ascii="Arial" w:hAnsi="Arial" w:cs="Arial"/>
          <w:color w:val="000000" w:themeColor="text1"/>
          <w:sz w:val="22"/>
          <w:szCs w:val="22"/>
          <w:lang w:val="en-GB"/>
        </w:rPr>
        <w:t xml:space="preserve">plot.  </w:t>
      </w:r>
      <w:r w:rsidR="00321CA9" w:rsidRPr="00321CA9">
        <w:rPr>
          <w:rFonts w:ascii="Arial" w:hAnsi="Arial" w:cs="Arial"/>
          <w:color w:val="000000" w:themeColor="text1"/>
          <w:sz w:val="22"/>
          <w:szCs w:val="22"/>
          <w:lang w:val="en-GB"/>
        </w:rPr>
        <w:t>.</w:t>
      </w:r>
      <w:proofErr w:type="gramEnd"/>
      <w:r w:rsidR="001E7ABE" w:rsidRPr="00321CA9">
        <w:rPr>
          <w:rFonts w:ascii="Arial" w:hAnsi="Arial" w:cs="Arial"/>
          <w:color w:val="000000" w:themeColor="text1"/>
          <w:sz w:val="22"/>
          <w:szCs w:val="22"/>
          <w:lang w:val="en-GB"/>
        </w:rPr>
        <w:t xml:space="preserve">   </w:t>
      </w:r>
    </w:p>
    <w:p w14:paraId="66C53A69" w14:textId="77777777" w:rsidR="00CC4026" w:rsidRPr="00321CA9" w:rsidRDefault="00CC4026" w:rsidP="00CC4026">
      <w:pPr>
        <w:rPr>
          <w:rFonts w:ascii="Arial" w:hAnsi="Arial" w:cs="Arial"/>
          <w:color w:val="000000" w:themeColor="text1"/>
        </w:rPr>
      </w:pPr>
    </w:p>
    <w:p w14:paraId="445F448D" w14:textId="77777777" w:rsidR="00F359F9" w:rsidRDefault="00F359F9">
      <w:pPr>
        <w:rPr>
          <w:rFonts w:ascii="Arial" w:eastAsiaTheme="majorEastAsia" w:hAnsi="Arial" w:cs="Arial"/>
          <w:sz w:val="32"/>
          <w:szCs w:val="32"/>
        </w:rPr>
      </w:pPr>
      <w:bookmarkStart w:id="17" w:name="_Toc96498127"/>
      <w:r>
        <w:rPr>
          <w:rFonts w:ascii="Arial" w:hAnsi="Arial" w:cs="Arial"/>
          <w:sz w:val="32"/>
        </w:rPr>
        <w:br w:type="page"/>
      </w:r>
    </w:p>
    <w:p w14:paraId="5C9E1610" w14:textId="75A48A6C" w:rsidR="00BC7165" w:rsidRPr="00F359F9" w:rsidRDefault="000C03EE" w:rsidP="000C03EE">
      <w:pPr>
        <w:pStyle w:val="Heading1"/>
        <w:rPr>
          <w:rFonts w:ascii="Arial" w:hAnsi="Arial" w:cs="Arial"/>
          <w:color w:val="auto"/>
          <w:sz w:val="32"/>
        </w:rPr>
      </w:pPr>
      <w:r w:rsidRPr="00F359F9">
        <w:rPr>
          <w:rFonts w:ascii="Arial" w:hAnsi="Arial" w:cs="Arial"/>
          <w:color w:val="auto"/>
          <w:sz w:val="32"/>
        </w:rPr>
        <w:lastRenderedPageBreak/>
        <w:t>5</w:t>
      </w:r>
      <w:r w:rsidR="00BC7165" w:rsidRPr="00F359F9">
        <w:rPr>
          <w:rFonts w:ascii="Arial" w:hAnsi="Arial" w:cs="Arial"/>
          <w:color w:val="auto"/>
          <w:sz w:val="32"/>
        </w:rPr>
        <w:t>.</w:t>
      </w:r>
      <w:r w:rsidR="00BC7165" w:rsidRPr="00F359F9">
        <w:rPr>
          <w:rFonts w:ascii="Arial" w:hAnsi="Arial" w:cs="Arial"/>
          <w:color w:val="auto"/>
          <w:sz w:val="32"/>
        </w:rPr>
        <w:tab/>
        <w:t>Conclusion</w:t>
      </w:r>
      <w:bookmarkEnd w:id="14"/>
      <w:bookmarkEnd w:id="17"/>
    </w:p>
    <w:p w14:paraId="37C145F8" w14:textId="77777777" w:rsidR="00BC7165" w:rsidRPr="00F359F9" w:rsidRDefault="00BC7165" w:rsidP="00BC7165">
      <w:pPr>
        <w:rPr>
          <w:rFonts w:ascii="Arial" w:hAnsi="Arial" w:cs="Arial"/>
          <w:sz w:val="28"/>
          <w:szCs w:val="28"/>
        </w:rPr>
      </w:pPr>
    </w:p>
    <w:p w14:paraId="20DCB1E8" w14:textId="49182730" w:rsidR="00DF5F92" w:rsidRPr="00F359F9" w:rsidRDefault="000C03EE" w:rsidP="001E7ABE">
      <w:pPr>
        <w:pStyle w:val="Heading2"/>
        <w:rPr>
          <w:rFonts w:ascii="Arial" w:hAnsi="Arial" w:cs="Arial"/>
          <w:color w:val="auto"/>
          <w:sz w:val="28"/>
          <w:szCs w:val="28"/>
        </w:rPr>
      </w:pPr>
      <w:bookmarkStart w:id="18" w:name="_Toc55375494"/>
      <w:bookmarkStart w:id="19" w:name="_Toc96498128"/>
      <w:r w:rsidRPr="00F359F9">
        <w:rPr>
          <w:rFonts w:ascii="Arial" w:hAnsi="Arial" w:cs="Arial"/>
          <w:color w:val="auto"/>
          <w:sz w:val="28"/>
          <w:szCs w:val="28"/>
        </w:rPr>
        <w:t>5</w:t>
      </w:r>
      <w:r w:rsidR="00BC7165" w:rsidRPr="00F359F9">
        <w:rPr>
          <w:rFonts w:ascii="Arial" w:hAnsi="Arial" w:cs="Arial"/>
          <w:color w:val="auto"/>
          <w:sz w:val="28"/>
          <w:szCs w:val="28"/>
        </w:rPr>
        <w:t>.1</w:t>
      </w:r>
      <w:r w:rsidR="00BC7165" w:rsidRPr="00F359F9">
        <w:rPr>
          <w:rFonts w:ascii="Arial" w:hAnsi="Arial" w:cs="Arial"/>
          <w:color w:val="auto"/>
          <w:sz w:val="28"/>
          <w:szCs w:val="28"/>
        </w:rPr>
        <w:tab/>
      </w:r>
      <w:r w:rsidR="00BB52CA" w:rsidRPr="00F359F9">
        <w:rPr>
          <w:rFonts w:ascii="Arial" w:hAnsi="Arial" w:cs="Arial"/>
          <w:color w:val="auto"/>
          <w:sz w:val="28"/>
          <w:szCs w:val="28"/>
        </w:rPr>
        <w:t>Consideration of the</w:t>
      </w:r>
      <w:r w:rsidR="00BC7165" w:rsidRPr="00F359F9">
        <w:rPr>
          <w:rFonts w:ascii="Arial" w:hAnsi="Arial" w:cs="Arial"/>
          <w:color w:val="auto"/>
          <w:sz w:val="28"/>
          <w:szCs w:val="28"/>
        </w:rPr>
        <w:t xml:space="preserve"> Scheme</w:t>
      </w:r>
      <w:bookmarkEnd w:id="18"/>
      <w:bookmarkEnd w:id="19"/>
    </w:p>
    <w:p w14:paraId="3EA446B0" w14:textId="77777777" w:rsidR="001E7ABE" w:rsidRPr="00F359F9" w:rsidRDefault="001E7ABE" w:rsidP="001E7ABE">
      <w:pPr>
        <w:rPr>
          <w:rFonts w:ascii="Arial" w:hAnsi="Arial" w:cs="Arial"/>
        </w:rPr>
      </w:pPr>
    </w:p>
    <w:p w14:paraId="09AC733A" w14:textId="5EDDC5A5" w:rsidR="00BC7165" w:rsidRPr="00F359F9" w:rsidRDefault="00DF5F92" w:rsidP="002A5F73">
      <w:pPr>
        <w:ind w:left="709"/>
        <w:rPr>
          <w:rFonts w:ascii="Arial" w:hAnsi="Arial" w:cs="Arial"/>
          <w:sz w:val="22"/>
          <w:szCs w:val="22"/>
        </w:rPr>
      </w:pPr>
      <w:r w:rsidRPr="00F359F9">
        <w:rPr>
          <w:rFonts w:ascii="Arial" w:hAnsi="Arial" w:cs="Arial"/>
          <w:sz w:val="22"/>
          <w:szCs w:val="22"/>
        </w:rPr>
        <w:t>As demonstrated within this planning statement, this proposed development is appropriate in terms of scale</w:t>
      </w:r>
      <w:r w:rsidR="00FA5001" w:rsidRPr="00F359F9">
        <w:rPr>
          <w:rFonts w:ascii="Arial" w:hAnsi="Arial" w:cs="Arial"/>
          <w:sz w:val="22"/>
          <w:szCs w:val="22"/>
        </w:rPr>
        <w:t xml:space="preserve"> </w:t>
      </w:r>
      <w:r w:rsidRPr="00F359F9">
        <w:rPr>
          <w:rFonts w:ascii="Arial" w:hAnsi="Arial" w:cs="Arial"/>
          <w:sz w:val="22"/>
          <w:szCs w:val="22"/>
        </w:rPr>
        <w:t>and detailed design. It makes a positive contribution through</w:t>
      </w:r>
      <w:r w:rsidR="00B70076">
        <w:rPr>
          <w:rFonts w:ascii="Arial" w:hAnsi="Arial" w:cs="Arial"/>
          <w:sz w:val="22"/>
          <w:szCs w:val="22"/>
        </w:rPr>
        <w:t xml:space="preserve"> careful Design and keeping within Local Policies.</w:t>
      </w:r>
    </w:p>
    <w:p w14:paraId="078905FE" w14:textId="2EB79AE5" w:rsidR="00DF5F92" w:rsidRPr="00F359F9" w:rsidRDefault="00DF5F92" w:rsidP="002A5F73">
      <w:pPr>
        <w:ind w:left="709"/>
        <w:rPr>
          <w:rFonts w:ascii="Arial" w:hAnsi="Arial" w:cs="Arial"/>
          <w:sz w:val="22"/>
          <w:szCs w:val="22"/>
        </w:rPr>
      </w:pPr>
    </w:p>
    <w:p w14:paraId="327799FC" w14:textId="25DE5C8C" w:rsidR="006E63CD" w:rsidRPr="00F359F9" w:rsidRDefault="00FA5001" w:rsidP="001E7ABE">
      <w:pPr>
        <w:ind w:left="709" w:right="-1"/>
        <w:rPr>
          <w:rFonts w:ascii="Arial" w:hAnsi="Arial" w:cs="Arial"/>
          <w:color w:val="000000" w:themeColor="text1"/>
          <w:sz w:val="22"/>
          <w:szCs w:val="22"/>
          <w:lang w:val="en-GB"/>
        </w:rPr>
      </w:pPr>
      <w:r w:rsidRPr="00F359F9">
        <w:rPr>
          <w:rFonts w:ascii="Arial" w:hAnsi="Arial" w:cs="Arial"/>
          <w:sz w:val="22"/>
          <w:szCs w:val="22"/>
        </w:rPr>
        <w:t>This</w:t>
      </w:r>
      <w:r w:rsidR="00DF5F92" w:rsidRPr="00F359F9">
        <w:rPr>
          <w:rFonts w:ascii="Arial" w:hAnsi="Arial" w:cs="Arial"/>
          <w:sz w:val="22"/>
          <w:szCs w:val="22"/>
        </w:rPr>
        <w:t xml:space="preserve"> application </w:t>
      </w:r>
      <w:r w:rsidR="00DF5F92" w:rsidRPr="00F359F9">
        <w:rPr>
          <w:rFonts w:ascii="Arial" w:hAnsi="Arial" w:cs="Arial"/>
          <w:color w:val="000000" w:themeColor="text1"/>
          <w:sz w:val="22"/>
          <w:szCs w:val="22"/>
          <w:lang w:val="en-GB"/>
        </w:rPr>
        <w:t xml:space="preserve">conforms to both national and local planning </w:t>
      </w:r>
      <w:proofErr w:type="gramStart"/>
      <w:r w:rsidR="00DF5F92" w:rsidRPr="00F359F9">
        <w:rPr>
          <w:rFonts w:ascii="Arial" w:hAnsi="Arial" w:cs="Arial"/>
          <w:color w:val="000000" w:themeColor="text1"/>
          <w:sz w:val="22"/>
          <w:szCs w:val="22"/>
          <w:lang w:val="en-GB"/>
        </w:rPr>
        <w:t xml:space="preserve">policy, </w:t>
      </w:r>
      <w:r w:rsidRPr="00F359F9">
        <w:rPr>
          <w:rFonts w:ascii="Arial" w:hAnsi="Arial" w:cs="Arial"/>
          <w:color w:val="000000" w:themeColor="text1"/>
          <w:sz w:val="22"/>
          <w:szCs w:val="22"/>
          <w:lang w:val="en-GB"/>
        </w:rPr>
        <w:t>and</w:t>
      </w:r>
      <w:proofErr w:type="gramEnd"/>
      <w:r w:rsidRPr="00F359F9">
        <w:rPr>
          <w:rFonts w:ascii="Arial" w:hAnsi="Arial" w:cs="Arial"/>
          <w:color w:val="000000" w:themeColor="text1"/>
          <w:sz w:val="22"/>
          <w:szCs w:val="22"/>
          <w:lang w:val="en-GB"/>
        </w:rPr>
        <w:t xml:space="preserve"> comprises</w:t>
      </w:r>
      <w:r w:rsidR="00DF5F92" w:rsidRPr="00F359F9">
        <w:rPr>
          <w:rFonts w:ascii="Arial" w:hAnsi="Arial" w:cs="Arial"/>
          <w:color w:val="000000" w:themeColor="text1"/>
          <w:sz w:val="22"/>
          <w:szCs w:val="22"/>
          <w:lang w:val="en-GB"/>
        </w:rPr>
        <w:t xml:space="preserve"> sustainable development. The scheme should be supported and welcomed by the local planning authority and planning permission should be granted.</w:t>
      </w:r>
    </w:p>
    <w:p w14:paraId="288C54FA" w14:textId="6F184C19" w:rsidR="009C1631" w:rsidRPr="00F359F9" w:rsidRDefault="009C1631">
      <w:pPr>
        <w:rPr>
          <w:rFonts w:ascii="Arial" w:hAnsi="Arial" w:cs="Arial"/>
        </w:rPr>
      </w:pPr>
    </w:p>
    <w:sectPr w:rsidR="009C1631" w:rsidRPr="00F359F9" w:rsidSect="002857A3">
      <w:headerReference w:type="even" r:id="rId8"/>
      <w:headerReference w:type="default" r:id="rId9"/>
      <w:pgSz w:w="11900" w:h="16840"/>
      <w:pgMar w:top="1418" w:right="1552"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F78558" w14:textId="77777777" w:rsidR="0086677F" w:rsidRDefault="0086677F" w:rsidP="007171E2">
      <w:r>
        <w:separator/>
      </w:r>
    </w:p>
  </w:endnote>
  <w:endnote w:type="continuationSeparator" w:id="0">
    <w:p w14:paraId="0FE961A2" w14:textId="77777777" w:rsidR="0086677F" w:rsidRDefault="0086677F" w:rsidP="00717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9BAB00" w14:textId="77777777" w:rsidR="0086677F" w:rsidRDefault="0086677F" w:rsidP="007171E2">
      <w:r>
        <w:separator/>
      </w:r>
    </w:p>
  </w:footnote>
  <w:footnote w:type="continuationSeparator" w:id="0">
    <w:p w14:paraId="5B6C99F6" w14:textId="77777777" w:rsidR="0086677F" w:rsidRDefault="0086677F" w:rsidP="00717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3125A" w14:textId="6B969224" w:rsidR="00634603" w:rsidRDefault="00634603" w:rsidP="00B6623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E4AC91A" w14:textId="77777777" w:rsidR="00634603" w:rsidRDefault="00634603" w:rsidP="00634603">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C3C6B0" w14:textId="77777777" w:rsidR="00634603" w:rsidRPr="00E06D9E" w:rsidRDefault="00634603" w:rsidP="00E06D9E">
    <w:pPr>
      <w:pStyle w:val="Header"/>
      <w:framePr w:wrap="around" w:vAnchor="text" w:hAnchor="page" w:x="10779" w:yAlign="center"/>
      <w:rPr>
        <w:rStyle w:val="PageNumber"/>
        <w:rFonts w:asciiTheme="majorHAnsi" w:hAnsiTheme="majorHAnsi"/>
        <w:sz w:val="22"/>
        <w:szCs w:val="22"/>
      </w:rPr>
    </w:pPr>
    <w:r w:rsidRPr="00E06D9E">
      <w:rPr>
        <w:rStyle w:val="PageNumber"/>
        <w:rFonts w:asciiTheme="majorHAnsi" w:hAnsiTheme="majorHAnsi"/>
        <w:sz w:val="22"/>
        <w:szCs w:val="22"/>
      </w:rPr>
      <w:fldChar w:fldCharType="begin"/>
    </w:r>
    <w:r w:rsidRPr="00E06D9E">
      <w:rPr>
        <w:rStyle w:val="PageNumber"/>
        <w:rFonts w:asciiTheme="majorHAnsi" w:hAnsiTheme="majorHAnsi"/>
        <w:sz w:val="22"/>
        <w:szCs w:val="22"/>
      </w:rPr>
      <w:instrText xml:space="preserve">PAGE  </w:instrText>
    </w:r>
    <w:r w:rsidRPr="00E06D9E">
      <w:rPr>
        <w:rStyle w:val="PageNumber"/>
        <w:rFonts w:asciiTheme="majorHAnsi" w:hAnsiTheme="majorHAnsi"/>
        <w:sz w:val="22"/>
        <w:szCs w:val="22"/>
      </w:rPr>
      <w:fldChar w:fldCharType="separate"/>
    </w:r>
    <w:r w:rsidR="0081291F">
      <w:rPr>
        <w:rStyle w:val="PageNumber"/>
        <w:rFonts w:asciiTheme="majorHAnsi" w:hAnsiTheme="majorHAnsi"/>
        <w:noProof/>
        <w:sz w:val="22"/>
        <w:szCs w:val="22"/>
      </w:rPr>
      <w:t>2</w:t>
    </w:r>
    <w:r w:rsidRPr="00E06D9E">
      <w:rPr>
        <w:rStyle w:val="PageNumber"/>
        <w:rFonts w:asciiTheme="majorHAnsi" w:hAnsiTheme="majorHAnsi"/>
        <w:sz w:val="22"/>
        <w:szCs w:val="22"/>
      </w:rPr>
      <w:fldChar w:fldCharType="end"/>
    </w:r>
  </w:p>
  <w:p w14:paraId="3DB81B1B" w14:textId="23DF7CD5" w:rsidR="007171E2" w:rsidRPr="00E06D9E" w:rsidRDefault="007171E2" w:rsidP="00E06D9E">
    <w:pPr>
      <w:pStyle w:val="Header"/>
      <w:ind w:right="360"/>
      <w:jc w:val="center"/>
      <w:rPr>
        <w:rFonts w:asciiTheme="majorHAnsi" w:hAnsiTheme="majorHAnsi"/>
        <w:color w:val="595959" w:themeColor="text1" w:themeTint="A6"/>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ADDF40E"/>
    <w:multiLevelType w:val="hybridMultilevel"/>
    <w:tmpl w:val="1213B2F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7C11B2"/>
    <w:multiLevelType w:val="hybridMultilevel"/>
    <w:tmpl w:val="02B639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11749BE"/>
    <w:multiLevelType w:val="hybridMultilevel"/>
    <w:tmpl w:val="D0224D02"/>
    <w:lvl w:ilvl="0" w:tplc="4802FA8E">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960848"/>
    <w:multiLevelType w:val="hybridMultilevel"/>
    <w:tmpl w:val="7BEC77B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4005EC"/>
    <w:multiLevelType w:val="hybridMultilevel"/>
    <w:tmpl w:val="D0862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D1D34"/>
    <w:multiLevelType w:val="hybridMultilevel"/>
    <w:tmpl w:val="F3B0624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15:restartNumberingAfterBreak="0">
    <w:nsid w:val="2F92323D"/>
    <w:multiLevelType w:val="hybridMultilevel"/>
    <w:tmpl w:val="E10048B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7" w15:restartNumberingAfterBreak="0">
    <w:nsid w:val="4B971399"/>
    <w:multiLevelType w:val="hybridMultilevel"/>
    <w:tmpl w:val="03A05A28"/>
    <w:lvl w:ilvl="0" w:tplc="0F5221C2">
      <w:start w:val="1"/>
      <w:numFmt w:val="bullet"/>
      <w:lvlText w:val=""/>
      <w:lvlJc w:val="left"/>
      <w:pPr>
        <w:ind w:left="1069" w:hanging="360"/>
      </w:pPr>
      <w:rPr>
        <w:rFonts w:ascii="Symbol" w:hAnsi="Symbol" w:hint="default"/>
        <w:color w:val="000000" w:themeColor="text1"/>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9281FD1"/>
    <w:multiLevelType w:val="hybridMultilevel"/>
    <w:tmpl w:val="E8406812"/>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625B12AF"/>
    <w:multiLevelType w:val="hybridMultilevel"/>
    <w:tmpl w:val="12AE17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0" w15:restartNumberingAfterBreak="0">
    <w:nsid w:val="626C21BA"/>
    <w:multiLevelType w:val="hybridMultilevel"/>
    <w:tmpl w:val="3AD8E84C"/>
    <w:lvl w:ilvl="0" w:tplc="08090001">
      <w:start w:val="1"/>
      <w:numFmt w:val="bullet"/>
      <w:lvlText w:val=""/>
      <w:lvlJc w:val="left"/>
      <w:pPr>
        <w:ind w:left="1429" w:hanging="360"/>
      </w:pPr>
      <w:rPr>
        <w:rFonts w:ascii="Symbol" w:hAnsi="Symbol" w:cs="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cs="Wingdings" w:hint="default"/>
      </w:rPr>
    </w:lvl>
    <w:lvl w:ilvl="3" w:tplc="08090001" w:tentative="1">
      <w:start w:val="1"/>
      <w:numFmt w:val="bullet"/>
      <w:lvlText w:val=""/>
      <w:lvlJc w:val="left"/>
      <w:pPr>
        <w:ind w:left="3589" w:hanging="360"/>
      </w:pPr>
      <w:rPr>
        <w:rFonts w:ascii="Symbol" w:hAnsi="Symbol" w:cs="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cs="Wingdings" w:hint="default"/>
      </w:rPr>
    </w:lvl>
    <w:lvl w:ilvl="6" w:tplc="08090001" w:tentative="1">
      <w:start w:val="1"/>
      <w:numFmt w:val="bullet"/>
      <w:lvlText w:val=""/>
      <w:lvlJc w:val="left"/>
      <w:pPr>
        <w:ind w:left="5749" w:hanging="360"/>
      </w:pPr>
      <w:rPr>
        <w:rFonts w:ascii="Symbol" w:hAnsi="Symbol" w:cs="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cs="Wingdings" w:hint="default"/>
      </w:rPr>
    </w:lvl>
  </w:abstractNum>
  <w:abstractNum w:abstractNumId="11" w15:restartNumberingAfterBreak="0">
    <w:nsid w:val="640032D2"/>
    <w:multiLevelType w:val="hybridMultilevel"/>
    <w:tmpl w:val="8626EE98"/>
    <w:lvl w:ilvl="0" w:tplc="BE10DFDE">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66CD0066"/>
    <w:multiLevelType w:val="hybridMultilevel"/>
    <w:tmpl w:val="FDA8D3CC"/>
    <w:lvl w:ilvl="0" w:tplc="4802FA8E">
      <w:numFmt w:val="bullet"/>
      <w:lvlText w:val="•"/>
      <w:lvlJc w:val="left"/>
      <w:pPr>
        <w:ind w:left="1440" w:hanging="360"/>
      </w:pPr>
      <w:rPr>
        <w:rFonts w:ascii="Calibri" w:eastAsiaTheme="minorEastAsia"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134348">
    <w:abstractNumId w:val="9"/>
  </w:num>
  <w:num w:numId="2" w16cid:durableId="576598709">
    <w:abstractNumId w:val="8"/>
  </w:num>
  <w:num w:numId="3" w16cid:durableId="707486115">
    <w:abstractNumId w:val="4"/>
  </w:num>
  <w:num w:numId="4" w16cid:durableId="886185827">
    <w:abstractNumId w:val="2"/>
  </w:num>
  <w:num w:numId="5" w16cid:durableId="581256283">
    <w:abstractNumId w:val="12"/>
  </w:num>
  <w:num w:numId="6" w16cid:durableId="413891578">
    <w:abstractNumId w:val="10"/>
  </w:num>
  <w:num w:numId="7" w16cid:durableId="1756391718">
    <w:abstractNumId w:val="5"/>
  </w:num>
  <w:num w:numId="8" w16cid:durableId="517697206">
    <w:abstractNumId w:val="11"/>
  </w:num>
  <w:num w:numId="9" w16cid:durableId="1804804742">
    <w:abstractNumId w:val="7"/>
  </w:num>
  <w:num w:numId="10" w16cid:durableId="1414623569">
    <w:abstractNumId w:val="1"/>
  </w:num>
  <w:num w:numId="11" w16cid:durableId="760026757">
    <w:abstractNumId w:val="0"/>
  </w:num>
  <w:num w:numId="12" w16cid:durableId="678777251">
    <w:abstractNumId w:val="3"/>
  </w:num>
  <w:num w:numId="13" w16cid:durableId="13070529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3B"/>
    <w:rsid w:val="00021FA2"/>
    <w:rsid w:val="0002274B"/>
    <w:rsid w:val="00023847"/>
    <w:rsid w:val="0003385A"/>
    <w:rsid w:val="00035153"/>
    <w:rsid w:val="00045FE8"/>
    <w:rsid w:val="00061C94"/>
    <w:rsid w:val="0007205B"/>
    <w:rsid w:val="00077AC1"/>
    <w:rsid w:val="00087068"/>
    <w:rsid w:val="00095FFD"/>
    <w:rsid w:val="000B48C6"/>
    <w:rsid w:val="000C03EE"/>
    <w:rsid w:val="000D1BBF"/>
    <w:rsid w:val="00100D6F"/>
    <w:rsid w:val="00101A1E"/>
    <w:rsid w:val="00104A81"/>
    <w:rsid w:val="001054A2"/>
    <w:rsid w:val="0013556A"/>
    <w:rsid w:val="001457C1"/>
    <w:rsid w:val="0016590C"/>
    <w:rsid w:val="00185732"/>
    <w:rsid w:val="0019617D"/>
    <w:rsid w:val="001A4B70"/>
    <w:rsid w:val="001C1458"/>
    <w:rsid w:val="001D22AB"/>
    <w:rsid w:val="001D2AC4"/>
    <w:rsid w:val="001D59DF"/>
    <w:rsid w:val="001E1E8B"/>
    <w:rsid w:val="001E43C6"/>
    <w:rsid w:val="001E7ABE"/>
    <w:rsid w:val="001F2F46"/>
    <w:rsid w:val="0021042D"/>
    <w:rsid w:val="00244131"/>
    <w:rsid w:val="002663FA"/>
    <w:rsid w:val="00272EF8"/>
    <w:rsid w:val="00273A4F"/>
    <w:rsid w:val="00284DB4"/>
    <w:rsid w:val="002857A3"/>
    <w:rsid w:val="00291CFB"/>
    <w:rsid w:val="002A5F73"/>
    <w:rsid w:val="002E160D"/>
    <w:rsid w:val="002F41A4"/>
    <w:rsid w:val="00310AFC"/>
    <w:rsid w:val="00312595"/>
    <w:rsid w:val="00321CA9"/>
    <w:rsid w:val="00342352"/>
    <w:rsid w:val="00355EB3"/>
    <w:rsid w:val="00360B09"/>
    <w:rsid w:val="0036425C"/>
    <w:rsid w:val="0038042A"/>
    <w:rsid w:val="003B24BE"/>
    <w:rsid w:val="003B3203"/>
    <w:rsid w:val="003F5BEB"/>
    <w:rsid w:val="00405826"/>
    <w:rsid w:val="00435384"/>
    <w:rsid w:val="00445BDE"/>
    <w:rsid w:val="0045453B"/>
    <w:rsid w:val="004730BD"/>
    <w:rsid w:val="0048469E"/>
    <w:rsid w:val="004876CC"/>
    <w:rsid w:val="004935C5"/>
    <w:rsid w:val="004974CC"/>
    <w:rsid w:val="0049769A"/>
    <w:rsid w:val="004C0577"/>
    <w:rsid w:val="004C3769"/>
    <w:rsid w:val="004C5357"/>
    <w:rsid w:val="004D1BE6"/>
    <w:rsid w:val="004E3548"/>
    <w:rsid w:val="00524F5F"/>
    <w:rsid w:val="00525C6F"/>
    <w:rsid w:val="00534FD5"/>
    <w:rsid w:val="005360A6"/>
    <w:rsid w:val="00546372"/>
    <w:rsid w:val="00554CD3"/>
    <w:rsid w:val="0055647A"/>
    <w:rsid w:val="005675A8"/>
    <w:rsid w:val="005706B2"/>
    <w:rsid w:val="00577443"/>
    <w:rsid w:val="005870CC"/>
    <w:rsid w:val="005A3DF3"/>
    <w:rsid w:val="005C0B1A"/>
    <w:rsid w:val="005C59E3"/>
    <w:rsid w:val="005E305B"/>
    <w:rsid w:val="00602EB0"/>
    <w:rsid w:val="00624131"/>
    <w:rsid w:val="00634603"/>
    <w:rsid w:val="00642164"/>
    <w:rsid w:val="006803D5"/>
    <w:rsid w:val="00687F99"/>
    <w:rsid w:val="006965B9"/>
    <w:rsid w:val="006B438A"/>
    <w:rsid w:val="006E63CD"/>
    <w:rsid w:val="006F57F2"/>
    <w:rsid w:val="00713D9F"/>
    <w:rsid w:val="007171E2"/>
    <w:rsid w:val="007325DD"/>
    <w:rsid w:val="007370F1"/>
    <w:rsid w:val="00740323"/>
    <w:rsid w:val="0074457E"/>
    <w:rsid w:val="007540DE"/>
    <w:rsid w:val="007A0780"/>
    <w:rsid w:val="007A1618"/>
    <w:rsid w:val="007B70AE"/>
    <w:rsid w:val="007C6190"/>
    <w:rsid w:val="007D56FC"/>
    <w:rsid w:val="0081291F"/>
    <w:rsid w:val="008224DB"/>
    <w:rsid w:val="008237EB"/>
    <w:rsid w:val="00832A71"/>
    <w:rsid w:val="00856C72"/>
    <w:rsid w:val="0086677F"/>
    <w:rsid w:val="008745CD"/>
    <w:rsid w:val="00883360"/>
    <w:rsid w:val="00884874"/>
    <w:rsid w:val="0089335E"/>
    <w:rsid w:val="0089356D"/>
    <w:rsid w:val="008D00B1"/>
    <w:rsid w:val="008D1304"/>
    <w:rsid w:val="00924E86"/>
    <w:rsid w:val="009316B8"/>
    <w:rsid w:val="00936FB1"/>
    <w:rsid w:val="00940617"/>
    <w:rsid w:val="00940947"/>
    <w:rsid w:val="00950D52"/>
    <w:rsid w:val="00963203"/>
    <w:rsid w:val="00981BF8"/>
    <w:rsid w:val="009A3F01"/>
    <w:rsid w:val="009A4ABF"/>
    <w:rsid w:val="009A637F"/>
    <w:rsid w:val="009B07C4"/>
    <w:rsid w:val="009B4420"/>
    <w:rsid w:val="009B6399"/>
    <w:rsid w:val="009C1631"/>
    <w:rsid w:val="009C510A"/>
    <w:rsid w:val="009D3BDA"/>
    <w:rsid w:val="009F62F4"/>
    <w:rsid w:val="00A14E0B"/>
    <w:rsid w:val="00A441BE"/>
    <w:rsid w:val="00A4602D"/>
    <w:rsid w:val="00A5213D"/>
    <w:rsid w:val="00A56873"/>
    <w:rsid w:val="00A86F4C"/>
    <w:rsid w:val="00A9096C"/>
    <w:rsid w:val="00AB09C0"/>
    <w:rsid w:val="00AB7C93"/>
    <w:rsid w:val="00AD4690"/>
    <w:rsid w:val="00B4187A"/>
    <w:rsid w:val="00B70076"/>
    <w:rsid w:val="00B755CA"/>
    <w:rsid w:val="00B77925"/>
    <w:rsid w:val="00B82713"/>
    <w:rsid w:val="00BA222A"/>
    <w:rsid w:val="00BB52CA"/>
    <w:rsid w:val="00BC7165"/>
    <w:rsid w:val="00BD2A06"/>
    <w:rsid w:val="00BE47AF"/>
    <w:rsid w:val="00BE6B4B"/>
    <w:rsid w:val="00C16B00"/>
    <w:rsid w:val="00C506AD"/>
    <w:rsid w:val="00C65A38"/>
    <w:rsid w:val="00C917D8"/>
    <w:rsid w:val="00C93A6C"/>
    <w:rsid w:val="00CA05BF"/>
    <w:rsid w:val="00CC4026"/>
    <w:rsid w:val="00CD2A12"/>
    <w:rsid w:val="00CE4D7A"/>
    <w:rsid w:val="00CF3D64"/>
    <w:rsid w:val="00D3081E"/>
    <w:rsid w:val="00D3685F"/>
    <w:rsid w:val="00D50C84"/>
    <w:rsid w:val="00D628B2"/>
    <w:rsid w:val="00D71508"/>
    <w:rsid w:val="00D85790"/>
    <w:rsid w:val="00D93710"/>
    <w:rsid w:val="00DA0C9F"/>
    <w:rsid w:val="00DC7CCC"/>
    <w:rsid w:val="00DD5E06"/>
    <w:rsid w:val="00DE21A7"/>
    <w:rsid w:val="00DE2603"/>
    <w:rsid w:val="00DF5F92"/>
    <w:rsid w:val="00E03033"/>
    <w:rsid w:val="00E06D9E"/>
    <w:rsid w:val="00E221AA"/>
    <w:rsid w:val="00E3492F"/>
    <w:rsid w:val="00E75DDF"/>
    <w:rsid w:val="00EC5488"/>
    <w:rsid w:val="00EE1ED0"/>
    <w:rsid w:val="00EE2FD8"/>
    <w:rsid w:val="00F359F9"/>
    <w:rsid w:val="00F63A8C"/>
    <w:rsid w:val="00F74698"/>
    <w:rsid w:val="00F849A9"/>
    <w:rsid w:val="00F8771F"/>
    <w:rsid w:val="00F90E71"/>
    <w:rsid w:val="00FA5001"/>
    <w:rsid w:val="00FB5826"/>
    <w:rsid w:val="00FC2D55"/>
    <w:rsid w:val="00FC2FA3"/>
    <w:rsid w:val="00FF1D34"/>
    <w:rsid w:val="00FF20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E841BB8"/>
  <w14:defaultImageDpi w14:val="300"/>
  <w15:docId w15:val="{72994C68-81BC-F740-9B09-38EFD9EF8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5BF"/>
  </w:style>
  <w:style w:type="paragraph" w:styleId="Heading1">
    <w:name w:val="heading 1"/>
    <w:basedOn w:val="Normal"/>
    <w:next w:val="Normal"/>
    <w:link w:val="Heading1Char"/>
    <w:uiPriority w:val="9"/>
    <w:qFormat/>
    <w:rsid w:val="00740323"/>
    <w:pPr>
      <w:keepNext/>
      <w:keepLines/>
      <w:spacing w:before="240"/>
      <w:outlineLvl w:val="0"/>
    </w:pPr>
    <w:rPr>
      <w:rFonts w:asciiTheme="majorHAnsi" w:eastAsiaTheme="majorEastAsia" w:hAnsiTheme="majorHAnsi" w:cstheme="majorBidi"/>
      <w:color w:val="0070C0"/>
      <w:sz w:val="48"/>
      <w:szCs w:val="32"/>
    </w:rPr>
  </w:style>
  <w:style w:type="paragraph" w:styleId="Heading2">
    <w:name w:val="heading 2"/>
    <w:basedOn w:val="Normal"/>
    <w:next w:val="Normal"/>
    <w:link w:val="Heading2Char"/>
    <w:uiPriority w:val="9"/>
    <w:unhideWhenUsed/>
    <w:qFormat/>
    <w:rsid w:val="00740323"/>
    <w:pPr>
      <w:keepNext/>
      <w:keepLines/>
      <w:spacing w:before="40"/>
      <w:outlineLvl w:val="1"/>
    </w:pPr>
    <w:rPr>
      <w:rFonts w:asciiTheme="majorHAnsi" w:eastAsiaTheme="majorEastAsia" w:hAnsiTheme="majorHAnsi" w:cstheme="majorBidi"/>
      <w:color w:val="595959" w:themeColor="text1" w:themeTint="A6"/>
      <w:sz w:val="40"/>
      <w:szCs w:val="26"/>
    </w:rPr>
  </w:style>
  <w:style w:type="paragraph" w:styleId="Heading3">
    <w:name w:val="heading 3"/>
    <w:basedOn w:val="Normal"/>
    <w:next w:val="Normal"/>
    <w:link w:val="Heading3Char"/>
    <w:uiPriority w:val="9"/>
    <w:unhideWhenUsed/>
    <w:qFormat/>
    <w:rsid w:val="00740323"/>
    <w:pPr>
      <w:keepNext/>
      <w:keepLines/>
      <w:spacing w:before="40"/>
      <w:outlineLvl w:val="2"/>
    </w:pPr>
    <w:rPr>
      <w:rFonts w:asciiTheme="majorHAnsi" w:eastAsiaTheme="majorEastAsia" w:hAnsiTheme="majorHAnsi" w:cstheme="majorBidi"/>
      <w:color w:val="595959" w:themeColor="text1" w:themeTint="A6"/>
      <w:sz w:val="28"/>
    </w:rPr>
  </w:style>
  <w:style w:type="paragraph" w:styleId="Heading4">
    <w:name w:val="heading 4"/>
    <w:basedOn w:val="Normal"/>
    <w:next w:val="Normal"/>
    <w:link w:val="Heading4Char"/>
    <w:uiPriority w:val="9"/>
    <w:semiHidden/>
    <w:unhideWhenUsed/>
    <w:qFormat/>
    <w:rsid w:val="00DC7C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453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5453B"/>
    <w:rPr>
      <w:rFonts w:ascii="Lucida Grande" w:hAnsi="Lucida Grande" w:cs="Lucida Grande"/>
      <w:sz w:val="18"/>
      <w:szCs w:val="18"/>
    </w:rPr>
  </w:style>
  <w:style w:type="paragraph" w:styleId="Header">
    <w:name w:val="header"/>
    <w:basedOn w:val="Normal"/>
    <w:link w:val="HeaderChar"/>
    <w:uiPriority w:val="99"/>
    <w:unhideWhenUsed/>
    <w:rsid w:val="007171E2"/>
    <w:pPr>
      <w:tabs>
        <w:tab w:val="center" w:pos="4320"/>
        <w:tab w:val="right" w:pos="8640"/>
      </w:tabs>
    </w:pPr>
  </w:style>
  <w:style w:type="character" w:customStyle="1" w:styleId="HeaderChar">
    <w:name w:val="Header Char"/>
    <w:basedOn w:val="DefaultParagraphFont"/>
    <w:link w:val="Header"/>
    <w:uiPriority w:val="99"/>
    <w:rsid w:val="007171E2"/>
  </w:style>
  <w:style w:type="paragraph" w:styleId="Footer">
    <w:name w:val="footer"/>
    <w:basedOn w:val="Normal"/>
    <w:link w:val="FooterChar"/>
    <w:uiPriority w:val="99"/>
    <w:unhideWhenUsed/>
    <w:rsid w:val="007171E2"/>
    <w:pPr>
      <w:tabs>
        <w:tab w:val="center" w:pos="4320"/>
        <w:tab w:val="right" w:pos="8640"/>
      </w:tabs>
    </w:pPr>
  </w:style>
  <w:style w:type="character" w:customStyle="1" w:styleId="FooterChar">
    <w:name w:val="Footer Char"/>
    <w:basedOn w:val="DefaultParagraphFont"/>
    <w:link w:val="Footer"/>
    <w:uiPriority w:val="99"/>
    <w:rsid w:val="007171E2"/>
  </w:style>
  <w:style w:type="character" w:styleId="PageNumber">
    <w:name w:val="page number"/>
    <w:basedOn w:val="DefaultParagraphFont"/>
    <w:uiPriority w:val="99"/>
    <w:semiHidden/>
    <w:unhideWhenUsed/>
    <w:rsid w:val="00634603"/>
  </w:style>
  <w:style w:type="character" w:customStyle="1" w:styleId="apple-style-span">
    <w:name w:val="apple-style-span"/>
    <w:basedOn w:val="DefaultParagraphFont"/>
    <w:rsid w:val="00E06D9E"/>
  </w:style>
  <w:style w:type="character" w:customStyle="1" w:styleId="Heading1Char">
    <w:name w:val="Heading 1 Char"/>
    <w:basedOn w:val="DefaultParagraphFont"/>
    <w:link w:val="Heading1"/>
    <w:uiPriority w:val="9"/>
    <w:rsid w:val="00740323"/>
    <w:rPr>
      <w:rFonts w:asciiTheme="majorHAnsi" w:eastAsiaTheme="majorEastAsia" w:hAnsiTheme="majorHAnsi" w:cstheme="majorBidi"/>
      <w:color w:val="0070C0"/>
      <w:sz w:val="48"/>
      <w:szCs w:val="32"/>
    </w:rPr>
  </w:style>
  <w:style w:type="character" w:customStyle="1" w:styleId="Heading2Char">
    <w:name w:val="Heading 2 Char"/>
    <w:basedOn w:val="DefaultParagraphFont"/>
    <w:link w:val="Heading2"/>
    <w:uiPriority w:val="9"/>
    <w:rsid w:val="00740323"/>
    <w:rPr>
      <w:rFonts w:asciiTheme="majorHAnsi" w:eastAsiaTheme="majorEastAsia" w:hAnsiTheme="majorHAnsi" w:cstheme="majorBidi"/>
      <w:color w:val="595959" w:themeColor="text1" w:themeTint="A6"/>
      <w:sz w:val="40"/>
      <w:szCs w:val="26"/>
    </w:rPr>
  </w:style>
  <w:style w:type="character" w:customStyle="1" w:styleId="Heading3Char">
    <w:name w:val="Heading 3 Char"/>
    <w:basedOn w:val="DefaultParagraphFont"/>
    <w:link w:val="Heading3"/>
    <w:uiPriority w:val="9"/>
    <w:rsid w:val="00740323"/>
    <w:rPr>
      <w:rFonts w:asciiTheme="majorHAnsi" w:eastAsiaTheme="majorEastAsia" w:hAnsiTheme="majorHAnsi" w:cstheme="majorBidi"/>
      <w:color w:val="595959" w:themeColor="text1" w:themeTint="A6"/>
      <w:sz w:val="28"/>
    </w:rPr>
  </w:style>
  <w:style w:type="character" w:styleId="Hyperlink">
    <w:name w:val="Hyperlink"/>
    <w:basedOn w:val="DefaultParagraphFont"/>
    <w:uiPriority w:val="99"/>
    <w:unhideWhenUsed/>
    <w:rsid w:val="008745CD"/>
    <w:rPr>
      <w:color w:val="0000FF" w:themeColor="hyperlink"/>
      <w:u w:val="single"/>
    </w:rPr>
  </w:style>
  <w:style w:type="paragraph" w:styleId="TOC1">
    <w:name w:val="toc 1"/>
    <w:basedOn w:val="NoSpacing"/>
    <w:next w:val="NoSpacing"/>
    <w:autoRedefine/>
    <w:uiPriority w:val="39"/>
    <w:unhideWhenUsed/>
    <w:rsid w:val="008D00B1"/>
    <w:pPr>
      <w:tabs>
        <w:tab w:val="left" w:pos="480"/>
        <w:tab w:val="right" w:leader="dot" w:pos="8920"/>
      </w:tabs>
    </w:pPr>
    <w:rPr>
      <w:rFonts w:asciiTheme="majorHAnsi" w:hAnsiTheme="majorHAnsi"/>
      <w:noProof/>
      <w:color w:val="548DD4" w:themeColor="text2" w:themeTint="99"/>
      <w:sz w:val="28"/>
      <w:lang w:val="en-GB"/>
    </w:rPr>
  </w:style>
  <w:style w:type="paragraph" w:styleId="NoSpacing">
    <w:name w:val="No Spacing"/>
    <w:link w:val="NoSpacingChar"/>
    <w:uiPriority w:val="1"/>
    <w:qFormat/>
    <w:rsid w:val="008745CD"/>
  </w:style>
  <w:style w:type="paragraph" w:styleId="TOC2">
    <w:name w:val="toc 2"/>
    <w:basedOn w:val="NoSpacing"/>
    <w:next w:val="NoSpacing"/>
    <w:autoRedefine/>
    <w:uiPriority w:val="39"/>
    <w:unhideWhenUsed/>
    <w:rsid w:val="008745CD"/>
    <w:pPr>
      <w:ind w:left="240"/>
    </w:pPr>
    <w:rPr>
      <w:rFonts w:asciiTheme="majorHAnsi" w:hAnsiTheme="majorHAnsi"/>
      <w:sz w:val="22"/>
    </w:rPr>
  </w:style>
  <w:style w:type="paragraph" w:customStyle="1" w:styleId="Default">
    <w:name w:val="Default"/>
    <w:rsid w:val="00BC7165"/>
    <w:pPr>
      <w:autoSpaceDE w:val="0"/>
      <w:autoSpaceDN w:val="0"/>
      <w:adjustRightInd w:val="0"/>
    </w:pPr>
    <w:rPr>
      <w:rFonts w:ascii="Arial" w:hAnsi="Arial" w:cs="Arial"/>
      <w:color w:val="000000"/>
    </w:rPr>
  </w:style>
  <w:style w:type="character" w:customStyle="1" w:styleId="legds">
    <w:name w:val="legds"/>
    <w:basedOn w:val="DefaultParagraphFont"/>
    <w:rsid w:val="00BC7165"/>
  </w:style>
  <w:style w:type="character" w:customStyle="1" w:styleId="NoSpacingChar">
    <w:name w:val="No Spacing Char"/>
    <w:basedOn w:val="DefaultParagraphFont"/>
    <w:link w:val="NoSpacing"/>
    <w:uiPriority w:val="1"/>
    <w:rsid w:val="00BC7165"/>
  </w:style>
  <w:style w:type="paragraph" w:styleId="ListParagraph">
    <w:name w:val="List Paragraph"/>
    <w:basedOn w:val="Normal"/>
    <w:uiPriority w:val="34"/>
    <w:qFormat/>
    <w:rsid w:val="00642164"/>
    <w:pPr>
      <w:ind w:left="720"/>
      <w:contextualSpacing/>
    </w:pPr>
  </w:style>
  <w:style w:type="character" w:customStyle="1" w:styleId="Heading4Char">
    <w:name w:val="Heading 4 Char"/>
    <w:basedOn w:val="DefaultParagraphFont"/>
    <w:link w:val="Heading4"/>
    <w:uiPriority w:val="9"/>
    <w:semiHidden/>
    <w:rsid w:val="00DC7CCC"/>
    <w:rPr>
      <w:rFonts w:asciiTheme="majorHAnsi" w:eastAsiaTheme="majorEastAsia" w:hAnsiTheme="majorHAnsi" w:cstheme="majorBidi"/>
      <w:i/>
      <w:iCs/>
      <w:color w:val="365F91" w:themeColor="accent1" w:themeShade="BF"/>
    </w:rPr>
  </w:style>
  <w:style w:type="character" w:customStyle="1" w:styleId="A5">
    <w:name w:val="A5"/>
    <w:uiPriority w:val="99"/>
    <w:rsid w:val="00310AFC"/>
    <w:rPr>
      <w:rFonts w:ascii="Arial" w:hAnsi="Arial" w:cs="Arial"/>
      <w:color w:val="56575A"/>
      <w:sz w:val="22"/>
      <w:szCs w:val="22"/>
    </w:rPr>
  </w:style>
  <w:style w:type="table" w:styleId="TableGrid">
    <w:name w:val="Table Grid"/>
    <w:basedOn w:val="TableNormal"/>
    <w:uiPriority w:val="59"/>
    <w:rsid w:val="00FC2F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8D1304"/>
    <w:rPr>
      <w:b/>
      <w:bCs/>
      <w:color w:val="211D1E"/>
    </w:rPr>
  </w:style>
  <w:style w:type="character" w:styleId="CommentReference">
    <w:name w:val="annotation reference"/>
    <w:basedOn w:val="DefaultParagraphFont"/>
    <w:uiPriority w:val="99"/>
    <w:semiHidden/>
    <w:unhideWhenUsed/>
    <w:rsid w:val="00087068"/>
    <w:rPr>
      <w:sz w:val="16"/>
      <w:szCs w:val="16"/>
    </w:rPr>
  </w:style>
  <w:style w:type="paragraph" w:styleId="CommentText">
    <w:name w:val="annotation text"/>
    <w:basedOn w:val="Normal"/>
    <w:link w:val="CommentTextChar"/>
    <w:uiPriority w:val="99"/>
    <w:semiHidden/>
    <w:unhideWhenUsed/>
    <w:rsid w:val="00087068"/>
    <w:rPr>
      <w:sz w:val="20"/>
      <w:szCs w:val="20"/>
    </w:rPr>
  </w:style>
  <w:style w:type="character" w:customStyle="1" w:styleId="CommentTextChar">
    <w:name w:val="Comment Text Char"/>
    <w:basedOn w:val="DefaultParagraphFont"/>
    <w:link w:val="CommentText"/>
    <w:uiPriority w:val="99"/>
    <w:semiHidden/>
    <w:rsid w:val="00087068"/>
    <w:rPr>
      <w:sz w:val="20"/>
      <w:szCs w:val="20"/>
    </w:rPr>
  </w:style>
  <w:style w:type="paragraph" w:styleId="CommentSubject">
    <w:name w:val="annotation subject"/>
    <w:basedOn w:val="CommentText"/>
    <w:next w:val="CommentText"/>
    <w:link w:val="CommentSubjectChar"/>
    <w:uiPriority w:val="99"/>
    <w:semiHidden/>
    <w:unhideWhenUsed/>
    <w:rsid w:val="00087068"/>
    <w:rPr>
      <w:b/>
      <w:bCs/>
    </w:rPr>
  </w:style>
  <w:style w:type="character" w:customStyle="1" w:styleId="CommentSubjectChar">
    <w:name w:val="Comment Subject Char"/>
    <w:basedOn w:val="CommentTextChar"/>
    <w:link w:val="CommentSubject"/>
    <w:uiPriority w:val="99"/>
    <w:semiHidden/>
    <w:rsid w:val="0008706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3008446">
      <w:bodyDiv w:val="1"/>
      <w:marLeft w:val="0"/>
      <w:marRight w:val="0"/>
      <w:marTop w:val="0"/>
      <w:marBottom w:val="0"/>
      <w:divBdr>
        <w:top w:val="none" w:sz="0" w:space="0" w:color="auto"/>
        <w:left w:val="none" w:sz="0" w:space="0" w:color="auto"/>
        <w:bottom w:val="none" w:sz="0" w:space="0" w:color="auto"/>
        <w:right w:val="none" w:sz="0" w:space="0" w:color="auto"/>
      </w:divBdr>
      <w:divsChild>
        <w:div w:id="2097899948">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709CCD-B2EC-C746-97EA-99B75724F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1040</Words>
  <Characters>5934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Urban Vision Enterprise CIC</Company>
  <LinksUpToDate>false</LinksUpToDate>
  <CharactersWithSpaces>6961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Chetwyn</dc:creator>
  <cp:keywords/>
  <dc:description/>
  <cp:lastModifiedBy>Steve Appleby</cp:lastModifiedBy>
  <cp:revision>2</cp:revision>
  <dcterms:created xsi:type="dcterms:W3CDTF">2024-06-03T10:57:00Z</dcterms:created>
  <dcterms:modified xsi:type="dcterms:W3CDTF">2024-06-03T10:57:00Z</dcterms:modified>
</cp:coreProperties>
</file>